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848" w:rsidRPr="00E675EE" w:rsidRDefault="00775848" w:rsidP="00E675EE">
      <w:pPr>
        <w:spacing w:line="360" w:lineRule="auto"/>
        <w:jc w:val="center"/>
        <w:rPr>
          <w:rFonts w:ascii="仿宋" w:eastAsia="仿宋" w:hAnsi="仿宋"/>
          <w:b/>
          <w:sz w:val="24"/>
          <w:szCs w:val="24"/>
        </w:rPr>
      </w:pPr>
      <w:r w:rsidRPr="00E675EE">
        <w:rPr>
          <w:rFonts w:ascii="仿宋" w:eastAsia="仿宋" w:hAnsi="仿宋" w:hint="eastAsia"/>
          <w:b/>
          <w:sz w:val="24"/>
          <w:szCs w:val="24"/>
        </w:rPr>
        <w:t>附件</w:t>
      </w:r>
      <w:r w:rsidR="00E675EE" w:rsidRPr="00E675EE">
        <w:rPr>
          <w:rFonts w:ascii="仿宋" w:eastAsia="仿宋" w:hAnsi="仿宋" w:hint="eastAsia"/>
          <w:b/>
          <w:sz w:val="24"/>
          <w:szCs w:val="24"/>
        </w:rPr>
        <w:t>7</w:t>
      </w:r>
      <w:r w:rsidRPr="00E675EE">
        <w:rPr>
          <w:rFonts w:ascii="仿宋" w:eastAsia="仿宋" w:hAnsi="仿宋" w:hint="eastAsia"/>
          <w:b/>
          <w:sz w:val="24"/>
          <w:szCs w:val="24"/>
        </w:rPr>
        <w:t>-患者常见问题解释及答复</w:t>
      </w:r>
    </w:p>
    <w:p w:rsidR="00775848" w:rsidRPr="00E675EE" w:rsidRDefault="00E675EE" w:rsidP="00E675EE">
      <w:pPr>
        <w:spacing w:line="360" w:lineRule="auto"/>
        <w:rPr>
          <w:rFonts w:ascii="仿宋" w:eastAsia="仿宋" w:hAnsi="仿宋"/>
          <w:b/>
          <w:sz w:val="24"/>
          <w:szCs w:val="24"/>
        </w:rPr>
      </w:pPr>
      <w:r w:rsidRPr="00E675EE">
        <w:rPr>
          <w:rFonts w:ascii="仿宋" w:eastAsia="仿宋" w:hAnsi="仿宋" w:hint="eastAsia"/>
          <w:b/>
          <w:sz w:val="24"/>
          <w:szCs w:val="24"/>
        </w:rPr>
        <w:t>1.</w:t>
      </w:r>
      <w:r w:rsidR="00775848" w:rsidRPr="00E675EE">
        <w:rPr>
          <w:rFonts w:ascii="仿宋" w:eastAsia="仿宋" w:hAnsi="仿宋" w:hint="eastAsia"/>
          <w:b/>
          <w:sz w:val="24"/>
          <w:szCs w:val="24"/>
        </w:rPr>
        <w:t>内分泌治疗是什么</w:t>
      </w:r>
      <w:r w:rsidR="000C335F">
        <w:rPr>
          <w:rFonts w:ascii="仿宋" w:eastAsia="仿宋" w:hAnsi="仿宋" w:hint="eastAsia"/>
          <w:b/>
          <w:sz w:val="24"/>
          <w:szCs w:val="24"/>
        </w:rPr>
        <w:t>?</w:t>
      </w:r>
    </w:p>
    <w:p w:rsidR="000C335F" w:rsidRDefault="00E675EE" w:rsidP="00E675EE">
      <w:pPr>
        <w:spacing w:line="360" w:lineRule="auto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 </w:t>
      </w:r>
      <w:r w:rsidR="00775848" w:rsidRPr="00E675EE">
        <w:rPr>
          <w:rFonts w:ascii="仿宋" w:eastAsia="仿宋" w:hAnsi="仿宋" w:hint="eastAsia"/>
          <w:sz w:val="24"/>
          <w:szCs w:val="24"/>
        </w:rPr>
        <w:t>在开始乳腺癌治疗之前，医生通常会让您检查雌激素受体（ER）和孕激素受体（PR）。ER是雌激素受体，PR是孕激素受体，这两个性激素受体可以调节乳腺细胞的生长、分化和增殖。同样，乳腺癌细胞也具有激素依赖性生长的特征。也就是说，对于ER和/或PR阳性的乳腺癌患者可以采用内分泌治疗，内分泌治疗是降低这类患者复发风险的重要手段。</w:t>
      </w:r>
      <w:r w:rsidRPr="00E675EE">
        <w:rPr>
          <w:rFonts w:ascii="仿宋" w:eastAsia="仿宋" w:hAnsi="仿宋" w:hint="eastAsia"/>
          <w:sz w:val="24"/>
          <w:szCs w:val="24"/>
        </w:rPr>
        <w:t>术后需要接受至少 10</w:t>
      </w:r>
      <w:r w:rsidRPr="004B78AB">
        <w:rPr>
          <w:rFonts w:ascii="Times New Roman" w:eastAsia="仿宋" w:hAnsi="Times New Roman" w:cs="Times New Roman"/>
          <w:sz w:val="24"/>
          <w:szCs w:val="24"/>
        </w:rPr>
        <w:t>~</w:t>
      </w:r>
      <w:r w:rsidRPr="00E675EE">
        <w:rPr>
          <w:rFonts w:ascii="仿宋" w:eastAsia="仿宋" w:hAnsi="仿宋" w:hint="eastAsia"/>
          <w:sz w:val="24"/>
          <w:szCs w:val="24"/>
        </w:rPr>
        <w:t>15年甚至更长时间的内分泌治疗。</w:t>
      </w:r>
    </w:p>
    <w:p w:rsidR="00775848" w:rsidRPr="000C335F" w:rsidRDefault="004B78AB" w:rsidP="00E675EE">
      <w:pPr>
        <w:spacing w:line="360" w:lineRule="auto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>2.</w:t>
      </w:r>
      <w:r w:rsidR="00775848" w:rsidRPr="000C335F">
        <w:rPr>
          <w:rFonts w:ascii="仿宋" w:eastAsia="仿宋" w:hAnsi="仿宋" w:hint="eastAsia"/>
          <w:b/>
          <w:sz w:val="24"/>
          <w:szCs w:val="24"/>
        </w:rPr>
        <w:t>激素受体阳性乳腺癌如何进行新辅助治疗？</w:t>
      </w:r>
    </w:p>
    <w:p w:rsidR="00775848" w:rsidRPr="00E675EE" w:rsidRDefault="004B78AB" w:rsidP="00E675EE">
      <w:pPr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 </w:t>
      </w:r>
      <w:r w:rsidR="00775848" w:rsidRPr="00E675EE">
        <w:rPr>
          <w:rFonts w:ascii="仿宋" w:eastAsia="仿宋" w:hAnsi="仿宋" w:hint="eastAsia"/>
          <w:sz w:val="24"/>
          <w:szCs w:val="24"/>
        </w:rPr>
        <w:t>术前内分泌治疗的适宜人群</w:t>
      </w:r>
      <w:r>
        <w:rPr>
          <w:rFonts w:ascii="仿宋" w:eastAsia="仿宋" w:hAnsi="仿宋" w:hint="eastAsia"/>
          <w:sz w:val="24"/>
          <w:szCs w:val="24"/>
        </w:rPr>
        <w:t>是</w:t>
      </w:r>
      <w:r w:rsidR="00775848" w:rsidRPr="00E675EE">
        <w:rPr>
          <w:rFonts w:ascii="仿宋" w:eastAsia="仿宋" w:hAnsi="仿宋" w:hint="eastAsia"/>
          <w:sz w:val="24"/>
          <w:szCs w:val="24"/>
        </w:rPr>
        <w:t>需要术前治疗而又不适合化疗、暂时不适合手术、或无须即刻手术的激素依赖型患者，可考虑术前内分泌治疗。</w:t>
      </w:r>
    </w:p>
    <w:p w:rsidR="004B78AB" w:rsidRDefault="000C335F" w:rsidP="00E675EE">
      <w:pPr>
        <w:spacing w:line="360" w:lineRule="auto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(1)</w:t>
      </w:r>
      <w:r w:rsidR="00775848" w:rsidRPr="00E675EE">
        <w:rPr>
          <w:rFonts w:ascii="仿宋" w:eastAsia="仿宋" w:hAnsi="仿宋" w:hint="eastAsia"/>
          <w:sz w:val="24"/>
          <w:szCs w:val="24"/>
        </w:rPr>
        <w:t>绝经后激素受体阳性患者</w:t>
      </w:r>
      <w:r w:rsidR="004B78AB">
        <w:rPr>
          <w:rFonts w:ascii="仿宋" w:eastAsia="仿宋" w:hAnsi="仿宋" w:hint="eastAsia"/>
          <w:sz w:val="24"/>
          <w:szCs w:val="24"/>
        </w:rPr>
        <w:t>，</w:t>
      </w:r>
      <w:r w:rsidR="00775848" w:rsidRPr="00E675EE">
        <w:rPr>
          <w:rFonts w:ascii="仿宋" w:eastAsia="仿宋" w:hAnsi="仿宋" w:hint="eastAsia"/>
          <w:sz w:val="24"/>
          <w:szCs w:val="24"/>
        </w:rPr>
        <w:t xml:space="preserve">术前内分泌治疗推荐第三代芳香化酶抑制剂，包括阿那曲唑、来曲唑、依西美坦；部分不适合芳香化酶抑制剂的患者（如骨密度T&lt;-2.5),可考虑使用氟维司群。 </w:t>
      </w:r>
    </w:p>
    <w:p w:rsidR="00775848" w:rsidRPr="00E675EE" w:rsidRDefault="004B78AB" w:rsidP="00E675EE">
      <w:pPr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（2）</w:t>
      </w:r>
      <w:r w:rsidR="00775848" w:rsidRPr="00E675EE">
        <w:rPr>
          <w:rFonts w:ascii="仿宋" w:eastAsia="仿宋" w:hAnsi="仿宋" w:hint="eastAsia"/>
          <w:sz w:val="24"/>
          <w:szCs w:val="24"/>
        </w:rPr>
        <w:t>绝经前激素受体阳性患者</w:t>
      </w:r>
      <w:r>
        <w:rPr>
          <w:rFonts w:ascii="仿宋" w:eastAsia="仿宋" w:hAnsi="仿宋" w:hint="eastAsia"/>
          <w:sz w:val="24"/>
          <w:szCs w:val="24"/>
        </w:rPr>
        <w:t>，</w:t>
      </w:r>
      <w:r w:rsidR="00775848" w:rsidRPr="00E675EE">
        <w:rPr>
          <w:rFonts w:ascii="仿宋" w:eastAsia="仿宋" w:hAnsi="仿宋" w:hint="eastAsia"/>
          <w:sz w:val="24"/>
          <w:szCs w:val="24"/>
        </w:rPr>
        <w:t xml:space="preserve">术前内分泌治疗可选卵巣功能抑制联合芳香化抑制剂。对于部分需要接受新辅助内分泌治疗的局部晚期患者.也可考虑内分泌联合CDK4/6抑制剂，或参加临床研究。 </w:t>
      </w:r>
    </w:p>
    <w:p w:rsidR="00775848" w:rsidRPr="00E675EE" w:rsidRDefault="000C335F" w:rsidP="00E675EE">
      <w:pPr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(</w:t>
      </w:r>
      <w:r w:rsidR="004B78AB">
        <w:rPr>
          <w:rFonts w:ascii="仿宋" w:eastAsia="仿宋" w:hAnsi="仿宋" w:hint="eastAsia"/>
          <w:sz w:val="24"/>
          <w:szCs w:val="24"/>
        </w:rPr>
        <w:t>3</w:t>
      </w:r>
      <w:r>
        <w:rPr>
          <w:rFonts w:ascii="仿宋" w:eastAsia="仿宋" w:hAnsi="仿宋" w:hint="eastAsia"/>
          <w:sz w:val="24"/>
          <w:szCs w:val="24"/>
        </w:rPr>
        <w:t>)</w:t>
      </w:r>
      <w:r w:rsidR="00775848" w:rsidRPr="00E675EE">
        <w:rPr>
          <w:rFonts w:ascii="仿宋" w:eastAsia="仿宋" w:hAnsi="仿宋" w:hint="eastAsia"/>
          <w:sz w:val="24"/>
          <w:szCs w:val="24"/>
        </w:rPr>
        <w:t>术前内分泌治疗一般应每两个</w:t>
      </w:r>
      <w:r>
        <w:rPr>
          <w:rFonts w:ascii="仿宋" w:eastAsia="仿宋" w:hAnsi="仿宋" w:hint="eastAsia"/>
          <w:sz w:val="24"/>
          <w:szCs w:val="24"/>
        </w:rPr>
        <w:t>月</w:t>
      </w:r>
      <w:r w:rsidR="00775848" w:rsidRPr="00E675EE">
        <w:rPr>
          <w:rFonts w:ascii="仿宋" w:eastAsia="仿宋" w:hAnsi="仿宋" w:hint="eastAsia"/>
          <w:sz w:val="24"/>
          <w:szCs w:val="24"/>
        </w:rPr>
        <w:t>进行一次疗效评价，治疗有效且可耐受的患者，可持续治疗至 6个月。完成术前内分泌治疗后，接受手术治疗，根据术后病理，选择后续治疗方案。绝经前想者术前内分泌治疗与术前化疗比较的临床研究结來尚有限，除临床研究外.目前原則上不推荐对绝经前您者采用术前内分泌治疗。</w:t>
      </w:r>
    </w:p>
    <w:p w:rsidR="00775848" w:rsidRPr="004B78AB" w:rsidRDefault="004B78AB" w:rsidP="00E675EE">
      <w:pPr>
        <w:spacing w:line="360" w:lineRule="auto"/>
        <w:rPr>
          <w:rFonts w:ascii="仿宋" w:eastAsia="仿宋" w:hAnsi="仿宋"/>
          <w:b/>
          <w:sz w:val="24"/>
          <w:szCs w:val="24"/>
        </w:rPr>
      </w:pPr>
      <w:r w:rsidRPr="004B78AB">
        <w:rPr>
          <w:rFonts w:ascii="仿宋" w:eastAsia="仿宋" w:hAnsi="仿宋" w:hint="eastAsia"/>
          <w:b/>
          <w:sz w:val="24"/>
          <w:szCs w:val="24"/>
        </w:rPr>
        <w:t>3.</w:t>
      </w:r>
      <w:r w:rsidR="00775848" w:rsidRPr="004B78AB">
        <w:rPr>
          <w:rFonts w:ascii="仿宋" w:eastAsia="仿宋" w:hAnsi="仿宋" w:hint="eastAsia"/>
          <w:b/>
          <w:sz w:val="24"/>
          <w:szCs w:val="24"/>
        </w:rPr>
        <w:t>如何解读免疫组化检查</w:t>
      </w:r>
      <w:r w:rsidRPr="004B78AB">
        <w:rPr>
          <w:rFonts w:ascii="仿宋" w:eastAsia="仿宋" w:hAnsi="仿宋" w:hint="eastAsia"/>
          <w:b/>
          <w:sz w:val="24"/>
          <w:szCs w:val="24"/>
        </w:rPr>
        <w:t>?</w:t>
      </w:r>
    </w:p>
    <w:p w:rsidR="00775848" w:rsidRPr="00E675EE" w:rsidRDefault="00D1507E" w:rsidP="00E675EE">
      <w:pPr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 </w:t>
      </w:r>
      <w:r w:rsidR="00775848" w:rsidRPr="00E675EE">
        <w:rPr>
          <w:rFonts w:ascii="仿宋" w:eastAsia="仿宋" w:hAnsi="仿宋" w:hint="eastAsia"/>
          <w:sz w:val="24"/>
          <w:szCs w:val="24"/>
        </w:rPr>
        <w:t>免疫组织化学法检测项目主要包括雌激素受体（ER）、孕激素受体（PR）、人表皮生长因子受体2（HER-2）及Ki67。检测这些指标，不仅可以判断疾病的恶性程度，还可为乳腺癌的个性化治疗提供重要证据。</w:t>
      </w:r>
    </w:p>
    <w:p w:rsidR="00775848" w:rsidRPr="00E675EE" w:rsidRDefault="00D1507E" w:rsidP="00E675EE">
      <w:pPr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 </w:t>
      </w:r>
      <w:r w:rsidR="00775848" w:rsidRPr="00E675EE">
        <w:rPr>
          <w:rFonts w:ascii="仿宋" w:eastAsia="仿宋" w:hAnsi="仿宋" w:hint="eastAsia"/>
          <w:sz w:val="24"/>
          <w:szCs w:val="24"/>
        </w:rPr>
        <w:t>ER及PR阳性说明乳腺癌的恶性程度低，对内分泌治疗更敏感。HER-2是肿瘤诊断及治疗研究中一个重要靶分子，大约20%-30%的乳腺癌患者表现为HER-2阳性，这部分患者采用分子靶向治疗可取得较好效果。Ki67抗原水平越高，肿瘤</w:t>
      </w:r>
      <w:r w:rsidR="00775848" w:rsidRPr="00E675EE">
        <w:rPr>
          <w:rFonts w:ascii="仿宋" w:eastAsia="仿宋" w:hAnsi="仿宋" w:hint="eastAsia"/>
          <w:sz w:val="24"/>
          <w:szCs w:val="24"/>
        </w:rPr>
        <w:lastRenderedPageBreak/>
        <w:t>的恶性程度也越高。</w:t>
      </w:r>
    </w:p>
    <w:p w:rsidR="00775848" w:rsidRPr="004B78AB" w:rsidRDefault="004B78AB" w:rsidP="00E675EE">
      <w:pPr>
        <w:spacing w:line="360" w:lineRule="auto"/>
        <w:rPr>
          <w:rFonts w:ascii="仿宋" w:eastAsia="仿宋" w:hAnsi="仿宋"/>
          <w:b/>
          <w:sz w:val="24"/>
          <w:szCs w:val="24"/>
        </w:rPr>
      </w:pPr>
      <w:r w:rsidRPr="004B78AB">
        <w:rPr>
          <w:rFonts w:ascii="仿宋" w:eastAsia="仿宋" w:hAnsi="仿宋" w:hint="eastAsia"/>
          <w:b/>
          <w:sz w:val="24"/>
          <w:szCs w:val="24"/>
        </w:rPr>
        <w:t>4.</w:t>
      </w:r>
      <w:r w:rsidR="00775848" w:rsidRPr="004B78AB">
        <w:rPr>
          <w:rFonts w:ascii="仿宋" w:eastAsia="仿宋" w:hAnsi="仿宋" w:hint="eastAsia"/>
          <w:b/>
          <w:sz w:val="24"/>
          <w:szCs w:val="24"/>
        </w:rPr>
        <w:t>为什么进行内分泌治疗时需注意预防骨质疏松的发生</w:t>
      </w:r>
      <w:r>
        <w:rPr>
          <w:rFonts w:ascii="仿宋" w:eastAsia="仿宋" w:hAnsi="仿宋" w:hint="eastAsia"/>
          <w:b/>
          <w:sz w:val="24"/>
          <w:szCs w:val="24"/>
        </w:rPr>
        <w:t>?</w:t>
      </w:r>
    </w:p>
    <w:p w:rsidR="00775848" w:rsidRPr="00E675EE" w:rsidRDefault="00D1507E" w:rsidP="00E675EE">
      <w:pPr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 </w:t>
      </w:r>
      <w:r w:rsidR="00775848" w:rsidRPr="00E675EE">
        <w:rPr>
          <w:rFonts w:ascii="仿宋" w:eastAsia="仿宋" w:hAnsi="仿宋" w:hint="eastAsia"/>
          <w:sz w:val="24"/>
          <w:szCs w:val="24"/>
        </w:rPr>
        <w:t>为什么绝经后妇女容易发生骨质疏松?这是因为骨密度水平受体内雌激素水平的调节。内分泌治疗可引起体内雌激素水平下降而导致骨质丢失。骨质疏松的最大风险是骨折，因此，如果进行内分泌治疗，应注意检测骨密度、骨质增生情况及是否出现椎体压缩等。请尽量做到：每年进行1次骨密度的检测；坚持适当的锻炼；注意补充钙剂、维生素D。</w:t>
      </w:r>
    </w:p>
    <w:p w:rsidR="00775848" w:rsidRPr="004B78AB" w:rsidRDefault="004B78AB" w:rsidP="00E675EE">
      <w:pPr>
        <w:spacing w:line="360" w:lineRule="auto"/>
        <w:rPr>
          <w:rFonts w:ascii="仿宋" w:eastAsia="仿宋" w:hAnsi="仿宋"/>
          <w:b/>
          <w:sz w:val="24"/>
          <w:szCs w:val="24"/>
        </w:rPr>
      </w:pPr>
      <w:r w:rsidRPr="004B78AB">
        <w:rPr>
          <w:rFonts w:ascii="仿宋" w:eastAsia="仿宋" w:hAnsi="仿宋" w:hint="eastAsia"/>
          <w:b/>
          <w:sz w:val="24"/>
          <w:szCs w:val="24"/>
        </w:rPr>
        <w:t>5.</w:t>
      </w:r>
      <w:r w:rsidR="00775848" w:rsidRPr="004B78AB">
        <w:rPr>
          <w:rFonts w:ascii="仿宋" w:eastAsia="仿宋" w:hAnsi="仿宋" w:hint="eastAsia"/>
          <w:b/>
          <w:sz w:val="24"/>
          <w:szCs w:val="24"/>
        </w:rPr>
        <w:t>什么是乳腺癌的靶向治疗？</w:t>
      </w:r>
    </w:p>
    <w:p w:rsidR="00775848" w:rsidRPr="00E675EE" w:rsidRDefault="00D1507E" w:rsidP="00E675EE">
      <w:pPr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 </w:t>
      </w:r>
      <w:r w:rsidR="00775848" w:rsidRPr="00E675EE">
        <w:rPr>
          <w:rFonts w:ascii="仿宋" w:eastAsia="仿宋" w:hAnsi="仿宋" w:hint="eastAsia"/>
          <w:sz w:val="24"/>
          <w:szCs w:val="24"/>
        </w:rPr>
        <w:t>肿瘤细胞有一些特定的表达产物，例如，人表皮生长因子受体2（HER-2)就是部分乳腺癌患者体内能够检测出的一种指标。肿瘤分子靶向治疗，是将这些肿瘤细胞的表达产物作为治疗靶点，以最大程度杀死肿瘤细胞。靶向治疗与化疗最大的不同是，靶向治疗只对肿瘤细胞有杀伤作用，但对正常细胞的伤害则较小。</w:t>
      </w:r>
    </w:p>
    <w:p w:rsidR="00775848" w:rsidRPr="00E675EE" w:rsidRDefault="00775848" w:rsidP="00E675EE">
      <w:pPr>
        <w:spacing w:line="360" w:lineRule="auto"/>
        <w:rPr>
          <w:rFonts w:ascii="仿宋" w:eastAsia="仿宋" w:hAnsi="仿宋"/>
          <w:sz w:val="24"/>
          <w:szCs w:val="24"/>
        </w:rPr>
      </w:pPr>
      <w:r w:rsidRPr="00E675EE">
        <w:rPr>
          <w:rFonts w:ascii="仿宋" w:eastAsia="仿宋" w:hAnsi="仿宋" w:hint="eastAsia"/>
          <w:sz w:val="24"/>
          <w:szCs w:val="24"/>
        </w:rPr>
        <w:t>并非所有的乳腺癌患者都是HER-2阳性，有研究显示，大概有20%-30%的乳腺癌患者是HER-2阳性。与HER-2阴性的患者相比，HER-2阳性的患者预后较差。随着抗HER-2的药物使用，显著改善了HER-2阳性乳腺癌患者的预后。</w:t>
      </w:r>
    </w:p>
    <w:p w:rsidR="00775848" w:rsidRPr="00E675EE" w:rsidRDefault="00775848" w:rsidP="00E675EE">
      <w:pPr>
        <w:spacing w:line="360" w:lineRule="auto"/>
        <w:rPr>
          <w:rFonts w:ascii="仿宋" w:eastAsia="仿宋" w:hAnsi="仿宋"/>
          <w:sz w:val="24"/>
          <w:szCs w:val="24"/>
        </w:rPr>
      </w:pPr>
      <w:r w:rsidRPr="00E675EE">
        <w:rPr>
          <w:rFonts w:ascii="仿宋" w:eastAsia="仿宋" w:hAnsi="仿宋" w:hint="eastAsia"/>
          <w:sz w:val="24"/>
          <w:szCs w:val="24"/>
        </w:rPr>
        <w:t>专家建议：HER-2检测极其重要，它不仅可以帮助医生判断乳腺癌的预后情况，还对医生制定治疗方案有着重要的指导意义。HER-2阳性乳腺癌患者，尽量在术后早期就要开始进行抗HER-2治疗。</w:t>
      </w:r>
    </w:p>
    <w:p w:rsidR="00775848" w:rsidRPr="004B78AB" w:rsidRDefault="004B78AB" w:rsidP="00E675EE">
      <w:pPr>
        <w:spacing w:line="360" w:lineRule="auto"/>
        <w:rPr>
          <w:rFonts w:ascii="仿宋" w:eastAsia="仿宋" w:hAnsi="仿宋"/>
          <w:b/>
          <w:sz w:val="24"/>
          <w:szCs w:val="24"/>
        </w:rPr>
      </w:pPr>
      <w:r w:rsidRPr="004B78AB">
        <w:rPr>
          <w:rFonts w:ascii="仿宋" w:eastAsia="仿宋" w:hAnsi="仿宋" w:hint="eastAsia"/>
          <w:b/>
          <w:sz w:val="24"/>
          <w:szCs w:val="24"/>
        </w:rPr>
        <w:t>6.</w:t>
      </w:r>
      <w:r w:rsidR="00775848" w:rsidRPr="004B78AB">
        <w:rPr>
          <w:rFonts w:ascii="仿宋" w:eastAsia="仿宋" w:hAnsi="仿宋" w:hint="eastAsia"/>
          <w:b/>
          <w:sz w:val="24"/>
          <w:szCs w:val="24"/>
        </w:rPr>
        <w:t>目前乳腺癌的靶向治疗药物有哪些？</w:t>
      </w:r>
    </w:p>
    <w:p w:rsidR="00775848" w:rsidRPr="00E675EE" w:rsidRDefault="00D1507E" w:rsidP="00E675EE">
      <w:pPr>
        <w:spacing w:line="360" w:lineRule="auto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  </w:t>
      </w:r>
      <w:r w:rsidR="00775848" w:rsidRPr="00E675EE">
        <w:rPr>
          <w:rFonts w:ascii="仿宋" w:eastAsia="仿宋" w:hAnsi="仿宋" w:hint="eastAsia"/>
          <w:sz w:val="24"/>
          <w:szCs w:val="24"/>
        </w:rPr>
        <w:t>HER-2是乳腺癌明确的预后指标，就是说HER-2阳性的乳腺癌患者更易发生转移，预后更差；HER-2也是抗HER-2药物治疗效果的预测指标，抗HER-2治疗显著增加了这类患者的生存率，影响了乳腺癌的诊治模式，是乳腺癌药物治疗的重要突破。目前我国应用于临床的HER-2靶向药物为曲妥珠单抗、帕妥珠单抗、恩美曲妥单抗，拉帕替尼、吡咯替尼。</w:t>
      </w:r>
    </w:p>
    <w:p w:rsidR="00E675EE" w:rsidRPr="004B78AB" w:rsidRDefault="00E675EE" w:rsidP="00E675EE">
      <w:pPr>
        <w:spacing w:line="360" w:lineRule="auto"/>
        <w:rPr>
          <w:rFonts w:ascii="仿宋" w:eastAsia="仿宋" w:hAnsi="仿宋" w:hint="eastAsia"/>
          <w:b/>
          <w:sz w:val="24"/>
          <w:szCs w:val="24"/>
        </w:rPr>
      </w:pPr>
      <w:r w:rsidRPr="004B78AB">
        <w:rPr>
          <w:rFonts w:ascii="仿宋" w:eastAsia="仿宋" w:hAnsi="仿宋" w:hint="eastAsia"/>
          <w:b/>
          <w:sz w:val="24"/>
          <w:szCs w:val="24"/>
        </w:rPr>
        <w:t>7.哪些患者需要靶向治疗？</w:t>
      </w:r>
    </w:p>
    <w:p w:rsidR="00E675EE" w:rsidRPr="00E675EE" w:rsidRDefault="00D1507E" w:rsidP="00E675EE">
      <w:pPr>
        <w:spacing w:line="360" w:lineRule="auto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 </w:t>
      </w:r>
      <w:r w:rsidR="00E675EE" w:rsidRPr="00E675EE">
        <w:rPr>
          <w:rFonts w:ascii="仿宋" w:eastAsia="仿宋" w:hAnsi="仿宋" w:hint="eastAsia"/>
          <w:sz w:val="24"/>
          <w:szCs w:val="24"/>
        </w:rPr>
        <w:t>首先根据手术或者穿刺活检的标本进行免疫组化结果可确定Her-2状态。如果免疫组化结果不能确定，则建议您做基因检测（FISH）进一步确定。只有确定Her2阳性（约有四分之一的乳腺癌患者属于这种类型），医生就会建议您使用靶向治疗。靶向治疗是乳腺癌治疗最了不起的进步，它能够让乳腺癌手术后的复发</w:t>
      </w:r>
      <w:r w:rsidR="00E675EE" w:rsidRPr="00E675EE">
        <w:rPr>
          <w:rFonts w:ascii="仿宋" w:eastAsia="仿宋" w:hAnsi="仿宋" w:hint="eastAsia"/>
          <w:sz w:val="24"/>
          <w:szCs w:val="24"/>
        </w:rPr>
        <w:lastRenderedPageBreak/>
        <w:t>风险降低50%。</w:t>
      </w:r>
    </w:p>
    <w:p w:rsidR="00E675EE" w:rsidRPr="004B78AB" w:rsidRDefault="00E675EE" w:rsidP="00E675EE">
      <w:pPr>
        <w:spacing w:line="360" w:lineRule="auto"/>
        <w:rPr>
          <w:rFonts w:ascii="仿宋" w:eastAsia="仿宋" w:hAnsi="仿宋" w:hint="eastAsia"/>
          <w:b/>
          <w:sz w:val="24"/>
          <w:szCs w:val="24"/>
        </w:rPr>
      </w:pPr>
      <w:r w:rsidRPr="004B78AB">
        <w:rPr>
          <w:rFonts w:ascii="仿宋" w:eastAsia="仿宋" w:hAnsi="仿宋" w:hint="eastAsia"/>
          <w:b/>
          <w:sz w:val="24"/>
          <w:szCs w:val="24"/>
        </w:rPr>
        <w:t>8.靶向治疗的疗程要多久？</w:t>
      </w:r>
    </w:p>
    <w:p w:rsidR="00E675EE" w:rsidRPr="00E675EE" w:rsidRDefault="00D1507E" w:rsidP="00E675EE">
      <w:pPr>
        <w:spacing w:line="360" w:lineRule="auto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 </w:t>
      </w:r>
      <w:r w:rsidR="00E675EE" w:rsidRPr="00E675EE">
        <w:rPr>
          <w:rFonts w:ascii="仿宋" w:eastAsia="仿宋" w:hAnsi="仿宋" w:hint="eastAsia"/>
          <w:sz w:val="24"/>
          <w:szCs w:val="24"/>
        </w:rPr>
        <w:t>使用赫赛汀靶向治疗的标准疗程是1年，一般每三周一次，或一周一次，单独使用赫赛汀时为了方便，有时延长到四周一次。</w:t>
      </w:r>
    </w:p>
    <w:p w:rsidR="00E675EE" w:rsidRPr="004B78AB" w:rsidRDefault="00E675EE" w:rsidP="00E675EE">
      <w:pPr>
        <w:spacing w:line="360" w:lineRule="auto"/>
        <w:rPr>
          <w:rFonts w:ascii="仿宋" w:eastAsia="仿宋" w:hAnsi="仿宋" w:hint="eastAsia"/>
          <w:b/>
          <w:sz w:val="24"/>
          <w:szCs w:val="24"/>
        </w:rPr>
      </w:pPr>
      <w:r w:rsidRPr="004B78AB">
        <w:rPr>
          <w:rFonts w:ascii="仿宋" w:eastAsia="仿宋" w:hAnsi="仿宋" w:hint="eastAsia"/>
          <w:b/>
          <w:sz w:val="24"/>
          <w:szCs w:val="24"/>
        </w:rPr>
        <w:t>9.靶向治疗有哪些不良反应？</w:t>
      </w:r>
    </w:p>
    <w:p w:rsidR="00E675EE" w:rsidRPr="00E675EE" w:rsidRDefault="00D1507E" w:rsidP="00E675EE">
      <w:pPr>
        <w:spacing w:line="360" w:lineRule="auto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 </w:t>
      </w:r>
      <w:r w:rsidR="00E675EE" w:rsidRPr="00E675EE">
        <w:rPr>
          <w:rFonts w:ascii="仿宋" w:eastAsia="仿宋" w:hAnsi="仿宋" w:hint="eastAsia"/>
          <w:sz w:val="24"/>
          <w:szCs w:val="24"/>
        </w:rPr>
        <w:t>靶向药物针对的是肿瘤细胞，不良反应比化疗药较少，部分患者会出现过敏、畏寒、发烧等，一般对症治疗后好转。赫赛汀最主要的不良反应是影响心脏功能，但在停药后可逐渐恢复到正常水平。因此，您在使用赫赛汀期间，医生会定期为您检查心脏超声（一般三个月一次）。如果用药过程中出现持续的胸闷、心慌，要及时告诉医生，如果确定是赫赛汀导致的心脏功能损害，医生会中断使用赫赛汀，如果一个月内恢复正常可继续使用。</w:t>
      </w:r>
    </w:p>
    <w:p w:rsidR="00775848" w:rsidRPr="004B78AB" w:rsidRDefault="00E675EE" w:rsidP="00E675EE">
      <w:pPr>
        <w:spacing w:line="360" w:lineRule="auto"/>
        <w:rPr>
          <w:rFonts w:ascii="仿宋" w:eastAsia="仿宋" w:hAnsi="仿宋"/>
          <w:b/>
          <w:sz w:val="24"/>
          <w:szCs w:val="24"/>
        </w:rPr>
      </w:pPr>
      <w:r w:rsidRPr="004B78AB">
        <w:rPr>
          <w:rFonts w:ascii="仿宋" w:eastAsia="仿宋" w:hAnsi="仿宋" w:hint="eastAsia"/>
          <w:b/>
          <w:sz w:val="24"/>
          <w:szCs w:val="24"/>
        </w:rPr>
        <w:t>10.</w:t>
      </w:r>
      <w:r w:rsidR="00775848" w:rsidRPr="004B78AB">
        <w:rPr>
          <w:rFonts w:ascii="仿宋" w:eastAsia="仿宋" w:hAnsi="仿宋" w:hint="eastAsia"/>
          <w:b/>
          <w:sz w:val="24"/>
          <w:szCs w:val="24"/>
        </w:rPr>
        <w:t>为什么说乳腺癌治疗后的随访很重要？</w:t>
      </w:r>
    </w:p>
    <w:p w:rsidR="00775848" w:rsidRPr="00E675EE" w:rsidRDefault="00D1507E" w:rsidP="00E675EE">
      <w:pPr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 </w:t>
      </w:r>
      <w:r w:rsidR="00775848" w:rsidRPr="00E675EE">
        <w:rPr>
          <w:rFonts w:ascii="仿宋" w:eastAsia="仿宋" w:hAnsi="仿宋" w:hint="eastAsia"/>
          <w:sz w:val="24"/>
          <w:szCs w:val="24"/>
        </w:rPr>
        <w:t>乳腺癌在治疗后会存在复发的风险，且其复发的风险在初始治疗后的15年或更长时间内都会存在。所以在您治疗结束后，医生会给到您一个随访方案,要求您定期随访。这个随访是很重要的，其主要目的是能及时了解及解决您在康复过程中遇到的各种问题，并及早发现肿瘤的转移及复发而及早治疗，并监测对侧乳房的情况，以达到延长生存期、改善生活质量的目的。</w:t>
      </w:r>
    </w:p>
    <w:p w:rsidR="00775848" w:rsidRPr="004B78AB" w:rsidRDefault="004B78AB" w:rsidP="00E675EE">
      <w:pPr>
        <w:spacing w:line="360" w:lineRule="auto"/>
        <w:rPr>
          <w:rFonts w:ascii="仿宋" w:eastAsia="仿宋" w:hAnsi="仿宋"/>
          <w:b/>
          <w:sz w:val="24"/>
          <w:szCs w:val="24"/>
        </w:rPr>
      </w:pPr>
      <w:r w:rsidRPr="004B78AB">
        <w:rPr>
          <w:rFonts w:ascii="仿宋" w:eastAsia="仿宋" w:hAnsi="仿宋" w:hint="eastAsia"/>
          <w:b/>
          <w:sz w:val="24"/>
          <w:szCs w:val="24"/>
        </w:rPr>
        <w:t>11.</w:t>
      </w:r>
      <w:r w:rsidR="00775848" w:rsidRPr="004B78AB">
        <w:rPr>
          <w:rFonts w:ascii="仿宋" w:eastAsia="仿宋" w:hAnsi="仿宋" w:hint="eastAsia"/>
          <w:b/>
          <w:sz w:val="24"/>
          <w:szCs w:val="24"/>
        </w:rPr>
        <w:t>乳腺癌术后随访的项目及时间安排</w:t>
      </w:r>
      <w:r w:rsidRPr="004B78AB">
        <w:rPr>
          <w:rFonts w:ascii="仿宋" w:eastAsia="仿宋" w:hAnsi="仿宋" w:hint="eastAsia"/>
          <w:b/>
          <w:sz w:val="24"/>
          <w:szCs w:val="24"/>
        </w:rPr>
        <w:t>?</w:t>
      </w:r>
    </w:p>
    <w:p w:rsidR="00775848" w:rsidRPr="00E675EE" w:rsidRDefault="00D1507E" w:rsidP="00E675EE">
      <w:pPr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 </w:t>
      </w:r>
      <w:r w:rsidR="00775848" w:rsidRPr="00E675EE">
        <w:rPr>
          <w:rFonts w:ascii="仿宋" w:eastAsia="仿宋" w:hAnsi="仿宋" w:hint="eastAsia"/>
          <w:sz w:val="24"/>
          <w:szCs w:val="24"/>
        </w:rPr>
        <w:t>由于术后3年内乳腺癌患者复发和转移的风险较高，所以随访的时间间隔较短，一般每3-6个月一次；3-5年内每6-12个月一次；术后5年以上随访的时间间隔可适当延长至每年一次。</w:t>
      </w:r>
    </w:p>
    <w:p w:rsidR="00775848" w:rsidRPr="00E675EE" w:rsidRDefault="00775848" w:rsidP="00E675EE">
      <w:pPr>
        <w:spacing w:line="360" w:lineRule="auto"/>
        <w:rPr>
          <w:rFonts w:ascii="仿宋" w:eastAsia="仿宋" w:hAnsi="仿宋"/>
          <w:sz w:val="24"/>
          <w:szCs w:val="24"/>
        </w:rPr>
      </w:pPr>
      <w:r w:rsidRPr="00E675EE">
        <w:rPr>
          <w:rFonts w:ascii="仿宋" w:eastAsia="仿宋" w:hAnsi="仿宋" w:hint="eastAsia"/>
          <w:sz w:val="24"/>
          <w:szCs w:val="24"/>
        </w:rPr>
        <w:t>建议您每月都应进行一次乳房自我检查，并关注自身的情况，如发现新肿块形成、骨骼疼痛、胸部疼痛、呼吸困难、腹部疼痛或持续性头痛等异常情况，应尽快就医。</w:t>
      </w:r>
    </w:p>
    <w:p w:rsidR="00775848" w:rsidRPr="00E675EE" w:rsidRDefault="00775848" w:rsidP="00E675EE">
      <w:pPr>
        <w:spacing w:line="360" w:lineRule="auto"/>
        <w:rPr>
          <w:rFonts w:ascii="仿宋" w:eastAsia="仿宋" w:hAnsi="仿宋"/>
          <w:sz w:val="24"/>
          <w:szCs w:val="24"/>
        </w:rPr>
      </w:pPr>
      <w:r w:rsidRPr="00E675EE">
        <w:rPr>
          <w:rFonts w:ascii="仿宋" w:eastAsia="仿宋" w:hAnsi="仿宋" w:hint="eastAsia"/>
          <w:sz w:val="24"/>
          <w:szCs w:val="24"/>
        </w:rPr>
        <w:t>在规定的随访中，医生除了会为您进行详细的体检外，还会根据情况建议您做乳房的影像检查。另外，医生还会建议您定期接受妇科随访。</w:t>
      </w:r>
    </w:p>
    <w:p w:rsidR="00D1507E" w:rsidRDefault="00775848" w:rsidP="00E675EE">
      <w:pPr>
        <w:spacing w:line="360" w:lineRule="auto"/>
        <w:rPr>
          <w:rFonts w:ascii="仿宋" w:eastAsia="仿宋" w:hAnsi="仿宋" w:hint="eastAsia"/>
          <w:sz w:val="24"/>
          <w:szCs w:val="24"/>
        </w:rPr>
      </w:pPr>
      <w:r w:rsidRPr="00E675EE">
        <w:rPr>
          <w:rFonts w:ascii="仿宋" w:eastAsia="仿宋" w:hAnsi="仿宋"/>
          <w:sz w:val="24"/>
          <w:szCs w:val="24"/>
        </w:rPr>
        <w:t>对于乳腺癌患者首次确诊、化疗和内分泌治疗期间，尤其是对于围绝经期和绝经后女性，建议应定期监测患者 BMD、血钙、血清 25-羟维生素 D 及 PTH 水平，对于出现无明显诱因的关节疼痛或晨僵的患者还应行骨关节X线检查，以期早期</w:t>
      </w:r>
      <w:r w:rsidRPr="00E675EE">
        <w:rPr>
          <w:rFonts w:ascii="仿宋" w:eastAsia="仿宋" w:hAnsi="仿宋"/>
          <w:sz w:val="24"/>
          <w:szCs w:val="24"/>
        </w:rPr>
        <w:lastRenderedPageBreak/>
        <w:t>发现相关骨健康问题。</w:t>
      </w:r>
    </w:p>
    <w:p w:rsidR="00775848" w:rsidRPr="00E675EE" w:rsidRDefault="00775848" w:rsidP="00E675EE">
      <w:pPr>
        <w:spacing w:line="360" w:lineRule="auto"/>
        <w:rPr>
          <w:rFonts w:ascii="仿宋" w:eastAsia="仿宋" w:hAnsi="仿宋"/>
          <w:sz w:val="24"/>
          <w:szCs w:val="24"/>
        </w:rPr>
      </w:pPr>
      <w:r w:rsidRPr="00E675EE">
        <w:rPr>
          <w:rFonts w:ascii="仿宋" w:eastAsia="仿宋" w:hAnsi="仿宋"/>
          <w:sz w:val="24"/>
          <w:szCs w:val="24"/>
        </w:rPr>
        <w:t>骨改良药物推荐：包括既往的双膦酸盐类药物及新型单克隆抗体地舒单抗。双膦酸盐（BP）是无机焦磷酸盐（PPi）的有机类似物。双膦酸盐类药物包括三代药物，第一代药物包括依替膦酸钠、氯屈膦酸钠；第二代药物包括帕米膦酸钠、阿仑膦酸钠、奥帕膦酸钠；第三代药物包括伊班膦酸钠、利塞膦酸钠、唑来膦酸钠。目前临床用于骨转移较多的是唑来膦酸4mg，静滴大于15min,每3-4周注射一次。乳腺癌骨转移需接受双膦酸盐治疗者也可考虑地舒单抗120mg，每4周给药1次，皮下注射治疗。</w:t>
      </w:r>
    </w:p>
    <w:p w:rsidR="00775848" w:rsidRPr="004B78AB" w:rsidRDefault="004B78AB" w:rsidP="00E675EE">
      <w:pPr>
        <w:spacing w:line="360" w:lineRule="auto"/>
        <w:rPr>
          <w:rFonts w:ascii="仿宋" w:eastAsia="仿宋" w:hAnsi="仿宋"/>
          <w:b/>
          <w:sz w:val="24"/>
          <w:szCs w:val="24"/>
        </w:rPr>
      </w:pPr>
      <w:r w:rsidRPr="004B78AB">
        <w:rPr>
          <w:rFonts w:ascii="仿宋" w:eastAsia="仿宋" w:hAnsi="仿宋" w:hint="eastAsia"/>
          <w:b/>
          <w:sz w:val="24"/>
          <w:szCs w:val="24"/>
        </w:rPr>
        <w:t>1</w:t>
      </w:r>
      <w:r>
        <w:rPr>
          <w:rFonts w:ascii="仿宋" w:eastAsia="仿宋" w:hAnsi="仿宋" w:hint="eastAsia"/>
          <w:b/>
          <w:sz w:val="24"/>
          <w:szCs w:val="24"/>
        </w:rPr>
        <w:t>2</w:t>
      </w:r>
      <w:r w:rsidR="00775848" w:rsidRPr="004B78AB">
        <w:rPr>
          <w:rFonts w:ascii="仿宋" w:eastAsia="仿宋" w:hAnsi="仿宋"/>
          <w:b/>
          <w:sz w:val="24"/>
          <w:szCs w:val="24"/>
        </w:rPr>
        <w:t>.若患者出现骨痛，是否需要考虑镇痛治疗和支持治疗？</w:t>
      </w:r>
    </w:p>
    <w:p w:rsidR="00775848" w:rsidRPr="004B78AB" w:rsidRDefault="00D1507E" w:rsidP="00E675EE">
      <w:pPr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 </w:t>
      </w:r>
      <w:r w:rsidR="00775848" w:rsidRPr="00E675EE">
        <w:rPr>
          <w:rFonts w:ascii="仿宋" w:eastAsia="仿宋" w:hAnsi="仿宋" w:hint="eastAsia"/>
          <w:sz w:val="24"/>
          <w:szCs w:val="24"/>
        </w:rPr>
        <w:t>镇痛治疗是缓解乳腺癌骨转移疼痛的主要方法。骨转移的镇痛治疗应遵循</w:t>
      </w:r>
      <w:r w:rsidR="00775848" w:rsidRPr="00E675EE">
        <w:rPr>
          <w:rFonts w:ascii="仿宋" w:eastAsia="仿宋" w:hAnsi="仿宋"/>
          <w:sz w:val="24"/>
          <w:szCs w:val="24"/>
        </w:rPr>
        <w:t>WHO癌症三阶段止痛指导原则：首选口服及无创给药途径、按阶段给药、按时给药、个体化给药。</w:t>
      </w:r>
      <w:r w:rsidR="00775848" w:rsidRPr="00E675EE">
        <w:rPr>
          <w:rFonts w:ascii="仿宋" w:eastAsia="仿宋" w:hAnsi="仿宋" w:hint="eastAsia"/>
          <w:sz w:val="24"/>
          <w:szCs w:val="24"/>
        </w:rPr>
        <w:t>镇痛药物治疗包括非甾体类抗炎药（</w:t>
      </w:r>
      <w:r w:rsidR="00775848" w:rsidRPr="00E675EE">
        <w:rPr>
          <w:rFonts w:ascii="仿宋" w:eastAsia="仿宋" w:hAnsi="仿宋"/>
          <w:sz w:val="24"/>
          <w:szCs w:val="24"/>
        </w:rPr>
        <w:t>NSAID）、阿片类药物和辅助用药。常用非甾体类抗炎药包括：乙酰氨基酚、布洛芬、双氯芬酸钠、吲哚美辛、塞来昔布。常用阿片类止痛药包括：吗啡缓释片、芬太尼透皮剂、羟考酮控释片、可待因、美沙酮等。WHO癌症“三阶梯”止痛原则：对于轻度疼痛患者，采用NSAID±辅助用药；对于中度疼痛患者，采用弱阿片类±辅助用药；对于中度疼痛患者，采用强阿片类±NSAID±辅助用药。</w:t>
      </w:r>
    </w:p>
    <w:p w:rsidR="00D92F35" w:rsidRPr="00D1507E" w:rsidRDefault="00D92F35" w:rsidP="00E675EE">
      <w:pPr>
        <w:spacing w:line="360" w:lineRule="auto"/>
        <w:rPr>
          <w:rFonts w:ascii="仿宋" w:eastAsia="仿宋" w:hAnsi="仿宋" w:cstheme="minorEastAsia"/>
          <w:sz w:val="24"/>
          <w:szCs w:val="24"/>
        </w:rPr>
      </w:pPr>
    </w:p>
    <w:sectPr w:rsidR="00D92F35" w:rsidRPr="00D1507E" w:rsidSect="00D75B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22C3" w:rsidRDefault="007E22C3" w:rsidP="00806AC1">
      <w:r>
        <w:separator/>
      </w:r>
    </w:p>
  </w:endnote>
  <w:endnote w:type="continuationSeparator" w:id="0">
    <w:p w:rsidR="007E22C3" w:rsidRDefault="007E22C3" w:rsidP="00806A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22C3" w:rsidRDefault="007E22C3" w:rsidP="00806AC1">
      <w:r>
        <w:separator/>
      </w:r>
    </w:p>
  </w:footnote>
  <w:footnote w:type="continuationSeparator" w:id="0">
    <w:p w:rsidR="007E22C3" w:rsidRDefault="007E22C3" w:rsidP="00806AC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467D43"/>
    <w:multiLevelType w:val="multilevel"/>
    <w:tmpl w:val="26467D43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86D78C0"/>
    <w:multiLevelType w:val="multilevel"/>
    <w:tmpl w:val="386D78C0"/>
    <w:lvl w:ilvl="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6AC1"/>
    <w:rsid w:val="000A0E61"/>
    <w:rsid w:val="000C335F"/>
    <w:rsid w:val="00104892"/>
    <w:rsid w:val="003D36CB"/>
    <w:rsid w:val="004B78AB"/>
    <w:rsid w:val="00665315"/>
    <w:rsid w:val="00775848"/>
    <w:rsid w:val="007E22C3"/>
    <w:rsid w:val="00806AC1"/>
    <w:rsid w:val="00A058FD"/>
    <w:rsid w:val="00D1507E"/>
    <w:rsid w:val="00D75B79"/>
    <w:rsid w:val="00D91DAF"/>
    <w:rsid w:val="00D92F35"/>
    <w:rsid w:val="00E675EE"/>
    <w:rsid w:val="00F93C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84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06A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06AC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06A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06AC1"/>
    <w:rPr>
      <w:sz w:val="18"/>
      <w:szCs w:val="18"/>
    </w:rPr>
  </w:style>
  <w:style w:type="table" w:styleId="a5">
    <w:name w:val="Table Grid"/>
    <w:basedOn w:val="a1"/>
    <w:uiPriority w:val="39"/>
    <w:qFormat/>
    <w:rsid w:val="00806AC1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34"/>
    <w:qFormat/>
    <w:rsid w:val="00806AC1"/>
    <w:pPr>
      <w:ind w:firstLineChars="200" w:firstLine="420"/>
    </w:pPr>
  </w:style>
  <w:style w:type="paragraph" w:styleId="a6">
    <w:name w:val="List Paragraph"/>
    <w:basedOn w:val="a"/>
    <w:uiPriority w:val="34"/>
    <w:qFormat/>
    <w:rsid w:val="00806AC1"/>
    <w:pPr>
      <w:ind w:firstLineChars="200" w:firstLine="420"/>
    </w:pPr>
  </w:style>
  <w:style w:type="paragraph" w:styleId="a7">
    <w:name w:val="Normal (Web)"/>
    <w:basedOn w:val="a"/>
    <w:uiPriority w:val="99"/>
    <w:unhideWhenUsed/>
    <w:qFormat/>
    <w:rsid w:val="0077584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No Spacing"/>
    <w:uiPriority w:val="1"/>
    <w:qFormat/>
    <w:rsid w:val="00E675EE"/>
    <w:pPr>
      <w:widowControl w:val="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473</Words>
  <Characters>2698</Characters>
  <Application>Microsoft Office Word</Application>
  <DocSecurity>0</DocSecurity>
  <Lines>22</Lines>
  <Paragraphs>6</Paragraphs>
  <ScaleCrop>false</ScaleCrop>
  <Company/>
  <LinksUpToDate>false</LinksUpToDate>
  <CharactersWithSpaces>3165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netuser</dc:creator>
  <cp:lastModifiedBy>netuser</cp:lastModifiedBy>
  <cp:revision>3</cp:revision>
  <dcterms:created xsi:type="dcterms:W3CDTF">2021-07-08T09:20:00Z</dcterms:created>
  <dcterms:modified xsi:type="dcterms:W3CDTF">2021-07-08T09:34:00Z</dcterms:modified>
</cp:coreProperties>
</file>