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A2" w:rsidRPr="00632448" w:rsidRDefault="00962E7B" w:rsidP="00962E7B">
      <w:pPr>
        <w:jc w:val="center"/>
        <w:rPr>
          <w:rFonts w:ascii="宋体" w:eastAsia="宋体" w:hAnsi="宋体"/>
          <w:sz w:val="32"/>
          <w:szCs w:val="32"/>
        </w:rPr>
      </w:pPr>
      <w:r w:rsidRPr="00632448">
        <w:rPr>
          <w:rFonts w:ascii="宋体" w:eastAsia="宋体" w:hAnsi="宋体" w:cs="宋体" w:hint="eastAsia"/>
          <w:b/>
          <w:bCs/>
          <w:kern w:val="0"/>
          <w:sz w:val="32"/>
          <w:szCs w:val="32"/>
        </w:rPr>
        <w:t>广东省医疗机构抗肿瘤药物分级管理限制使用级参考清单</w:t>
      </w:r>
    </w:p>
    <w:tbl>
      <w:tblPr>
        <w:tblW w:w="14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42"/>
        <w:gridCol w:w="709"/>
        <w:gridCol w:w="1701"/>
        <w:gridCol w:w="1276"/>
        <w:gridCol w:w="1417"/>
        <w:gridCol w:w="7856"/>
      </w:tblGrid>
      <w:tr w:rsidR="00B40E95" w:rsidRPr="00632448" w:rsidTr="00562FBD">
        <w:trPr>
          <w:trHeight w:val="310"/>
        </w:trPr>
        <w:tc>
          <w:tcPr>
            <w:tcW w:w="1242"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b/>
                <w:kern w:val="0"/>
                <w:szCs w:val="21"/>
              </w:rPr>
              <w:t>类别名称</w:t>
            </w:r>
          </w:p>
        </w:tc>
        <w:tc>
          <w:tcPr>
            <w:tcW w:w="709"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b/>
                <w:kern w:val="0"/>
                <w:szCs w:val="21"/>
              </w:rPr>
              <w:t>序号</w:t>
            </w:r>
          </w:p>
        </w:tc>
        <w:tc>
          <w:tcPr>
            <w:tcW w:w="1701"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hint="eastAsia"/>
                <w:b/>
                <w:kern w:val="0"/>
                <w:szCs w:val="21"/>
              </w:rPr>
              <w:t>名称</w:t>
            </w:r>
          </w:p>
        </w:tc>
        <w:tc>
          <w:tcPr>
            <w:tcW w:w="1276"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hint="eastAsia"/>
                <w:b/>
                <w:kern w:val="0"/>
                <w:szCs w:val="21"/>
              </w:rPr>
              <w:t>规格</w:t>
            </w:r>
          </w:p>
        </w:tc>
        <w:tc>
          <w:tcPr>
            <w:tcW w:w="1417"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hint="eastAsia"/>
                <w:b/>
                <w:kern w:val="0"/>
                <w:szCs w:val="21"/>
              </w:rPr>
              <w:t>厂家</w:t>
            </w:r>
          </w:p>
        </w:tc>
        <w:tc>
          <w:tcPr>
            <w:tcW w:w="7856" w:type="dxa"/>
            <w:shd w:val="clear" w:color="auto" w:fill="FFFFFF" w:themeFill="background1"/>
          </w:tcPr>
          <w:p w:rsidR="00962E7B" w:rsidRPr="00632448" w:rsidRDefault="00962E7B" w:rsidP="00562FBD">
            <w:pPr>
              <w:widowControl/>
              <w:jc w:val="center"/>
              <w:rPr>
                <w:rFonts w:ascii="仿宋" w:eastAsia="仿宋" w:hAnsi="仿宋" w:cs="宋体"/>
                <w:b/>
                <w:kern w:val="0"/>
                <w:szCs w:val="21"/>
              </w:rPr>
            </w:pPr>
            <w:r w:rsidRPr="00632448">
              <w:rPr>
                <w:rFonts w:ascii="仿宋" w:eastAsia="仿宋" w:hAnsi="仿宋" w:cs="宋体" w:hint="eastAsia"/>
                <w:b/>
                <w:kern w:val="0"/>
                <w:szCs w:val="21"/>
              </w:rPr>
              <w:t>理由或依据</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Segoe UI"/>
                <w:szCs w:val="21"/>
                <w:shd w:val="clear" w:color="auto" w:fill="FFFFFF"/>
              </w:rPr>
              <w:t>盐酸</w:t>
            </w:r>
            <w:r w:rsidRPr="00632448">
              <w:rPr>
                <w:rFonts w:ascii="仿宋" w:eastAsia="仿宋" w:hAnsi="仿宋" w:cs="宋体" w:hint="eastAsia"/>
                <w:kern w:val="0"/>
                <w:szCs w:val="21"/>
              </w:rPr>
              <w:t>阿来替尼胶囊(安圣莎)</w:t>
            </w:r>
            <w:r w:rsidRPr="00632448">
              <w:rPr>
                <w:rFonts w:ascii="仿宋" w:eastAsia="仿宋" w:hAnsi="仿宋" w:cs="Segoe UI"/>
                <w:szCs w:val="21"/>
                <w:shd w:val="clear" w:color="auto" w:fill="FFFFFF"/>
              </w:rPr>
              <w:t xml:space="preserve"> AlectinibHydrochlorideCapsules </w:t>
            </w:r>
            <w:r w:rsidRPr="00632448">
              <w:rPr>
                <w:rFonts w:ascii="仿宋" w:eastAsia="仿宋" w:hAnsi="仿宋" w:cs="Segoe UI" w:hint="eastAsia"/>
                <w:szCs w:val="21"/>
                <w:shd w:val="clear" w:color="auto" w:fill="FFFFFF"/>
              </w:rPr>
              <w:t>(</w:t>
            </w:r>
            <w:r w:rsidRPr="00632448">
              <w:rPr>
                <w:rFonts w:ascii="Segoe UI" w:eastAsia="仿宋" w:hAnsi="Segoe UI" w:cs="Segoe UI"/>
                <w:szCs w:val="21"/>
                <w:shd w:val="clear" w:color="auto" w:fill="FFFFFF"/>
              </w:rPr>
              <w:t> </w:t>
            </w:r>
            <w:r w:rsidRPr="00632448">
              <w:rPr>
                <w:rFonts w:ascii="仿宋" w:eastAsia="仿宋" w:hAnsi="仿宋" w:cs="Segoe UI"/>
                <w:szCs w:val="21"/>
                <w:shd w:val="clear" w:color="auto" w:fill="FFFFFF"/>
              </w:rPr>
              <w:t>Alecensa</w:t>
            </w:r>
            <w:r w:rsidRPr="00632448">
              <w:rPr>
                <w:rFonts w:ascii="仿宋" w:eastAsia="仿宋" w:hAnsi="仿宋" w:cs="Segoe UI" w:hint="eastAsia"/>
                <w:szCs w:val="21"/>
                <w:shd w:val="clear" w:color="auto" w:fill="FFFFFF"/>
              </w:rPr>
              <w:t>)</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150mg</w:t>
            </w:r>
            <w:r w:rsidRPr="00632448">
              <w:rPr>
                <w:rFonts w:ascii="仿宋" w:eastAsia="仿宋" w:hAnsi="仿宋" w:cs="宋体"/>
                <w:kern w:val="0"/>
                <w:szCs w:val="21"/>
              </w:rPr>
              <w:t>*</w:t>
            </w:r>
            <w:r w:rsidRPr="00632448">
              <w:rPr>
                <w:rFonts w:ascii="仿宋" w:eastAsia="仿宋" w:hAnsi="仿宋" w:cs="宋体" w:hint="eastAsia"/>
                <w:kern w:val="0"/>
                <w:szCs w:val="21"/>
              </w:rPr>
              <w:t xml:space="preserve"> 224#/盒</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Roche Registration Gmbh</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渐变性淋巴瘤激酶（</w:t>
            </w:r>
            <w:r w:rsidRPr="00632448">
              <w:rPr>
                <w:rFonts w:ascii="仿宋" w:eastAsia="仿宋" w:hAnsi="仿宋" w:cs="宋体"/>
                <w:kern w:val="0"/>
                <w:szCs w:val="21"/>
              </w:rPr>
              <w:t>ALK</w:t>
            </w:r>
            <w:r w:rsidRPr="00632448">
              <w:rPr>
                <w:rFonts w:ascii="仿宋" w:eastAsia="仿宋" w:hAnsi="仿宋" w:cs="宋体" w:hint="eastAsia"/>
                <w:kern w:val="0"/>
                <w:szCs w:val="21"/>
              </w:rPr>
              <w:t>）</w:t>
            </w:r>
            <w:r w:rsidRPr="00632448">
              <w:rPr>
                <w:rFonts w:ascii="仿宋" w:eastAsia="仿宋" w:hAnsi="仿宋" w:cs="宋体"/>
                <w:kern w:val="0"/>
                <w:szCs w:val="21"/>
              </w:rPr>
              <w:t>抑制剂</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医保乙类。2020年国谈品种。</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适用于接受克唑替尼治疗后出现疾病进展或对克唑替尼不耐受的ALK阳性转移性非小细胞肺癌（NSCLC）患者。</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剂量为 600mg，口服，每日两次。</w:t>
            </w:r>
            <w:r w:rsidRPr="00632448">
              <w:rPr>
                <w:rFonts w:ascii="仿宋" w:eastAsia="仿宋" w:hAnsi="仿宋" w:cs="宋体" w:hint="eastAsia"/>
                <w:kern w:val="0"/>
                <w:szCs w:val="21"/>
              </w:rPr>
              <w:t>单价</w:t>
            </w:r>
            <w:r w:rsidRPr="00632448">
              <w:rPr>
                <w:rFonts w:ascii="仿宋" w:eastAsia="仿宋" w:hAnsi="仿宋" w:cs="宋体"/>
                <w:kern w:val="0"/>
                <w:szCs w:val="21"/>
              </w:rPr>
              <w:t>68</w:t>
            </w:r>
            <w:r w:rsidRPr="00632448">
              <w:rPr>
                <w:rFonts w:ascii="仿宋" w:eastAsia="仿宋" w:hAnsi="仿宋" w:cs="宋体" w:hint="eastAsia"/>
                <w:kern w:val="0"/>
                <w:szCs w:val="21"/>
              </w:rPr>
              <w:t>元/片。月费用</w:t>
            </w:r>
            <w:r w:rsidRPr="00632448">
              <w:rPr>
                <w:rFonts w:ascii="仿宋" w:eastAsia="仿宋" w:hAnsi="仿宋" w:cs="宋体"/>
                <w:kern w:val="0"/>
                <w:szCs w:val="21"/>
              </w:rPr>
              <w:t>16320</w:t>
            </w:r>
            <w:r w:rsidRPr="00632448">
              <w:rPr>
                <w:rFonts w:ascii="仿宋" w:eastAsia="仿宋" w:hAnsi="仿宋" w:cs="宋体" w:hint="eastAsia"/>
                <w:kern w:val="0"/>
                <w:szCs w:val="21"/>
              </w:rPr>
              <w:t>元。</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药监局查询：国药准字H20180047批准日期2018-08-12。</w:t>
            </w:r>
          </w:p>
        </w:tc>
      </w:tr>
      <w:tr w:rsidR="00B40E95" w:rsidRPr="00632448" w:rsidTr="00562FBD">
        <w:trPr>
          <w:trHeight w:val="356"/>
        </w:trPr>
        <w:tc>
          <w:tcPr>
            <w:tcW w:w="1242" w:type="dxa"/>
            <w:shd w:val="clear" w:color="auto" w:fill="FFFFFF" w:themeFill="background1"/>
          </w:tcPr>
          <w:p w:rsidR="00962E7B" w:rsidRPr="00632448" w:rsidRDefault="00962E7B" w:rsidP="00562FBD">
            <w:pPr>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曲美替尼片（迈吉宁）</w:t>
            </w:r>
            <w:r w:rsidRPr="00632448">
              <w:rPr>
                <w:rFonts w:ascii="仿宋" w:eastAsia="仿宋" w:hAnsi="仿宋" w:cs="宋体"/>
                <w:kern w:val="0"/>
                <w:szCs w:val="21"/>
              </w:rPr>
              <w:t xml:space="preserve">  </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Trametinib tablets</w:t>
            </w:r>
            <w:r w:rsidRPr="00632448">
              <w:rPr>
                <w:rFonts w:ascii="仿宋" w:eastAsia="仿宋" w:hAnsi="仿宋" w:cs="宋体" w:hint="eastAsia"/>
                <w:kern w:val="0"/>
                <w:szCs w:val="21"/>
              </w:rPr>
              <w:t>（</w:t>
            </w:r>
            <w:r w:rsidRPr="00632448">
              <w:rPr>
                <w:rFonts w:ascii="仿宋" w:eastAsia="仿宋" w:hAnsi="仿宋" w:cs="宋体"/>
                <w:kern w:val="0"/>
                <w:szCs w:val="21"/>
              </w:rPr>
              <w:t>Mekinist</w:t>
            </w:r>
            <w:r w:rsidRPr="00632448">
              <w:rPr>
                <w:rFonts w:ascii="仿宋" w:eastAsia="仿宋" w:hAnsi="仿宋" w:cs="宋体" w:hint="eastAsia"/>
                <w:kern w:val="0"/>
                <w:szCs w:val="21"/>
              </w:rPr>
              <w:t>）</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2mg*30</w:t>
            </w:r>
            <w:r w:rsidRPr="00632448">
              <w:rPr>
                <w:rFonts w:ascii="仿宋" w:eastAsia="仿宋" w:hAnsi="仿宋" w:cs="宋体" w:hint="eastAsia"/>
                <w:kern w:val="0"/>
                <w:szCs w:val="21"/>
              </w:rPr>
              <w:t>、</w:t>
            </w:r>
            <w:r w:rsidRPr="00632448">
              <w:rPr>
                <w:rFonts w:ascii="仿宋" w:eastAsia="仿宋" w:hAnsi="仿宋" w:cs="宋体"/>
                <w:kern w:val="0"/>
                <w:szCs w:val="21"/>
              </w:rPr>
              <w:t>0.5mg*30</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Novartis Pharma Schweiz AG</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丝裂原活化细胞外信号调节激酶1（MEK 1/2）可逆性抑制剂。</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医保乙类。20210301新增国谈中西药。</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适应证：（1）突变阳性不可切除或转移性黑色素瘤：联合甲磺酸达拉非尼适用于治疗</w:t>
            </w:r>
            <w:r w:rsidRPr="00632448">
              <w:rPr>
                <w:rFonts w:ascii="仿宋" w:eastAsia="仿宋" w:hAnsi="仿宋" w:cs="宋体"/>
                <w:kern w:val="0"/>
                <w:szCs w:val="21"/>
              </w:rPr>
              <w:t>BRAFV600 突变阳性的不可切除或转移性黑色素瘤患者。</w:t>
            </w:r>
            <w:r w:rsidRPr="00632448">
              <w:rPr>
                <w:rFonts w:ascii="仿宋" w:eastAsia="仿宋" w:hAnsi="仿宋" w:cs="宋体" w:hint="eastAsia"/>
                <w:kern w:val="0"/>
                <w:szCs w:val="21"/>
              </w:rPr>
              <w:t>（</w:t>
            </w:r>
            <w:r w:rsidRPr="00632448">
              <w:rPr>
                <w:rFonts w:ascii="仿宋" w:eastAsia="仿宋" w:hAnsi="仿宋" w:cs="宋体"/>
                <w:kern w:val="0"/>
                <w:szCs w:val="21"/>
              </w:rPr>
              <w:t>2</w:t>
            </w:r>
            <w:r w:rsidRPr="00632448">
              <w:rPr>
                <w:rFonts w:ascii="仿宋" w:eastAsia="仿宋" w:hAnsi="仿宋" w:cs="宋体" w:hint="eastAsia"/>
                <w:kern w:val="0"/>
                <w:szCs w:val="21"/>
              </w:rPr>
              <w:t>）</w:t>
            </w:r>
            <w:r w:rsidRPr="00632448">
              <w:rPr>
                <w:rFonts w:ascii="仿宋" w:eastAsia="仿宋" w:hAnsi="仿宋" w:cs="宋体"/>
                <w:kern w:val="0"/>
                <w:szCs w:val="21"/>
              </w:rPr>
              <w:t>BRAF V600 突变阳性黑色素瘤的术后辅助治疗：联合甲磺酸达拉非尼适用于BRAF V600突变阳性的III期黑色素瘤患者完全切除后的辅助治疗。</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用法用量:推荐剂量</w:t>
            </w:r>
            <w:r w:rsidR="00562FBD" w:rsidRPr="00632448">
              <w:rPr>
                <w:rFonts w:ascii="仿宋" w:eastAsia="仿宋" w:hAnsi="仿宋" w:cs="宋体" w:hint="eastAsia"/>
                <w:kern w:val="0"/>
                <w:szCs w:val="21"/>
              </w:rPr>
              <w:t>单药</w:t>
            </w:r>
            <w:r w:rsidRPr="00632448">
              <w:rPr>
                <w:rFonts w:ascii="仿宋" w:eastAsia="仿宋" w:hAnsi="仿宋" w:cs="宋体"/>
                <w:kern w:val="0"/>
                <w:szCs w:val="21"/>
              </w:rPr>
              <w:t>2mg</w:t>
            </w:r>
            <w:r w:rsidR="00562FBD" w:rsidRPr="00632448">
              <w:rPr>
                <w:rFonts w:ascii="仿宋" w:eastAsia="仿宋" w:hAnsi="仿宋" w:cs="宋体" w:hint="eastAsia"/>
                <w:kern w:val="0"/>
                <w:szCs w:val="21"/>
              </w:rPr>
              <w:t>口服</w:t>
            </w:r>
            <w:r w:rsidRPr="00632448">
              <w:rPr>
                <w:rFonts w:ascii="仿宋" w:eastAsia="仿宋" w:hAnsi="仿宋" w:cs="宋体"/>
                <w:kern w:val="0"/>
                <w:szCs w:val="21"/>
              </w:rPr>
              <w:t>每日一次</w:t>
            </w:r>
            <w:r w:rsidR="00562FBD" w:rsidRPr="00632448">
              <w:rPr>
                <w:rFonts w:ascii="仿宋" w:eastAsia="仿宋" w:hAnsi="仿宋" w:cs="宋体" w:hint="eastAsia"/>
                <w:kern w:val="0"/>
                <w:szCs w:val="21"/>
              </w:rPr>
              <w:t>,</w:t>
            </w:r>
            <w:r w:rsidRPr="00632448">
              <w:rPr>
                <w:rFonts w:ascii="仿宋" w:eastAsia="仿宋" w:hAnsi="仿宋" w:cs="宋体"/>
                <w:kern w:val="0"/>
                <w:szCs w:val="21"/>
              </w:rPr>
              <w:t>联合甲磺酸达拉非尼治疗</w:t>
            </w:r>
            <w:r w:rsidRPr="00632448">
              <w:rPr>
                <w:rFonts w:ascii="仿宋" w:eastAsia="仿宋" w:hAnsi="仿宋" w:cs="宋体" w:hint="eastAsia"/>
                <w:kern w:val="0"/>
                <w:szCs w:val="21"/>
              </w:rPr>
              <w:t>。单价：</w:t>
            </w:r>
            <w:r w:rsidRPr="00632448">
              <w:rPr>
                <w:rFonts w:ascii="仿宋" w:eastAsia="仿宋" w:hAnsi="仿宋" w:cs="宋体"/>
                <w:kern w:val="0"/>
                <w:szCs w:val="21"/>
              </w:rPr>
              <w:t>369.5元/</w:t>
            </w:r>
            <w:r w:rsidRPr="00632448">
              <w:rPr>
                <w:rFonts w:ascii="仿宋" w:eastAsia="仿宋" w:hAnsi="仿宋" w:cs="宋体" w:hint="eastAsia"/>
                <w:kern w:val="0"/>
                <w:szCs w:val="21"/>
              </w:rPr>
              <w:t>2mg每</w:t>
            </w:r>
            <w:r w:rsidRPr="00632448">
              <w:rPr>
                <w:rFonts w:ascii="仿宋" w:eastAsia="仿宋" w:hAnsi="仿宋" w:cs="宋体"/>
                <w:kern w:val="0"/>
                <w:szCs w:val="21"/>
              </w:rPr>
              <w:t>片</w:t>
            </w:r>
            <w:r w:rsidRPr="00632448">
              <w:rPr>
                <w:rFonts w:ascii="仿宋" w:eastAsia="仿宋" w:hAnsi="仿宋" w:cs="宋体" w:hint="eastAsia"/>
                <w:kern w:val="0"/>
                <w:szCs w:val="21"/>
              </w:rPr>
              <w:t>。月费用11085元。</w:t>
            </w:r>
            <w:r w:rsidRPr="00632448">
              <w:rPr>
                <w:rFonts w:ascii="仿宋" w:eastAsia="仿宋" w:hAnsi="仿宋" w:hint="eastAsia"/>
                <w:szCs w:val="21"/>
              </w:rPr>
              <w:t>单价：</w:t>
            </w:r>
            <w:r w:rsidRPr="00632448">
              <w:rPr>
                <w:rFonts w:ascii="仿宋" w:eastAsia="仿宋" w:hAnsi="仿宋"/>
                <w:szCs w:val="21"/>
              </w:rPr>
              <w:t>127.85元/</w:t>
            </w:r>
            <w:r w:rsidRPr="00632448">
              <w:rPr>
                <w:rFonts w:ascii="仿宋" w:eastAsia="仿宋" w:hAnsi="仿宋" w:hint="eastAsia"/>
                <w:szCs w:val="21"/>
              </w:rPr>
              <w:t>0.5</w:t>
            </w:r>
            <w:r w:rsidRPr="00632448">
              <w:rPr>
                <w:rFonts w:ascii="仿宋" w:eastAsia="仿宋" w:hAnsi="仿宋" w:cs="宋体" w:hint="eastAsia"/>
                <w:kern w:val="0"/>
                <w:szCs w:val="21"/>
              </w:rPr>
              <w:t>mg每</w:t>
            </w:r>
            <w:r w:rsidRPr="00632448">
              <w:rPr>
                <w:rFonts w:ascii="仿宋" w:eastAsia="仿宋" w:hAnsi="仿宋"/>
                <w:szCs w:val="21"/>
              </w:rPr>
              <w:t>片</w:t>
            </w:r>
            <w:r w:rsidRPr="00632448">
              <w:rPr>
                <w:rFonts w:ascii="仿宋" w:eastAsia="仿宋" w:hAnsi="仿宋" w:hint="eastAsia"/>
                <w:szCs w:val="21"/>
              </w:rPr>
              <w:t>。</w:t>
            </w:r>
            <w:r w:rsidRPr="00632448">
              <w:rPr>
                <w:rFonts w:ascii="仿宋" w:eastAsia="仿宋" w:hAnsi="仿宋" w:cs="宋体" w:hint="eastAsia"/>
                <w:kern w:val="0"/>
                <w:szCs w:val="21"/>
              </w:rPr>
              <w:t>月费用15342元。</w:t>
            </w:r>
          </w:p>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药监局查询：</w:t>
            </w:r>
            <w:r w:rsidRPr="00632448">
              <w:rPr>
                <w:rFonts w:ascii="仿宋" w:eastAsia="仿宋" w:hAnsi="仿宋" w:cs="Arial" w:hint="eastAsia"/>
                <w:szCs w:val="21"/>
              </w:rPr>
              <w:t>国药准字</w:t>
            </w:r>
            <w:r w:rsidRPr="00632448">
              <w:rPr>
                <w:rFonts w:ascii="仿宋" w:eastAsia="仿宋" w:hAnsi="仿宋" w:cs="宋体" w:hint="eastAsia"/>
                <w:kern w:val="0"/>
                <w:szCs w:val="21"/>
              </w:rPr>
              <w:t xml:space="preserve"> </w:t>
            </w:r>
            <w:r w:rsidRPr="00632448">
              <w:rPr>
                <w:rFonts w:ascii="仿宋" w:eastAsia="仿宋" w:hAnsi="仿宋" w:hint="eastAsia"/>
                <w:szCs w:val="21"/>
              </w:rPr>
              <w:t>H20190069（规格</w:t>
            </w:r>
            <w:r w:rsidRPr="00632448">
              <w:rPr>
                <w:rFonts w:ascii="仿宋" w:eastAsia="仿宋" w:hAnsi="仿宋" w:cs="宋体" w:hint="eastAsia"/>
                <w:kern w:val="0"/>
                <w:szCs w:val="21"/>
              </w:rPr>
              <w:t>2mg）批准日期</w:t>
            </w:r>
            <w:r w:rsidRPr="00632448">
              <w:rPr>
                <w:rFonts w:ascii="仿宋" w:eastAsia="仿宋" w:hAnsi="仿宋" w:hint="eastAsia"/>
                <w:szCs w:val="21"/>
              </w:rPr>
              <w:t>2019.12.18；国药准字 H20190068（规格0.5</w:t>
            </w:r>
            <w:r w:rsidRPr="00632448">
              <w:rPr>
                <w:rFonts w:ascii="仿宋" w:eastAsia="仿宋" w:hAnsi="仿宋" w:cs="宋体" w:hint="eastAsia"/>
                <w:kern w:val="0"/>
                <w:szCs w:val="21"/>
              </w:rPr>
              <w:t>mg）批准日期</w:t>
            </w:r>
            <w:r w:rsidRPr="00632448">
              <w:rPr>
                <w:rFonts w:ascii="仿宋" w:eastAsia="仿宋" w:hAnsi="仿宋" w:hint="eastAsia"/>
                <w:szCs w:val="21"/>
              </w:rPr>
              <w:t>2019.12.18。</w:t>
            </w:r>
          </w:p>
        </w:tc>
      </w:tr>
      <w:tr w:rsidR="00B40E95" w:rsidRPr="00632448" w:rsidTr="00562FBD">
        <w:trPr>
          <w:trHeight w:val="356"/>
        </w:trPr>
        <w:tc>
          <w:tcPr>
            <w:tcW w:w="1242" w:type="dxa"/>
            <w:shd w:val="clear" w:color="auto" w:fill="FFFFFF" w:themeFill="background1"/>
          </w:tcPr>
          <w:p w:rsidR="00962E7B" w:rsidRPr="00632448" w:rsidRDefault="00962E7B" w:rsidP="00562FBD">
            <w:pPr>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甲磺酸伊马替尼片(格列卫)</w:t>
            </w:r>
            <w:r w:rsidRPr="00632448">
              <w:rPr>
                <w:rFonts w:ascii="仿宋" w:eastAsia="仿宋" w:hAnsi="仿宋" w:cs="宋体"/>
                <w:kern w:val="0"/>
                <w:szCs w:val="21"/>
              </w:rPr>
              <w:t>Imatinib Mesylate Tablets</w:t>
            </w:r>
            <w:r w:rsidRPr="00632448">
              <w:rPr>
                <w:rFonts w:ascii="仿宋" w:eastAsia="仿宋" w:hAnsi="仿宋" w:cs="宋体" w:hint="eastAsia"/>
                <w:kern w:val="0"/>
                <w:szCs w:val="21"/>
              </w:rPr>
              <w:t>（</w:t>
            </w:r>
            <w:r w:rsidRPr="00632448">
              <w:rPr>
                <w:rFonts w:ascii="仿宋" w:eastAsia="仿宋" w:hAnsi="仿宋" w:cs="宋体"/>
                <w:kern w:val="0"/>
                <w:szCs w:val="21"/>
              </w:rPr>
              <w:t>Glivec</w:t>
            </w:r>
            <w:r w:rsidRPr="00632448">
              <w:rPr>
                <w:rFonts w:ascii="仿宋" w:eastAsia="仿宋" w:hAnsi="仿宋" w:cs="宋体" w:hint="eastAsia"/>
                <w:kern w:val="0"/>
                <w:szCs w:val="21"/>
              </w:rPr>
              <w:t>）</w:t>
            </w:r>
            <w:r w:rsidRPr="00632448">
              <w:rPr>
                <w:rFonts w:ascii="仿宋" w:eastAsia="仿宋" w:hAnsi="仿宋" w:cs="宋体"/>
                <w:kern w:val="0"/>
                <w:szCs w:val="21"/>
              </w:rPr>
              <w:t xml:space="preserve"> </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Novartis Pharma Schweiz AG</w:t>
            </w:r>
          </w:p>
        </w:tc>
        <w:tc>
          <w:tcPr>
            <w:tcW w:w="7856" w:type="dxa"/>
            <w:shd w:val="clear" w:color="auto" w:fill="FFFFFF" w:themeFill="background1"/>
          </w:tcPr>
          <w:p w:rsidR="00962E7B" w:rsidRPr="00632448" w:rsidRDefault="00962E7B" w:rsidP="00562FBD">
            <w:pPr>
              <w:autoSpaceDE w:val="0"/>
              <w:autoSpaceDN w:val="0"/>
              <w:adjustRightInd w:val="0"/>
              <w:jc w:val="left"/>
              <w:rPr>
                <w:rFonts w:ascii="仿宋" w:eastAsia="仿宋" w:hAnsi="仿宋" w:cs="宋体"/>
                <w:kern w:val="0"/>
                <w:szCs w:val="21"/>
              </w:rPr>
            </w:pPr>
            <w:r w:rsidRPr="00632448">
              <w:rPr>
                <w:rFonts w:ascii="仿宋" w:eastAsia="仿宋" w:hAnsi="仿宋" w:cs="宋体" w:hint="eastAsia"/>
                <w:kern w:val="0"/>
                <w:szCs w:val="21"/>
              </w:rPr>
              <w:t>医保甲类。国家基本药物。</w:t>
            </w:r>
          </w:p>
          <w:p w:rsidR="00962E7B" w:rsidRPr="00632448" w:rsidRDefault="00962E7B" w:rsidP="00562FBD">
            <w:pPr>
              <w:autoSpaceDE w:val="0"/>
              <w:autoSpaceDN w:val="0"/>
              <w:adjustRightInd w:val="0"/>
              <w:jc w:val="left"/>
              <w:rPr>
                <w:rFonts w:ascii="仿宋" w:eastAsia="仿宋" w:hAnsi="仿宋" w:cs="宋体"/>
                <w:kern w:val="0"/>
                <w:szCs w:val="21"/>
              </w:rPr>
            </w:pPr>
            <w:r w:rsidRPr="00632448">
              <w:rPr>
                <w:rFonts w:ascii="仿宋" w:eastAsia="仿宋" w:hAnsi="仿宋" w:cs="宋体" w:hint="eastAsia"/>
                <w:kern w:val="0"/>
                <w:szCs w:val="21"/>
              </w:rPr>
              <w:t>适应证(1)用于治疗费城染色体阳性的慢性髓性白血病（</w:t>
            </w:r>
            <w:r w:rsidRPr="00632448">
              <w:rPr>
                <w:rFonts w:ascii="仿宋" w:eastAsia="仿宋" w:hAnsi="仿宋" w:cs="宋体"/>
                <w:kern w:val="0"/>
                <w:szCs w:val="21"/>
              </w:rPr>
              <w:t>Ph+ CML</w:t>
            </w:r>
            <w:r w:rsidRPr="00632448">
              <w:rPr>
                <w:rFonts w:ascii="仿宋" w:eastAsia="仿宋" w:hAnsi="仿宋" w:cs="宋体" w:hint="eastAsia"/>
                <w:kern w:val="0"/>
                <w:szCs w:val="21"/>
              </w:rPr>
              <w:t>）的慢性期、加速期或急变期；(2)用于治疗不能切除和</w:t>
            </w:r>
            <w:r w:rsidRPr="00632448">
              <w:rPr>
                <w:rFonts w:ascii="仿宋" w:eastAsia="仿宋" w:hAnsi="仿宋" w:cs="宋体"/>
                <w:kern w:val="0"/>
                <w:szCs w:val="21"/>
              </w:rPr>
              <w:t>/</w:t>
            </w:r>
            <w:r w:rsidRPr="00632448">
              <w:rPr>
                <w:rFonts w:ascii="仿宋" w:eastAsia="仿宋" w:hAnsi="仿宋" w:cs="宋体" w:hint="eastAsia"/>
                <w:kern w:val="0"/>
                <w:szCs w:val="21"/>
              </w:rPr>
              <w:t>或发生转移的恶性胃肠道间质瘤（</w:t>
            </w:r>
            <w:r w:rsidRPr="00632448">
              <w:rPr>
                <w:rFonts w:ascii="仿宋" w:eastAsia="仿宋" w:hAnsi="仿宋" w:cs="宋体"/>
                <w:kern w:val="0"/>
                <w:szCs w:val="21"/>
              </w:rPr>
              <w:t>GIST</w:t>
            </w:r>
            <w:r w:rsidRPr="00632448">
              <w:rPr>
                <w:rFonts w:ascii="仿宋" w:eastAsia="仿宋" w:hAnsi="仿宋" w:cs="宋体" w:hint="eastAsia"/>
                <w:kern w:val="0"/>
                <w:szCs w:val="21"/>
              </w:rPr>
              <w:t>）的成人患者；(3)联合化疗治疗新诊断的费城染色体阳性的急性淋巴细胞白血病（</w:t>
            </w:r>
            <w:r w:rsidRPr="00632448">
              <w:rPr>
                <w:rFonts w:ascii="仿宋" w:eastAsia="仿宋" w:hAnsi="仿宋" w:cs="宋体"/>
                <w:kern w:val="0"/>
                <w:szCs w:val="21"/>
              </w:rPr>
              <w:t>Ph+ ALL</w:t>
            </w:r>
            <w:r w:rsidRPr="00632448">
              <w:rPr>
                <w:rFonts w:ascii="仿宋" w:eastAsia="仿宋" w:hAnsi="仿宋" w:cs="宋体" w:hint="eastAsia"/>
                <w:kern w:val="0"/>
                <w:szCs w:val="21"/>
              </w:rPr>
              <w:t>）的儿童患者。</w:t>
            </w:r>
            <w:r w:rsidR="00562FBD" w:rsidRPr="00632448">
              <w:rPr>
                <w:rFonts w:ascii="仿宋" w:eastAsia="仿宋" w:hAnsi="仿宋" w:cs="宋体" w:hint="eastAsia"/>
                <w:kern w:val="0"/>
                <w:szCs w:val="21"/>
              </w:rPr>
              <w:t>(4)</w:t>
            </w:r>
            <w:r w:rsidRPr="00632448">
              <w:rPr>
                <w:rFonts w:ascii="仿宋" w:eastAsia="仿宋" w:hAnsi="仿宋" w:cs="宋体" w:hint="eastAsia"/>
                <w:kern w:val="0"/>
                <w:szCs w:val="21"/>
              </w:rPr>
              <w:t>用于治疗复发的或难治的费城染色体阳性的急性淋巴细胞白血病（</w:t>
            </w:r>
            <w:r w:rsidRPr="00632448">
              <w:rPr>
                <w:rFonts w:ascii="仿宋" w:eastAsia="仿宋" w:hAnsi="仿宋" w:cs="宋体"/>
                <w:kern w:val="0"/>
                <w:szCs w:val="21"/>
              </w:rPr>
              <w:t>Ph+ ALL</w:t>
            </w:r>
            <w:r w:rsidRPr="00632448">
              <w:rPr>
                <w:rFonts w:ascii="仿宋" w:eastAsia="仿宋" w:hAnsi="仿宋" w:cs="宋体" w:hint="eastAsia"/>
                <w:kern w:val="0"/>
                <w:szCs w:val="21"/>
              </w:rPr>
              <w:t>）的成人患者。</w:t>
            </w:r>
          </w:p>
          <w:p w:rsidR="00962E7B" w:rsidRPr="00632448" w:rsidRDefault="00962E7B" w:rsidP="00562FBD">
            <w:pPr>
              <w:autoSpaceDE w:val="0"/>
              <w:autoSpaceDN w:val="0"/>
              <w:adjustRightInd w:val="0"/>
              <w:jc w:val="left"/>
              <w:rPr>
                <w:rFonts w:ascii="仿宋" w:eastAsia="仿宋" w:hAnsi="仿宋" w:cs="宋体"/>
                <w:kern w:val="0"/>
                <w:szCs w:val="21"/>
              </w:rPr>
            </w:pPr>
            <w:r w:rsidRPr="00632448">
              <w:rPr>
                <w:rFonts w:ascii="仿宋" w:eastAsia="仿宋" w:hAnsi="仿宋" w:cs="宋体" w:hint="eastAsia"/>
                <w:kern w:val="0"/>
                <w:szCs w:val="21"/>
              </w:rPr>
              <w:t>用法用量：通常成人每日一次，每次</w:t>
            </w:r>
            <w:r w:rsidRPr="00632448">
              <w:rPr>
                <w:rFonts w:ascii="仿宋" w:eastAsia="仿宋" w:hAnsi="仿宋" w:cs="宋体"/>
                <w:kern w:val="0"/>
                <w:szCs w:val="21"/>
              </w:rPr>
              <w:t>400mg</w:t>
            </w:r>
            <w:r w:rsidRPr="00632448">
              <w:rPr>
                <w:rFonts w:ascii="仿宋" w:eastAsia="仿宋" w:hAnsi="仿宋" w:cs="宋体" w:hint="eastAsia"/>
                <w:kern w:val="0"/>
                <w:szCs w:val="21"/>
              </w:rPr>
              <w:t>或</w:t>
            </w:r>
            <w:r w:rsidRPr="00632448">
              <w:rPr>
                <w:rFonts w:ascii="仿宋" w:eastAsia="仿宋" w:hAnsi="仿宋" w:cs="宋体"/>
                <w:kern w:val="0"/>
                <w:szCs w:val="21"/>
              </w:rPr>
              <w:t>600mg</w:t>
            </w:r>
            <w:r w:rsidRPr="00632448">
              <w:rPr>
                <w:rFonts w:ascii="仿宋" w:eastAsia="仿宋" w:hAnsi="仿宋" w:cs="宋体" w:hint="eastAsia"/>
                <w:kern w:val="0"/>
                <w:szCs w:val="21"/>
              </w:rPr>
              <w:t>，以及日服用量</w:t>
            </w:r>
            <w:r w:rsidRPr="00632448">
              <w:rPr>
                <w:rFonts w:ascii="仿宋" w:eastAsia="仿宋" w:hAnsi="仿宋" w:cs="宋体"/>
                <w:kern w:val="0"/>
                <w:szCs w:val="21"/>
              </w:rPr>
              <w:t>800mg</w:t>
            </w:r>
            <w:r w:rsidRPr="00632448">
              <w:rPr>
                <w:rFonts w:ascii="仿宋" w:eastAsia="仿宋" w:hAnsi="仿宋" w:cs="宋体" w:hint="eastAsia"/>
                <w:kern w:val="0"/>
                <w:szCs w:val="21"/>
              </w:rPr>
              <w:t>即</w:t>
            </w:r>
            <w:r w:rsidRPr="00632448">
              <w:rPr>
                <w:rFonts w:ascii="仿宋" w:eastAsia="仿宋" w:hAnsi="仿宋" w:cs="宋体"/>
                <w:kern w:val="0"/>
                <w:szCs w:val="21"/>
              </w:rPr>
              <w:t>400mg</w:t>
            </w:r>
            <w:r w:rsidRPr="00632448">
              <w:rPr>
                <w:rFonts w:ascii="仿宋" w:eastAsia="仿宋" w:hAnsi="仿宋" w:cs="宋体" w:hint="eastAsia"/>
                <w:kern w:val="0"/>
                <w:szCs w:val="21"/>
              </w:rPr>
              <w:t>剂量每天</w:t>
            </w:r>
            <w:r w:rsidRPr="00632448">
              <w:rPr>
                <w:rFonts w:ascii="仿宋" w:eastAsia="仿宋" w:hAnsi="仿宋" w:cs="宋体"/>
                <w:kern w:val="0"/>
                <w:szCs w:val="21"/>
              </w:rPr>
              <w:t>2</w:t>
            </w:r>
            <w:r w:rsidRPr="00632448">
              <w:rPr>
                <w:rFonts w:ascii="仿宋" w:eastAsia="仿宋" w:hAnsi="仿宋" w:cs="宋体" w:hint="eastAsia"/>
                <w:kern w:val="0"/>
                <w:szCs w:val="21"/>
              </w:rPr>
              <w:t>次（在早上及晚上）。单价119.7元/片。月费用：14364元（400mg)</w:t>
            </w:r>
            <w:r w:rsidR="00562FBD" w:rsidRPr="00632448">
              <w:rPr>
                <w:rFonts w:ascii="Times New Roman" w:eastAsia="仿宋" w:hAnsi="Times New Roman" w:cs="Times New Roman"/>
                <w:kern w:val="0"/>
                <w:szCs w:val="21"/>
              </w:rPr>
              <w:t>~</w:t>
            </w:r>
            <w:r w:rsidRPr="00632448">
              <w:rPr>
                <w:rFonts w:ascii="仿宋" w:eastAsia="仿宋" w:hAnsi="仿宋" w:cs="宋体" w:hint="eastAsia"/>
                <w:kern w:val="0"/>
                <w:szCs w:val="21"/>
              </w:rPr>
              <w:t>21546元（600mg)。</w:t>
            </w:r>
          </w:p>
          <w:p w:rsidR="00962E7B" w:rsidRPr="00632448" w:rsidRDefault="00962E7B" w:rsidP="00562FBD">
            <w:pPr>
              <w:autoSpaceDE w:val="0"/>
              <w:autoSpaceDN w:val="0"/>
              <w:adjustRightInd w:val="0"/>
              <w:jc w:val="left"/>
              <w:rPr>
                <w:rFonts w:ascii="宋体\....." w:eastAsia="宋体\....." w:cs="宋体\....."/>
                <w:kern w:val="0"/>
                <w:sz w:val="23"/>
                <w:szCs w:val="23"/>
              </w:rPr>
            </w:pPr>
            <w:r w:rsidRPr="00632448">
              <w:rPr>
                <w:rFonts w:ascii="仿宋" w:eastAsia="仿宋" w:hAnsi="仿宋" w:hint="eastAsia"/>
                <w:szCs w:val="21"/>
              </w:rPr>
              <w:lastRenderedPageBreak/>
              <w:t>药监局查询：</w:t>
            </w:r>
            <w:r w:rsidRPr="00632448">
              <w:rPr>
                <w:rFonts w:ascii="仿宋" w:eastAsia="仿宋" w:hAnsi="仿宋" w:cs="宋体" w:hint="eastAsia"/>
                <w:kern w:val="0"/>
                <w:szCs w:val="21"/>
              </w:rPr>
              <w:t>注册证号H20150112重新注册时间2019-02-21（原注册证号H20150112批准时间2015年）；注册证号H20150298（原注册证号 H20100264） 批准时间2015-05-15。</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伊布替尼胶囊(亿珂)</w:t>
            </w:r>
            <w:r w:rsidRPr="00632448">
              <w:rPr>
                <w:rFonts w:ascii="仿宋" w:eastAsia="仿宋" w:hAnsi="仿宋" w:cs="Segoe UI"/>
                <w:szCs w:val="21"/>
                <w:shd w:val="clear" w:color="auto" w:fill="FFFFFF"/>
              </w:rPr>
              <w:t xml:space="preserve"> Ibrutinib Capsules </w:t>
            </w:r>
            <w:r w:rsidRPr="00632448">
              <w:rPr>
                <w:rFonts w:ascii="仿宋" w:eastAsia="仿宋" w:hAnsi="仿宋" w:cs="Segoe UI" w:hint="eastAsia"/>
                <w:szCs w:val="21"/>
                <w:shd w:val="clear" w:color="auto" w:fill="FFFFFF"/>
              </w:rPr>
              <w:t>(</w:t>
            </w:r>
            <w:r w:rsidRPr="00632448">
              <w:rPr>
                <w:rFonts w:ascii="Segoe UI" w:eastAsia="仿宋" w:hAnsi="Segoe UI" w:cs="Segoe UI"/>
                <w:szCs w:val="21"/>
                <w:shd w:val="clear" w:color="auto" w:fill="FFFFFF"/>
              </w:rPr>
              <w:t> </w:t>
            </w:r>
            <w:r w:rsidRPr="00632448">
              <w:rPr>
                <w:rFonts w:ascii="仿宋" w:eastAsia="仿宋" w:hAnsi="仿宋" w:cs="Segoe UI"/>
                <w:szCs w:val="21"/>
                <w:shd w:val="clear" w:color="auto" w:fill="FFFFFF"/>
              </w:rPr>
              <w:t>IMBRUVICA</w:t>
            </w:r>
            <w:r w:rsidRPr="00632448">
              <w:rPr>
                <w:rFonts w:ascii="仿宋" w:eastAsia="仿宋" w:hAnsi="仿宋" w:cs="Segoe UI" w:hint="eastAsia"/>
                <w:szCs w:val="21"/>
                <w:shd w:val="clear" w:color="auto" w:fill="FFFFFF"/>
              </w:rPr>
              <w:t>)</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90#/瓶*140mg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西安杨森制药有限公司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布鲁顿型酪氨酸激酶（BTK）抑制剂</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医保乙类。2018年国谈品种。20210301新增国谈中西药。</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套细胞淋巴瘤（MCL）慢性淋巴细胞白血病（CLL）/小淋巴细胞淋巴瘤（SLL）和华氏巨球蛋白血症（WM）</w:t>
            </w:r>
            <w:r w:rsidRPr="00632448">
              <w:rPr>
                <w:rFonts w:ascii="仿宋" w:eastAsia="仿宋" w:hAnsi="仿宋" w:cs="宋体" w:hint="eastAsia"/>
                <w:kern w:val="0"/>
                <w:szCs w:val="21"/>
              </w:rPr>
              <w:t>。</w:t>
            </w:r>
          </w:p>
          <w:p w:rsidR="00615F94"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w:t>
            </w:r>
            <w:r w:rsidRPr="00632448">
              <w:rPr>
                <w:rFonts w:ascii="仿宋" w:eastAsia="仿宋" w:hAnsi="仿宋" w:cs="宋体"/>
                <w:kern w:val="0"/>
                <w:szCs w:val="21"/>
              </w:rPr>
              <w:t>用量</w:t>
            </w:r>
            <w:r w:rsidRPr="00632448">
              <w:rPr>
                <w:rFonts w:ascii="仿宋" w:eastAsia="仿宋" w:hAnsi="仿宋" w:cs="宋体" w:hint="eastAsia"/>
                <w:kern w:val="0"/>
                <w:szCs w:val="21"/>
              </w:rPr>
              <w:t>：</w:t>
            </w:r>
            <w:r w:rsidR="00615F94" w:rsidRPr="00632448">
              <w:rPr>
                <w:rFonts w:ascii="仿宋" w:eastAsia="仿宋" w:hAnsi="仿宋" w:cs="宋体" w:hint="eastAsia"/>
                <w:kern w:val="0"/>
                <w:szCs w:val="21"/>
              </w:rPr>
              <w:t>（1）</w:t>
            </w:r>
            <w:r w:rsidRPr="00632448">
              <w:rPr>
                <w:rFonts w:ascii="仿宋" w:eastAsia="仿宋" w:hAnsi="仿宋" w:cs="宋体"/>
                <w:kern w:val="0"/>
                <w:szCs w:val="21"/>
              </w:rPr>
              <w:t>套细胞淋巴瘤（MCL）推荐剂量为 560mg（4 粒 140mg 的胶囊），每日一次。</w:t>
            </w:r>
            <w:r w:rsidRPr="00632448">
              <w:rPr>
                <w:rFonts w:ascii="仿宋" w:eastAsia="仿宋" w:hAnsi="仿宋" w:cs="宋体" w:hint="eastAsia"/>
                <w:kern w:val="0"/>
                <w:szCs w:val="21"/>
              </w:rPr>
              <w:t>月费用： 20280元。</w:t>
            </w:r>
            <w:r w:rsidR="00615F94" w:rsidRPr="00632448">
              <w:rPr>
                <w:rFonts w:ascii="仿宋" w:eastAsia="仿宋" w:hAnsi="仿宋" w:cs="宋体" w:hint="eastAsia"/>
                <w:kern w:val="0"/>
                <w:szCs w:val="21"/>
              </w:rPr>
              <w:t>（2）</w:t>
            </w:r>
            <w:r w:rsidRPr="00632448">
              <w:rPr>
                <w:rFonts w:ascii="仿宋" w:eastAsia="仿宋" w:hAnsi="仿宋" w:cs="宋体"/>
                <w:kern w:val="0"/>
                <w:szCs w:val="21"/>
              </w:rPr>
              <w:t>慢性淋巴细胞白血病（CLL）/小淋巴细胞淋巴瘤（SLL）：推荐剂量</w:t>
            </w:r>
            <w:r w:rsidRPr="00632448">
              <w:rPr>
                <w:rFonts w:ascii="仿宋" w:eastAsia="仿宋" w:hAnsi="仿宋" w:cs="宋体" w:hint="eastAsia"/>
                <w:kern w:val="0"/>
                <w:szCs w:val="21"/>
              </w:rPr>
              <w:t>：口服</w:t>
            </w:r>
            <w:r w:rsidRPr="00632448">
              <w:rPr>
                <w:rFonts w:ascii="仿宋" w:eastAsia="仿宋" w:hAnsi="仿宋" w:cs="宋体"/>
                <w:kern w:val="0"/>
                <w:szCs w:val="21"/>
              </w:rPr>
              <w:t xml:space="preserve"> 420mg</w:t>
            </w:r>
            <w:r w:rsidRPr="00632448">
              <w:rPr>
                <w:rFonts w:ascii="仿宋" w:eastAsia="仿宋" w:hAnsi="仿宋" w:cs="宋体" w:hint="eastAsia"/>
                <w:kern w:val="0"/>
                <w:szCs w:val="21"/>
              </w:rPr>
              <w:t>（3粒），每日一次。</w:t>
            </w:r>
            <w:r w:rsidR="00562FBD" w:rsidRPr="00632448">
              <w:rPr>
                <w:rFonts w:ascii="仿宋" w:eastAsia="仿宋" w:hAnsi="仿宋" w:cs="宋体" w:hint="eastAsia"/>
                <w:kern w:val="0"/>
                <w:szCs w:val="21"/>
              </w:rPr>
              <w:t>每月：15210元。</w:t>
            </w:r>
          </w:p>
          <w:p w:rsidR="00562FBD" w:rsidRPr="00632448" w:rsidRDefault="00615F94" w:rsidP="00562FBD">
            <w:pPr>
              <w:widowControl/>
              <w:jc w:val="left"/>
              <w:rPr>
                <w:rFonts w:ascii="仿宋" w:eastAsia="仿宋" w:hAnsi="仿宋" w:cs="宋体"/>
                <w:kern w:val="0"/>
                <w:szCs w:val="21"/>
              </w:rPr>
            </w:pPr>
            <w:r w:rsidRPr="00632448">
              <w:rPr>
                <w:rFonts w:ascii="仿宋" w:eastAsia="仿宋" w:hAnsi="仿宋" w:cs="宋体" w:hint="eastAsia"/>
                <w:kern w:val="0"/>
                <w:szCs w:val="21"/>
              </w:rPr>
              <w:t>价格：</w:t>
            </w:r>
            <w:r w:rsidR="00962E7B" w:rsidRPr="00632448">
              <w:rPr>
                <w:rFonts w:ascii="仿宋" w:eastAsia="仿宋" w:hAnsi="仿宋" w:cs="宋体" w:hint="eastAsia"/>
                <w:kern w:val="0"/>
                <w:szCs w:val="21"/>
              </w:rPr>
              <w:t>15210</w:t>
            </w:r>
            <w:r w:rsidR="00562FBD" w:rsidRPr="00632448">
              <w:rPr>
                <w:rFonts w:ascii="仿宋" w:eastAsia="仿宋" w:hAnsi="仿宋" w:cs="宋体" w:hint="eastAsia"/>
                <w:kern w:val="0"/>
                <w:szCs w:val="21"/>
              </w:rPr>
              <w:t>元</w:t>
            </w:r>
            <w:r w:rsidR="00962E7B" w:rsidRPr="00632448">
              <w:rPr>
                <w:rFonts w:ascii="仿宋" w:eastAsia="仿宋" w:hAnsi="仿宋" w:cs="宋体"/>
                <w:kern w:val="0"/>
                <w:szCs w:val="21"/>
              </w:rPr>
              <w:t>/</w:t>
            </w:r>
            <w:r w:rsidR="00962E7B" w:rsidRPr="00632448">
              <w:rPr>
                <w:rFonts w:ascii="仿宋" w:eastAsia="仿宋" w:hAnsi="仿宋" w:cs="宋体" w:hint="eastAsia"/>
                <w:kern w:val="0"/>
                <w:szCs w:val="21"/>
              </w:rPr>
              <w:t>瓶（</w:t>
            </w:r>
            <w:r w:rsidR="00962E7B" w:rsidRPr="00632448">
              <w:rPr>
                <w:rFonts w:ascii="仿宋" w:eastAsia="仿宋" w:hAnsi="仿宋" w:cs="宋体"/>
                <w:kern w:val="0"/>
                <w:szCs w:val="21"/>
              </w:rPr>
              <w:t xml:space="preserve"> </w:t>
            </w:r>
            <w:r w:rsidR="00962E7B" w:rsidRPr="00632448">
              <w:rPr>
                <w:rFonts w:ascii="仿宋" w:eastAsia="仿宋" w:hAnsi="仿宋" w:cs="宋体" w:hint="eastAsia"/>
                <w:kern w:val="0"/>
                <w:szCs w:val="21"/>
              </w:rPr>
              <w:t>90粒）</w:t>
            </w:r>
            <w:r w:rsidRPr="00632448">
              <w:rPr>
                <w:rFonts w:ascii="仿宋" w:eastAsia="仿宋" w:hAnsi="仿宋" w:cs="宋体" w:hint="eastAsia"/>
                <w:kern w:val="0"/>
                <w:szCs w:val="21"/>
              </w:rPr>
              <w:t>。</w:t>
            </w:r>
            <w:r w:rsidR="00962E7B" w:rsidRPr="00632448">
              <w:rPr>
                <w:rFonts w:ascii="仿宋" w:eastAsia="仿宋" w:hAnsi="仿宋" w:cs="宋体" w:hint="eastAsia"/>
                <w:kern w:val="0"/>
                <w:szCs w:val="21"/>
              </w:rPr>
              <w:t>单价：169元</w:t>
            </w:r>
            <w:r w:rsidRPr="00632448">
              <w:rPr>
                <w:rFonts w:ascii="仿宋" w:eastAsia="仿宋" w:hAnsi="仿宋" w:cs="宋体"/>
                <w:kern w:val="0"/>
                <w:szCs w:val="21"/>
              </w:rPr>
              <w:t>/</w:t>
            </w:r>
            <w:r w:rsidR="00962E7B" w:rsidRPr="00632448">
              <w:rPr>
                <w:rFonts w:ascii="仿宋" w:eastAsia="仿宋" w:hAnsi="仿宋" w:cs="宋体" w:hint="eastAsia"/>
                <w:kern w:val="0"/>
                <w:szCs w:val="21"/>
              </w:rPr>
              <w:t>粒。</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药监局查询：国药准字H20170350批准日期2017年；H20181066批准日期 2018.01.29。</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Arial"/>
                <w:szCs w:val="21"/>
              </w:rPr>
              <w:t>泽布替尼</w:t>
            </w:r>
            <w:r w:rsidRPr="00632448">
              <w:rPr>
                <w:rFonts w:ascii="仿宋" w:eastAsia="仿宋" w:hAnsi="仿宋" w:cs="Arial" w:hint="eastAsia"/>
                <w:szCs w:val="21"/>
              </w:rPr>
              <w:t>片</w:t>
            </w:r>
            <w:r w:rsidRPr="00632448">
              <w:rPr>
                <w:rFonts w:ascii="仿宋" w:eastAsia="仿宋" w:hAnsi="仿宋" w:cs="Arial"/>
                <w:szCs w:val="21"/>
              </w:rPr>
              <w:t>（百悦泽）</w:t>
            </w:r>
            <w:r w:rsidRPr="00632448">
              <w:rPr>
                <w:rFonts w:ascii="仿宋" w:eastAsia="仿宋" w:hAnsi="仿宋" w:hint="eastAsia"/>
                <w:szCs w:val="21"/>
                <w:shd w:val="clear" w:color="auto" w:fill="FFFFFF"/>
              </w:rPr>
              <w:t xml:space="preserve"> </w:t>
            </w:r>
            <w:r w:rsidRPr="00632448">
              <w:rPr>
                <w:rFonts w:ascii="仿宋" w:eastAsia="仿宋" w:hAnsi="仿宋" w:cs="Arial" w:hint="eastAsia"/>
                <w:szCs w:val="21"/>
              </w:rPr>
              <w:t xml:space="preserve">zanubrutinib </w:t>
            </w:r>
            <w:r w:rsidRPr="00632448">
              <w:rPr>
                <w:rFonts w:ascii="仿宋" w:eastAsia="仿宋" w:hAnsi="仿宋" w:cs="Arial"/>
                <w:szCs w:val="21"/>
              </w:rPr>
              <w:t xml:space="preserve"> tablets</w:t>
            </w:r>
          </w:p>
        </w:tc>
        <w:tc>
          <w:tcPr>
            <w:tcW w:w="127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szCs w:val="21"/>
              </w:rPr>
              <w:t xml:space="preserve">80mg*64粒 </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Arial" w:hint="eastAsia"/>
                <w:szCs w:val="21"/>
              </w:rPr>
              <w:t>百济神州(苏州)生物科技有限公司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布鲁顿型酪氨酸激酶（BTK）抑制剂</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szCs w:val="21"/>
              </w:rPr>
              <w:t>医保</w:t>
            </w:r>
            <w:r w:rsidRPr="00632448">
              <w:rPr>
                <w:rFonts w:ascii="仿宋" w:eastAsia="仿宋" w:hAnsi="仿宋" w:cs="Arial" w:hint="eastAsia"/>
                <w:szCs w:val="21"/>
              </w:rPr>
              <w:t>乙类。</w:t>
            </w:r>
            <w:r w:rsidRPr="00632448">
              <w:rPr>
                <w:rFonts w:ascii="仿宋" w:eastAsia="仿宋" w:hAnsi="仿宋" w:cs="Arial"/>
                <w:szCs w:val="21"/>
              </w:rPr>
              <w:t>1 类新药</w:t>
            </w:r>
            <w:r w:rsidRPr="00632448">
              <w:rPr>
                <w:rFonts w:ascii="仿宋" w:eastAsia="仿宋" w:hAnsi="仿宋" w:cs="Arial" w:hint="eastAsia"/>
                <w:szCs w:val="21"/>
              </w:rPr>
              <w:t>。</w:t>
            </w:r>
            <w:r w:rsidRPr="00632448">
              <w:rPr>
                <w:rFonts w:ascii="仿宋" w:eastAsia="仿宋" w:hAnsi="仿宋" w:hint="eastAsia"/>
                <w:szCs w:val="21"/>
              </w:rPr>
              <w:t>2</w:t>
            </w:r>
            <w:r w:rsidRPr="00632448">
              <w:rPr>
                <w:rFonts w:ascii="仿宋" w:eastAsia="仿宋" w:hAnsi="仿宋"/>
                <w:szCs w:val="21"/>
              </w:rPr>
              <w:t>021</w:t>
            </w:r>
            <w:r w:rsidRPr="00632448">
              <w:rPr>
                <w:rFonts w:ascii="仿宋" w:eastAsia="仿宋" w:hAnsi="仿宋" w:hint="eastAsia"/>
                <w:szCs w:val="21"/>
              </w:rPr>
              <w:t>年国谈药品。</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适应证：</w:t>
            </w:r>
            <w:r w:rsidRPr="00632448">
              <w:rPr>
                <w:rFonts w:ascii="仿宋" w:eastAsia="仿宋" w:hAnsi="仿宋" w:cs="Arial"/>
                <w:szCs w:val="21"/>
              </w:rPr>
              <w:t>既往至少接受过一种治疗的成人套细胞淋巴瘤（MCL）患者和既往至少接受过一种治疗的成人慢性淋巴细胞白血病（CLL）/小淋巴细胞淋巴瘤（SLL）患者。</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用法用量：</w:t>
            </w:r>
            <w:r w:rsidR="00615F94" w:rsidRPr="00632448">
              <w:rPr>
                <w:rFonts w:ascii="仿宋" w:eastAsia="仿宋" w:hAnsi="仿宋" w:cs="Arial" w:hint="eastAsia"/>
                <w:szCs w:val="21"/>
              </w:rPr>
              <w:t>推荐剂量</w:t>
            </w:r>
            <w:r w:rsidR="00E502F2" w:rsidRPr="00632448">
              <w:rPr>
                <w:rFonts w:ascii="仿宋" w:eastAsia="仿宋" w:hAnsi="仿宋" w:cs="Arial" w:hint="eastAsia"/>
                <w:szCs w:val="21"/>
              </w:rPr>
              <w:t>：</w:t>
            </w:r>
            <w:r w:rsidR="00615F94" w:rsidRPr="00632448">
              <w:rPr>
                <w:rFonts w:ascii="仿宋" w:eastAsia="仿宋" w:hAnsi="仿宋" w:cs="Arial" w:hint="eastAsia"/>
                <w:szCs w:val="21"/>
              </w:rPr>
              <w:t xml:space="preserve"> </w:t>
            </w:r>
            <w:r w:rsidRPr="00632448">
              <w:rPr>
                <w:rFonts w:ascii="仿宋" w:eastAsia="仿宋" w:hAnsi="仿宋" w:cs="Arial" w:hint="eastAsia"/>
                <w:szCs w:val="21"/>
              </w:rPr>
              <w:t>口服160mg</w:t>
            </w:r>
            <w:r w:rsidR="00F328A7" w:rsidRPr="00632448">
              <w:rPr>
                <w:rFonts w:ascii="仿宋" w:eastAsia="仿宋" w:hAnsi="仿宋" w:cs="Arial" w:hint="eastAsia"/>
                <w:szCs w:val="21"/>
              </w:rPr>
              <w:t>(2粒80</w:t>
            </w:r>
            <w:r w:rsidR="00E502F2" w:rsidRPr="00632448">
              <w:rPr>
                <w:rFonts w:ascii="仿宋" w:eastAsia="仿宋" w:hAnsi="仿宋" w:cs="Arial" w:hint="eastAsia"/>
                <w:szCs w:val="21"/>
              </w:rPr>
              <w:t>mg胶囊）</w:t>
            </w:r>
            <w:r w:rsidRPr="00632448">
              <w:rPr>
                <w:rFonts w:ascii="仿宋" w:eastAsia="仿宋" w:hAnsi="仿宋" w:cs="Arial" w:hint="eastAsia"/>
                <w:szCs w:val="21"/>
              </w:rPr>
              <w:t>每天</w:t>
            </w:r>
            <w:r w:rsidR="00F328A7" w:rsidRPr="00632448">
              <w:rPr>
                <w:rFonts w:ascii="仿宋" w:eastAsia="仿宋" w:hAnsi="仿宋" w:cs="Arial" w:hint="eastAsia"/>
                <w:szCs w:val="21"/>
              </w:rPr>
              <w:t>二</w:t>
            </w:r>
            <w:r w:rsidRPr="00632448">
              <w:rPr>
                <w:rFonts w:ascii="仿宋" w:eastAsia="仿宋" w:hAnsi="仿宋" w:cs="Arial" w:hint="eastAsia"/>
                <w:szCs w:val="21"/>
              </w:rPr>
              <w:t>次。单价：9</w:t>
            </w:r>
            <w:r w:rsidRPr="00632448">
              <w:rPr>
                <w:rFonts w:ascii="仿宋" w:eastAsia="仿宋" w:hAnsi="仿宋" w:cs="Arial"/>
                <w:szCs w:val="21"/>
              </w:rPr>
              <w:t>9</w:t>
            </w:r>
            <w:r w:rsidRPr="00632448">
              <w:rPr>
                <w:rFonts w:ascii="仿宋" w:eastAsia="仿宋" w:hAnsi="仿宋" w:cs="Arial" w:hint="eastAsia"/>
                <w:szCs w:val="21"/>
              </w:rPr>
              <w:t>元</w:t>
            </w:r>
            <w:r w:rsidR="00615F94" w:rsidRPr="00632448">
              <w:rPr>
                <w:rFonts w:ascii="仿宋" w:eastAsia="仿宋" w:hAnsi="仿宋" w:cs="宋体"/>
                <w:kern w:val="0"/>
                <w:szCs w:val="21"/>
              </w:rPr>
              <w:t>/</w:t>
            </w:r>
            <w:r w:rsidRPr="00632448">
              <w:rPr>
                <w:rFonts w:ascii="仿宋" w:eastAsia="仿宋" w:hAnsi="仿宋" w:cs="Arial" w:hint="eastAsia"/>
                <w:szCs w:val="21"/>
              </w:rPr>
              <w:t>粒。月费用：</w:t>
            </w:r>
            <w:r w:rsidR="00E502F2" w:rsidRPr="00632448">
              <w:rPr>
                <w:rFonts w:ascii="仿宋" w:eastAsia="仿宋" w:hAnsi="仿宋" w:cs="Arial" w:hint="eastAsia"/>
                <w:szCs w:val="21"/>
              </w:rPr>
              <w:t>11880</w:t>
            </w:r>
            <w:r w:rsidRPr="00632448">
              <w:rPr>
                <w:rFonts w:ascii="仿宋" w:eastAsia="仿宋" w:hAnsi="仿宋" w:cs="Arial" w:hint="eastAsia"/>
                <w:szCs w:val="21"/>
              </w:rPr>
              <w:t>元。</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药监局查询：国药准字H20200005，批准日期2020.6.2。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w:t>
            </w:r>
          </w:p>
        </w:tc>
        <w:tc>
          <w:tcPr>
            <w:tcW w:w="1701" w:type="dxa"/>
            <w:shd w:val="clear" w:color="auto" w:fill="FFFFFF" w:themeFill="background1"/>
          </w:tcPr>
          <w:p w:rsidR="00962E7B" w:rsidRPr="00632448" w:rsidRDefault="00962E7B" w:rsidP="00562FBD">
            <w:pPr>
              <w:pStyle w:val="1"/>
              <w:shd w:val="clear" w:color="auto" w:fill="FFFFFF"/>
              <w:spacing w:before="0" w:beforeAutospacing="0" w:after="0" w:afterAutospacing="0" w:line="450" w:lineRule="atLeast"/>
              <w:rPr>
                <w:rFonts w:ascii="仿宋" w:eastAsia="仿宋" w:hAnsi="仿宋" w:cs="Arial"/>
                <w:b w:val="0"/>
                <w:bCs w:val="0"/>
                <w:kern w:val="2"/>
                <w:sz w:val="21"/>
                <w:szCs w:val="21"/>
              </w:rPr>
            </w:pPr>
            <w:r w:rsidRPr="00632448">
              <w:rPr>
                <w:rFonts w:ascii="仿宋" w:eastAsia="仿宋" w:hAnsi="仿宋" w:cs="Arial"/>
                <w:b w:val="0"/>
                <w:bCs w:val="0"/>
                <w:kern w:val="2"/>
                <w:sz w:val="21"/>
                <w:szCs w:val="21"/>
              </w:rPr>
              <w:t>奥布替尼（宜诺凯）</w:t>
            </w:r>
            <w:r w:rsidRPr="00632448">
              <w:rPr>
                <w:rFonts w:ascii="仿宋" w:eastAsia="仿宋" w:hAnsi="仿宋" w:cs="Arial" w:hint="eastAsia"/>
                <w:b w:val="0"/>
                <w:bCs w:val="0"/>
                <w:kern w:val="2"/>
                <w:sz w:val="21"/>
                <w:szCs w:val="21"/>
              </w:rPr>
              <w:t xml:space="preserve"> Orelabrutinib</w:t>
            </w:r>
          </w:p>
          <w:p w:rsidR="00962E7B" w:rsidRPr="00632448" w:rsidRDefault="00962E7B" w:rsidP="00562FBD">
            <w:pPr>
              <w:pStyle w:val="1"/>
              <w:shd w:val="clear" w:color="auto" w:fill="FFFFFF"/>
              <w:spacing w:before="0" w:beforeAutospacing="0" w:after="0" w:afterAutospacing="0" w:line="450" w:lineRule="atLeast"/>
              <w:rPr>
                <w:rFonts w:ascii="仿宋" w:eastAsia="仿宋" w:hAnsi="仿宋" w:cs="Arial"/>
                <w:b w:val="0"/>
                <w:bCs w:val="0"/>
                <w:kern w:val="2"/>
                <w:sz w:val="21"/>
                <w:szCs w:val="21"/>
              </w:rPr>
            </w:pPr>
            <w:r w:rsidRPr="00632448">
              <w:rPr>
                <w:rFonts w:ascii="Arial" w:eastAsia="仿宋" w:hAnsi="Arial" w:cs="Arial" w:hint="eastAsia"/>
                <w:b w:val="0"/>
                <w:bCs w:val="0"/>
                <w:kern w:val="2"/>
                <w:sz w:val="21"/>
                <w:szCs w:val="21"/>
              </w:rPr>
              <w:t> </w:t>
            </w:r>
            <w:r w:rsidRPr="00632448">
              <w:rPr>
                <w:rFonts w:ascii="仿宋" w:eastAsia="仿宋" w:hAnsi="仿宋" w:cs="Arial"/>
                <w:b w:val="0"/>
                <w:bCs w:val="0"/>
                <w:kern w:val="2"/>
                <w:sz w:val="21"/>
                <w:szCs w:val="21"/>
              </w:rPr>
              <w:t>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50</w:t>
            </w:r>
            <w:r w:rsidRPr="00632448">
              <w:rPr>
                <w:rFonts w:ascii="仿宋" w:eastAsia="仿宋" w:hAnsi="仿宋"/>
                <w:szCs w:val="21"/>
              </w:rPr>
              <w:t xml:space="preserve"> 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北京诺诚健华医药科技有限公司</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布鲁顿型酪氨酸激酶（BTK）抑制剂</w:t>
            </w:r>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1类新药。</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适应证：（1）既往至少接受过一种治疗的成人套细胞淋巴瘤（MCL）患者。（2）既往至少接受过一种治疗的成人慢性淋巴细胞白血病（CLL）/小淋巴细胞淋巴瘤（SLL）患者。</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用法用量：每次150mg口服，每天一次。单价239.87元/粒，7196元/盒（30粒）,月费用：21588元。</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药监局查询：国药准字H20200016批准日期2020.12.25。</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富马酸</w:t>
            </w:r>
            <w:r w:rsidRPr="00632448">
              <w:rPr>
                <w:rFonts w:ascii="仿宋" w:eastAsia="仿宋" w:hAnsi="仿宋" w:cs="宋体"/>
                <w:kern w:val="0"/>
                <w:szCs w:val="21"/>
              </w:rPr>
              <w:t>吉瑞替尼</w:t>
            </w:r>
            <w:r w:rsidRPr="00632448">
              <w:rPr>
                <w:rFonts w:ascii="仿宋" w:eastAsia="仿宋" w:hAnsi="仿宋" w:cs="宋体" w:hint="eastAsia"/>
                <w:kern w:val="0"/>
                <w:szCs w:val="21"/>
              </w:rPr>
              <w:t>片（适加坦） gilteritinib  </w:t>
            </w:r>
            <w:r w:rsidRPr="00632448">
              <w:rPr>
                <w:rFonts w:ascii="仿宋" w:eastAsia="仿宋" w:hAnsi="仿宋" w:cs="宋体"/>
                <w:kern w:val="0"/>
                <w:szCs w:val="21"/>
              </w:rPr>
              <w:t>tablets</w:t>
            </w:r>
            <w:r w:rsidRPr="00632448">
              <w:rPr>
                <w:rFonts w:ascii="仿宋" w:eastAsia="仿宋" w:hAnsi="仿宋" w:cs="宋体" w:hint="eastAsia"/>
                <w:kern w:val="0"/>
                <w:szCs w:val="21"/>
              </w:rPr>
              <w:t>（XOSPATA）</w:t>
            </w:r>
          </w:p>
        </w:tc>
        <w:tc>
          <w:tcPr>
            <w:tcW w:w="127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szCs w:val="21"/>
              </w:rPr>
              <w:t>40mg*</w:t>
            </w:r>
            <w:r w:rsidRPr="00632448">
              <w:rPr>
                <w:rFonts w:ascii="仿宋" w:eastAsia="仿宋" w:hAnsi="仿宋" w:hint="eastAsia"/>
                <w:szCs w:val="21"/>
              </w:rPr>
              <w:t>42</w:t>
            </w:r>
            <w:r w:rsidRPr="00632448">
              <w:rPr>
                <w:rFonts w:ascii="仿宋" w:eastAsia="仿宋" w:hAnsi="仿宋"/>
                <w:szCs w:val="21"/>
              </w:rPr>
              <w:t>片</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安斯泰来制药(中国)有限公司</w:t>
            </w:r>
            <w:r w:rsidRPr="00632448">
              <w:rPr>
                <w:rFonts w:ascii="仿宋" w:eastAsia="仿宋" w:hAnsi="仿宋" w:cs="宋体" w:hint="eastAsia"/>
                <w:kern w:val="0"/>
                <w:szCs w:val="21"/>
              </w:rPr>
              <w:t>Astellas Pharma Tech Co.,Ltd. Yaizu Technology Center</w:t>
            </w:r>
          </w:p>
        </w:tc>
        <w:tc>
          <w:tcPr>
            <w:tcW w:w="7856" w:type="dxa"/>
            <w:shd w:val="clear" w:color="auto" w:fill="FFFFFF" w:themeFill="background1"/>
          </w:tcPr>
          <w:p w:rsidR="00962E7B" w:rsidRPr="00632448" w:rsidRDefault="00962E7B" w:rsidP="00562FBD">
            <w:pPr>
              <w:widowControl/>
              <w:jc w:val="left"/>
              <w:rPr>
                <w:rFonts w:ascii="仿宋" w:eastAsia="仿宋" w:hAnsi="仿宋" w:cs="Arial"/>
                <w:szCs w:val="21"/>
              </w:rPr>
            </w:pPr>
            <w:r w:rsidRPr="00632448">
              <w:rPr>
                <w:rFonts w:ascii="仿宋" w:eastAsia="仿宋" w:hAnsi="仿宋"/>
                <w:szCs w:val="21"/>
              </w:rPr>
              <w:t>酪氨酸激酶</w:t>
            </w:r>
            <w:r w:rsidRPr="00632448">
              <w:rPr>
                <w:rFonts w:ascii="仿宋" w:eastAsia="仿宋" w:hAnsi="仿宋" w:hint="eastAsia"/>
                <w:szCs w:val="21"/>
              </w:rPr>
              <w:t>抑制剂。</w:t>
            </w:r>
            <w:r w:rsidRPr="00632448">
              <w:rPr>
                <w:rFonts w:ascii="仿宋" w:eastAsia="仿宋" w:hAnsi="仿宋" w:cs="Arial"/>
                <w:szCs w:val="21"/>
              </w:rPr>
              <w:t>白血病FLT3突变靶向药物</w:t>
            </w:r>
            <w:r w:rsidRPr="00632448">
              <w:rPr>
                <w:rFonts w:ascii="仿宋" w:eastAsia="仿宋" w:hAnsi="仿宋" w:cs="Arial" w:hint="eastAsia"/>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适应证：治疗采用经充分验证的检测方法检测到</w:t>
            </w:r>
            <w:r w:rsidRPr="00632448">
              <w:rPr>
                <w:rFonts w:ascii="仿宋" w:eastAsia="仿宋" w:hAnsi="仿宋" w:cs="Arial"/>
                <w:szCs w:val="21"/>
              </w:rPr>
              <w:t>用于治疗采用经充分验证的检测方法检测到携带FMS样酪氨酸激酶3（FLT3）突变的复发性（疾病复发）或难治性（治疗耐药）急性髓系白血病（AML）成人患者。</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用法用量：</w:t>
            </w:r>
            <w:r w:rsidR="00615F94" w:rsidRPr="00632448">
              <w:rPr>
                <w:rFonts w:ascii="仿宋" w:eastAsia="仿宋" w:hAnsi="仿宋" w:cs="Arial" w:hint="eastAsia"/>
                <w:szCs w:val="21"/>
              </w:rPr>
              <w:t>推荐起始剂量</w:t>
            </w:r>
            <w:r w:rsidRPr="00632448">
              <w:rPr>
                <w:rFonts w:ascii="仿宋" w:eastAsia="仿宋" w:hAnsi="仿宋" w:cs="Arial" w:hint="eastAsia"/>
                <w:szCs w:val="21"/>
              </w:rPr>
              <w:t>口服</w:t>
            </w:r>
            <w:r w:rsidRPr="00632448">
              <w:rPr>
                <w:rFonts w:ascii="仿宋" w:eastAsia="仿宋" w:hAnsi="仿宋" w:cs="Arial"/>
                <w:szCs w:val="21"/>
              </w:rPr>
              <w:t>120mg</w:t>
            </w:r>
            <w:r w:rsidR="001215BD" w:rsidRPr="00632448">
              <w:rPr>
                <w:rFonts w:ascii="仿宋" w:eastAsia="仿宋" w:hAnsi="仿宋" w:cs="Arial" w:hint="eastAsia"/>
                <w:szCs w:val="21"/>
              </w:rPr>
              <w:t>（3片40</w:t>
            </w:r>
            <w:r w:rsidR="001215BD" w:rsidRPr="00632448">
              <w:rPr>
                <w:rFonts w:ascii="仿宋" w:eastAsia="仿宋" w:hAnsi="仿宋"/>
                <w:szCs w:val="21"/>
              </w:rPr>
              <w:t>mg</w:t>
            </w:r>
            <w:r w:rsidR="001215BD" w:rsidRPr="00632448">
              <w:rPr>
                <w:rFonts w:ascii="仿宋" w:eastAsia="仿宋" w:hAnsi="仿宋" w:hint="eastAsia"/>
                <w:szCs w:val="21"/>
              </w:rPr>
              <w:t>）</w:t>
            </w:r>
            <w:r w:rsidRPr="00632448">
              <w:rPr>
                <w:rFonts w:ascii="仿宋" w:eastAsia="仿宋" w:hAnsi="仿宋" w:cs="Arial"/>
                <w:szCs w:val="21"/>
              </w:rPr>
              <w:t>，每日一次，每28天为一个治疗周期。70000</w:t>
            </w:r>
            <w:r w:rsidRPr="00632448">
              <w:rPr>
                <w:rFonts w:ascii="仿宋" w:eastAsia="仿宋" w:hAnsi="仿宋" w:cs="Arial" w:hint="eastAsia"/>
                <w:szCs w:val="21"/>
              </w:rPr>
              <w:t>元</w:t>
            </w:r>
            <w:r w:rsidRPr="00632448">
              <w:rPr>
                <w:rFonts w:ascii="仿宋" w:eastAsia="仿宋" w:hAnsi="仿宋" w:cs="Arial"/>
                <w:szCs w:val="21"/>
              </w:rPr>
              <w:t>/盒</w:t>
            </w:r>
            <w:r w:rsidRPr="00632448">
              <w:rPr>
                <w:rFonts w:ascii="仿宋" w:eastAsia="仿宋" w:hAnsi="仿宋" w:cs="Arial" w:hint="eastAsia"/>
                <w:szCs w:val="21"/>
              </w:rPr>
              <w:t>。</w:t>
            </w:r>
            <w:r w:rsidR="00615F94" w:rsidRPr="00632448">
              <w:rPr>
                <w:rFonts w:ascii="仿宋" w:eastAsia="仿宋" w:hAnsi="仿宋" w:cs="Arial" w:hint="eastAsia"/>
                <w:szCs w:val="21"/>
              </w:rPr>
              <w:t>单价：1666.67元</w:t>
            </w:r>
            <w:r w:rsidR="00615F94" w:rsidRPr="00632448">
              <w:rPr>
                <w:rFonts w:ascii="仿宋" w:eastAsia="仿宋" w:hAnsi="仿宋" w:cs="Arial"/>
                <w:szCs w:val="21"/>
              </w:rPr>
              <w:t>/</w:t>
            </w:r>
            <w:r w:rsidR="00615F94" w:rsidRPr="00632448">
              <w:rPr>
                <w:rFonts w:ascii="仿宋" w:eastAsia="仿宋" w:hAnsi="仿宋" w:cs="Arial" w:hint="eastAsia"/>
                <w:szCs w:val="21"/>
              </w:rPr>
              <w:t>片。</w:t>
            </w:r>
            <w:r w:rsidRPr="00632448">
              <w:rPr>
                <w:rFonts w:ascii="仿宋" w:eastAsia="仿宋" w:hAnsi="仿宋" w:cs="Arial" w:hint="eastAsia"/>
                <w:szCs w:val="21"/>
              </w:rPr>
              <w:t>月费用：</w:t>
            </w:r>
            <w:r w:rsidR="001215BD" w:rsidRPr="00632448">
              <w:rPr>
                <w:rFonts w:ascii="仿宋" w:eastAsia="仿宋" w:hAnsi="仿宋" w:cs="Arial" w:hint="eastAsia"/>
                <w:szCs w:val="21"/>
              </w:rPr>
              <w:t>140000.28</w:t>
            </w:r>
            <w:r w:rsidRPr="00632448">
              <w:rPr>
                <w:rFonts w:ascii="仿宋" w:eastAsia="仿宋" w:hAnsi="仿宋" w:cs="Arial" w:hint="eastAsia"/>
                <w:szCs w:val="21"/>
              </w:rPr>
              <w:t>元。</w:t>
            </w:r>
          </w:p>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药监局查询：国药准字HJ20210009 批准日期2020.1.30。</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8</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甲磺酸阿美替尼片（阿美乐） Almonertinib Mesilate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55mg/片</w:t>
            </w:r>
          </w:p>
        </w:tc>
        <w:tc>
          <w:tcPr>
            <w:tcW w:w="1417" w:type="dxa"/>
            <w:shd w:val="clear" w:color="auto" w:fill="FFFFFF" w:themeFill="background1"/>
          </w:tcPr>
          <w:p w:rsidR="00962E7B" w:rsidRPr="00632448" w:rsidRDefault="00486926" w:rsidP="00562FBD">
            <w:pPr>
              <w:widowControl/>
              <w:rPr>
                <w:rFonts w:ascii="仿宋" w:eastAsia="仿宋" w:hAnsi="仿宋" w:cs="宋体"/>
                <w:kern w:val="0"/>
                <w:szCs w:val="21"/>
              </w:rPr>
            </w:pPr>
            <w:hyperlink r:id="rId9" w:history="1">
              <w:r w:rsidR="00962E7B" w:rsidRPr="00632448">
                <w:rPr>
                  <w:rFonts w:ascii="仿宋" w:eastAsia="仿宋" w:hAnsi="仿宋" w:cs="宋体" w:hint="eastAsia"/>
                  <w:kern w:val="0"/>
                  <w:szCs w:val="21"/>
                </w:rPr>
                <w:t>江苏豪森药业集团有限公司</w:t>
              </w:r>
            </w:hyperlink>
          </w:p>
        </w:tc>
        <w:tc>
          <w:tcPr>
            <w:tcW w:w="7856" w:type="dxa"/>
            <w:shd w:val="clear" w:color="auto" w:fill="FFFFFF" w:themeFill="background1"/>
          </w:tcPr>
          <w:p w:rsidR="00962E7B" w:rsidRPr="00632448" w:rsidRDefault="00962E7B" w:rsidP="00562FBD">
            <w:pPr>
              <w:widowControl/>
              <w:jc w:val="left"/>
              <w:rPr>
                <w:rFonts w:ascii="仿宋" w:eastAsia="仿宋" w:hAnsi="仿宋" w:cs="Arial"/>
                <w:szCs w:val="21"/>
              </w:rPr>
            </w:pPr>
            <w:r w:rsidRPr="00632448">
              <w:rPr>
                <w:rFonts w:ascii="仿宋" w:eastAsia="仿宋" w:hAnsi="仿宋" w:cs="Arial"/>
                <w:szCs w:val="21"/>
              </w:rPr>
              <w:t>表皮生长因子受体的激酶抑制剂</w:t>
            </w:r>
            <w:r w:rsidRPr="00632448">
              <w:rPr>
                <w:rFonts w:ascii="仿宋" w:eastAsia="仿宋" w:hAnsi="仿宋" w:cs="Arial" w:hint="eastAsia"/>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szCs w:val="21"/>
              </w:rPr>
              <w:t>1类创新药</w:t>
            </w:r>
            <w:r w:rsidRPr="00632448">
              <w:rPr>
                <w:rFonts w:ascii="仿宋" w:eastAsia="仿宋" w:hAnsi="仿宋" w:cs="Arial" w:hint="eastAsia"/>
                <w:szCs w:val="21"/>
              </w:rPr>
              <w:t>。</w:t>
            </w:r>
            <w:r w:rsidRPr="00632448">
              <w:rPr>
                <w:rFonts w:ascii="仿宋" w:eastAsia="仿宋" w:hAnsi="仿宋" w:hint="eastAsia"/>
                <w:szCs w:val="21"/>
              </w:rPr>
              <w:t>医保乙类。</w:t>
            </w:r>
            <w:r w:rsidRPr="00632448">
              <w:rPr>
                <w:rFonts w:ascii="仿宋" w:eastAsia="仿宋" w:hAnsi="仿宋" w:cs="Arial" w:hint="eastAsia"/>
                <w:szCs w:val="21"/>
              </w:rPr>
              <w:t>20210301新增国谈中西药。</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适应证：</w:t>
            </w:r>
            <w:r w:rsidRPr="00632448">
              <w:rPr>
                <w:rFonts w:ascii="仿宋" w:eastAsia="仿宋" w:hAnsi="仿宋" w:cs="Arial"/>
                <w:szCs w:val="21"/>
              </w:rPr>
              <w:t>用于既往经</w:t>
            </w:r>
            <w:hyperlink r:id="rId10" w:tgtFrame="_blank" w:history="1">
              <w:r w:rsidRPr="00632448">
                <w:rPr>
                  <w:rFonts w:ascii="仿宋" w:eastAsia="仿宋" w:hAnsi="仿宋" w:cs="Arial"/>
                  <w:szCs w:val="21"/>
                </w:rPr>
                <w:t>表皮生长因子受体</w:t>
              </w:r>
            </w:hyperlink>
            <w:r w:rsidRPr="00632448">
              <w:rPr>
                <w:rFonts w:ascii="仿宋" w:eastAsia="仿宋" w:hAnsi="仿宋" w:cs="Arial"/>
                <w:szCs w:val="21"/>
              </w:rPr>
              <w:t>（EGFR）</w:t>
            </w:r>
            <w:hyperlink r:id="rId11" w:tgtFrame="_blank" w:history="1">
              <w:r w:rsidRPr="00632448">
                <w:rPr>
                  <w:rFonts w:ascii="仿宋" w:eastAsia="仿宋" w:hAnsi="仿宋" w:cs="Arial"/>
                  <w:szCs w:val="21"/>
                </w:rPr>
                <w:t>酪氨酸激酶抑制剂</w:t>
              </w:r>
            </w:hyperlink>
            <w:r w:rsidRPr="00632448">
              <w:rPr>
                <w:rFonts w:ascii="仿宋" w:eastAsia="仿宋" w:hAnsi="仿宋" w:cs="Arial"/>
                <w:szCs w:val="21"/>
              </w:rPr>
              <w:t>（TKI）治疗时或治疗后出现疾病进展，并且经检测确认存在EGFR T790M突变阳性的局部晚期或转移性</w:t>
            </w:r>
            <w:hyperlink r:id="rId12" w:tgtFrame="_blank" w:history="1">
              <w:r w:rsidRPr="00632448">
                <w:rPr>
                  <w:rFonts w:ascii="仿宋" w:eastAsia="仿宋" w:hAnsi="仿宋" w:cs="Arial"/>
                  <w:szCs w:val="21"/>
                </w:rPr>
                <w:t>非小细胞肺癌</w:t>
              </w:r>
            </w:hyperlink>
            <w:r w:rsidRPr="00632448">
              <w:rPr>
                <w:rFonts w:ascii="仿宋" w:eastAsia="仿宋" w:hAnsi="仿宋" w:cs="Arial"/>
                <w:szCs w:val="21"/>
              </w:rPr>
              <w:t>成人患者。</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用法用量：口服</w:t>
            </w:r>
            <w:r w:rsidRPr="00632448">
              <w:rPr>
                <w:rFonts w:ascii="仿宋" w:eastAsia="仿宋" w:hAnsi="仿宋" w:cs="Arial"/>
                <w:szCs w:val="21"/>
              </w:rPr>
              <w:t>110mg</w:t>
            </w:r>
            <w:r w:rsidRPr="00632448">
              <w:rPr>
                <w:rFonts w:ascii="仿宋" w:eastAsia="仿宋" w:hAnsi="仿宋" w:cs="Arial" w:hint="eastAsia"/>
                <w:szCs w:val="21"/>
              </w:rPr>
              <w:t>，</w:t>
            </w:r>
            <w:r w:rsidRPr="00632448">
              <w:rPr>
                <w:rFonts w:ascii="仿宋" w:eastAsia="仿宋" w:hAnsi="仿宋" w:cs="Arial"/>
                <w:szCs w:val="21"/>
              </w:rPr>
              <w:t>每天一次。</w:t>
            </w:r>
            <w:r w:rsidRPr="00632448">
              <w:rPr>
                <w:rFonts w:ascii="仿宋" w:eastAsia="仿宋" w:hAnsi="仿宋" w:cs="Arial" w:hint="eastAsia"/>
                <w:szCs w:val="21"/>
              </w:rPr>
              <w:t>3520元/每盒（20片）</w:t>
            </w:r>
            <w:r w:rsidR="00140E7B" w:rsidRPr="00632448">
              <w:rPr>
                <w:rFonts w:ascii="仿宋" w:eastAsia="仿宋" w:hAnsi="仿宋" w:cs="Arial" w:hint="eastAsia"/>
                <w:szCs w:val="21"/>
              </w:rPr>
              <w:t>。单价：176元/片。</w:t>
            </w:r>
            <w:r w:rsidRPr="00632448">
              <w:rPr>
                <w:rFonts w:ascii="仿宋" w:eastAsia="仿宋" w:hAnsi="仿宋" w:cs="Arial" w:hint="eastAsia"/>
                <w:szCs w:val="21"/>
              </w:rPr>
              <w:t>月费用：10560元。</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药监局查询：国药准字H20200004批准日期:2020-03-17。</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9</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甲磺酸伏美替尼片(艾弗沙)Furmonertinib Mesilate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40mg/片</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江苏艾力斯生物医药有限公司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表皮生长因子受体酪氨酸激酶抑制剂（EGFR-TKI）。</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I类创新药。</w:t>
            </w:r>
          </w:p>
          <w:p w:rsidR="00962E7B" w:rsidRPr="00632448" w:rsidRDefault="00962E7B" w:rsidP="00562FBD">
            <w:pPr>
              <w:pStyle w:val="11"/>
              <w:rPr>
                <w:rFonts w:ascii="仿宋" w:eastAsia="仿宋" w:hAnsi="仿宋" w:cs="Arial"/>
                <w:szCs w:val="21"/>
              </w:rPr>
            </w:pPr>
            <w:r w:rsidRPr="00632448">
              <w:rPr>
                <w:rFonts w:ascii="仿宋" w:eastAsia="仿宋" w:hAnsi="仿宋" w:cs="宋体" w:hint="eastAsia"/>
                <w:kern w:val="0"/>
                <w:szCs w:val="21"/>
              </w:rPr>
              <w:t>适应证：治疗既往经表皮生长因子受体（EGFR）酪氨酸激酶抑制剂（TKI）治疗时或治疗后出现疾病进展，并且经检测确认存在EGFR T790M突变阳</w:t>
            </w:r>
            <w:r w:rsidRPr="00632448">
              <w:rPr>
                <w:rFonts w:ascii="仿宋" w:eastAsia="仿宋" w:hAnsi="仿宋" w:cs="Arial" w:hint="eastAsia"/>
                <w:szCs w:val="21"/>
              </w:rPr>
              <w:t>性的局部晚期或转移性非小细胞肺癌（NSCLC）成人患者。</w:t>
            </w:r>
          </w:p>
          <w:p w:rsidR="00962E7B" w:rsidRPr="00632448" w:rsidRDefault="00962E7B" w:rsidP="00562FBD">
            <w:pPr>
              <w:pStyle w:val="11"/>
              <w:rPr>
                <w:rFonts w:ascii="仿宋" w:eastAsia="仿宋" w:hAnsi="仿宋" w:cs="Arial"/>
                <w:szCs w:val="21"/>
              </w:rPr>
            </w:pPr>
            <w:r w:rsidRPr="00632448">
              <w:rPr>
                <w:rFonts w:ascii="仿宋" w:eastAsia="仿宋" w:hAnsi="仿宋" w:cs="Arial" w:hint="eastAsia"/>
                <w:szCs w:val="21"/>
              </w:rPr>
              <w:t>用法用量：口服80mg一日</w:t>
            </w:r>
            <w:r w:rsidR="00CB129E" w:rsidRPr="00632448">
              <w:rPr>
                <w:rFonts w:ascii="仿宋" w:eastAsia="仿宋" w:hAnsi="仿宋" w:cs="Arial" w:hint="eastAsia"/>
                <w:szCs w:val="21"/>
              </w:rPr>
              <w:t>一</w:t>
            </w:r>
            <w:r w:rsidRPr="00632448">
              <w:rPr>
                <w:rFonts w:ascii="仿宋" w:eastAsia="仿宋" w:hAnsi="仿宋" w:cs="Arial" w:hint="eastAsia"/>
                <w:szCs w:val="21"/>
              </w:rPr>
              <w:t>次。16000元/盒（40mg/ 28片）。单价：571.43元/片。月费用：</w:t>
            </w:r>
            <w:r w:rsidR="00CB129E" w:rsidRPr="00632448">
              <w:rPr>
                <w:rFonts w:ascii="仿宋" w:eastAsia="仿宋" w:hAnsi="仿宋" w:cs="Arial" w:hint="eastAsia"/>
                <w:szCs w:val="21"/>
              </w:rPr>
              <w:t>34285.7</w:t>
            </w:r>
            <w:r w:rsidRPr="00632448">
              <w:rPr>
                <w:rFonts w:ascii="仿宋" w:eastAsia="仿宋" w:hAnsi="仿宋" w:cs="Arial" w:hint="eastAsia"/>
                <w:szCs w:val="21"/>
              </w:rPr>
              <w:t>元。</w:t>
            </w:r>
          </w:p>
          <w:p w:rsidR="00962E7B" w:rsidRPr="00632448" w:rsidRDefault="00962E7B" w:rsidP="00562FBD">
            <w:pPr>
              <w:pStyle w:val="11"/>
              <w:rPr>
                <w:rFonts w:ascii="仿宋" w:eastAsia="仿宋" w:hAnsi="仿宋" w:cs="Arial"/>
                <w:szCs w:val="21"/>
              </w:rPr>
            </w:pPr>
            <w:r w:rsidRPr="00632448">
              <w:rPr>
                <w:rFonts w:ascii="仿宋" w:eastAsia="仿宋" w:hAnsi="仿宋" w:cs="Arial" w:hint="eastAsia"/>
                <w:szCs w:val="21"/>
              </w:rPr>
              <w:t>药监局查询：国药准字H20210008，批准日期:2021-03-02。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10</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 xml:space="preserve">苹果酸舒尼替尼胶囊 Sunitinib Malate </w:t>
            </w:r>
            <w:r w:rsidRPr="00632448">
              <w:rPr>
                <w:rFonts w:ascii="仿宋" w:eastAsia="仿宋" w:hAnsi="仿宋" w:cs="宋体" w:hint="eastAsia"/>
                <w:kern w:val="0"/>
                <w:szCs w:val="21"/>
              </w:rPr>
              <w:lastRenderedPageBreak/>
              <w:t>Capsules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shd w:val="clear" w:color="auto" w:fill="FFFFFF"/>
              </w:rPr>
              <w:lastRenderedPageBreak/>
              <w:t>12.5mg</w:t>
            </w:r>
            <w:r w:rsidRPr="00632448">
              <w:rPr>
                <w:rFonts w:ascii="仿宋" w:eastAsia="仿宋" w:hAnsi="仿宋" w:cs="宋体" w:hint="eastAsia"/>
                <w:kern w:val="0"/>
                <w:szCs w:val="21"/>
              </w:rPr>
              <w:t>/粒</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小分子多靶点受体酪氨酸激酶抑制剂。</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医保乙类</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适应</w:t>
            </w:r>
            <w:r w:rsidRPr="00632448">
              <w:rPr>
                <w:rFonts w:ascii="仿宋" w:eastAsia="仿宋" w:hAnsi="仿宋" w:cs="宋体" w:hint="eastAsia"/>
                <w:kern w:val="0"/>
                <w:szCs w:val="21"/>
              </w:rPr>
              <w:t>证</w:t>
            </w:r>
            <w:r w:rsidRPr="00632448">
              <w:rPr>
                <w:rFonts w:ascii="仿宋" w:eastAsia="仿宋" w:hAnsi="仿宋" w:cs="宋体"/>
                <w:kern w:val="0"/>
                <w:szCs w:val="21"/>
              </w:rPr>
              <w:t>：</w:t>
            </w:r>
            <w:r w:rsidRPr="00632448">
              <w:rPr>
                <w:rFonts w:ascii="仿宋" w:eastAsia="仿宋" w:hAnsi="仿宋" w:cs="宋体" w:hint="eastAsia"/>
                <w:kern w:val="0"/>
                <w:szCs w:val="21"/>
              </w:rPr>
              <w:t>（</w:t>
            </w:r>
            <w:r w:rsidRPr="00632448">
              <w:rPr>
                <w:rFonts w:ascii="仿宋" w:eastAsia="仿宋" w:hAnsi="仿宋" w:cs="宋体"/>
                <w:kern w:val="0"/>
                <w:szCs w:val="21"/>
              </w:rPr>
              <w:t>1</w:t>
            </w:r>
            <w:r w:rsidRPr="00632448">
              <w:rPr>
                <w:rFonts w:ascii="仿宋" w:eastAsia="仿宋" w:hAnsi="仿宋" w:cs="宋体" w:hint="eastAsia"/>
                <w:kern w:val="0"/>
                <w:szCs w:val="21"/>
              </w:rPr>
              <w:t>）</w:t>
            </w:r>
            <w:r w:rsidRPr="00632448">
              <w:rPr>
                <w:rFonts w:ascii="仿宋" w:eastAsia="仿宋" w:hAnsi="仿宋" w:cs="宋体"/>
                <w:kern w:val="0"/>
                <w:szCs w:val="21"/>
              </w:rPr>
              <w:t>甲磺酸伊马替尼治疗失败或不能耐受的胃肠道间质瘤（GIST）。</w:t>
            </w:r>
            <w:r w:rsidRPr="00632448">
              <w:rPr>
                <w:rFonts w:ascii="仿宋" w:eastAsia="仿宋" w:hAnsi="仿宋" w:cs="宋体" w:hint="eastAsia"/>
                <w:kern w:val="0"/>
                <w:szCs w:val="21"/>
              </w:rPr>
              <w:t>（</w:t>
            </w:r>
            <w:r w:rsidRPr="00632448">
              <w:rPr>
                <w:rFonts w:ascii="仿宋" w:eastAsia="仿宋" w:hAnsi="仿宋" w:cs="宋体"/>
                <w:kern w:val="0"/>
                <w:szCs w:val="21"/>
              </w:rPr>
              <w:t>2</w:t>
            </w:r>
            <w:r w:rsidRPr="00632448">
              <w:rPr>
                <w:rFonts w:ascii="仿宋" w:eastAsia="仿宋" w:hAnsi="仿宋" w:cs="宋体" w:hint="eastAsia"/>
                <w:kern w:val="0"/>
                <w:szCs w:val="21"/>
              </w:rPr>
              <w:t>）</w:t>
            </w:r>
            <w:r w:rsidRPr="00632448">
              <w:rPr>
                <w:rFonts w:ascii="仿宋" w:eastAsia="仿宋" w:hAnsi="仿宋" w:cs="宋体"/>
                <w:kern w:val="0"/>
                <w:szCs w:val="21"/>
              </w:rPr>
              <w:lastRenderedPageBreak/>
              <w:t>不能手术的晚期肾细胞癌（RCC）。</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治疗胃肠间质瘤和晚期肾细胞癌的推荐剂量是50mg，每日一次，口服；服药4周，停药2周（4/2给药方案）</w:t>
            </w:r>
            <w:r w:rsidR="00CB129E" w:rsidRPr="00632448">
              <w:rPr>
                <w:rFonts w:ascii="仿宋" w:eastAsia="仿宋" w:hAnsi="仿宋" w:cs="宋体" w:hint="eastAsia"/>
                <w:kern w:val="0"/>
                <w:szCs w:val="21"/>
              </w:rPr>
              <w:t>；胰腺神经内分泌瘤，推荐剂量37.5</w:t>
            </w:r>
            <w:r w:rsidR="00CB129E" w:rsidRPr="00632448">
              <w:rPr>
                <w:rFonts w:ascii="仿宋" w:eastAsia="仿宋" w:hAnsi="仿宋" w:hint="eastAsia"/>
                <w:szCs w:val="21"/>
                <w:shd w:val="clear" w:color="auto" w:fill="FFFFFF"/>
              </w:rPr>
              <w:t xml:space="preserve"> mg，每天一次。</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正大天晴药业集团股份有限公司，单价：91.43元/片，</w:t>
            </w:r>
            <w:r w:rsidR="005F6ADF" w:rsidRPr="00632448">
              <w:rPr>
                <w:rFonts w:ascii="仿宋" w:eastAsia="仿宋" w:hAnsi="仿宋" w:cs="宋体"/>
                <w:kern w:val="0"/>
                <w:szCs w:val="21"/>
              </w:rPr>
              <w:t>4/2给药方案</w:t>
            </w:r>
            <w:r w:rsidRPr="00632448">
              <w:rPr>
                <w:rFonts w:ascii="仿宋" w:eastAsia="仿宋" w:hAnsi="仿宋" w:cs="宋体" w:hint="eastAsia"/>
                <w:kern w:val="0"/>
                <w:szCs w:val="21"/>
              </w:rPr>
              <w:t>月费用：</w:t>
            </w:r>
            <w:r w:rsidR="005F6ADF" w:rsidRPr="00632448">
              <w:rPr>
                <w:rFonts w:ascii="仿宋" w:eastAsia="仿宋" w:hAnsi="仿宋" w:cs="宋体" w:hint="eastAsia"/>
                <w:kern w:val="0"/>
                <w:szCs w:val="21"/>
              </w:rPr>
              <w:t>6826.77</w:t>
            </w:r>
            <w:r w:rsidRPr="00632448">
              <w:rPr>
                <w:rFonts w:ascii="仿宋" w:eastAsia="仿宋" w:hAnsi="仿宋" w:cs="宋体" w:hint="eastAsia"/>
                <w:kern w:val="0"/>
                <w:szCs w:val="21"/>
              </w:rPr>
              <w:t>元。江苏豪森药业集团有限公司，单价：98元/片，</w:t>
            </w:r>
            <w:r w:rsidR="005F6ADF" w:rsidRPr="00632448">
              <w:rPr>
                <w:rFonts w:ascii="仿宋" w:eastAsia="仿宋" w:hAnsi="仿宋" w:cs="宋体"/>
                <w:kern w:val="0"/>
                <w:szCs w:val="21"/>
              </w:rPr>
              <w:t>4/2给药方案</w:t>
            </w:r>
            <w:r w:rsidRPr="00632448">
              <w:rPr>
                <w:rFonts w:ascii="仿宋" w:eastAsia="仿宋" w:hAnsi="仿宋" w:cs="宋体" w:hint="eastAsia"/>
                <w:kern w:val="0"/>
                <w:szCs w:val="21"/>
              </w:rPr>
              <w:t>月费用：</w:t>
            </w:r>
            <w:r w:rsidR="005F6ADF" w:rsidRPr="00632448">
              <w:rPr>
                <w:rFonts w:ascii="仿宋" w:eastAsia="仿宋" w:hAnsi="仿宋" w:cs="宋体" w:hint="eastAsia"/>
                <w:kern w:val="0"/>
                <w:szCs w:val="21"/>
              </w:rPr>
              <w:t>7317.33</w:t>
            </w:r>
            <w:r w:rsidRPr="00632448">
              <w:rPr>
                <w:rFonts w:ascii="仿宋" w:eastAsia="仿宋" w:hAnsi="仿宋" w:cs="宋体" w:hint="eastAsia"/>
                <w:kern w:val="0"/>
                <w:szCs w:val="21"/>
              </w:rPr>
              <w:t>元。湖南科伦制药有限公司单价：89元/片，</w:t>
            </w:r>
            <w:r w:rsidR="005F6ADF" w:rsidRPr="00632448">
              <w:rPr>
                <w:rFonts w:ascii="仿宋" w:eastAsia="仿宋" w:hAnsi="仿宋" w:cs="宋体"/>
                <w:kern w:val="0"/>
                <w:szCs w:val="21"/>
              </w:rPr>
              <w:t>4/2给药方案</w:t>
            </w:r>
            <w:r w:rsidRPr="00632448">
              <w:rPr>
                <w:rFonts w:ascii="仿宋" w:eastAsia="仿宋" w:hAnsi="仿宋" w:cs="宋体" w:hint="eastAsia"/>
                <w:kern w:val="0"/>
                <w:szCs w:val="21"/>
              </w:rPr>
              <w:t xml:space="preserve">月费用： </w:t>
            </w:r>
            <w:r w:rsidR="005F6ADF" w:rsidRPr="00632448">
              <w:rPr>
                <w:rFonts w:ascii="仿宋" w:eastAsia="仿宋" w:hAnsi="仿宋" w:cs="宋体" w:hint="eastAsia"/>
                <w:kern w:val="0"/>
                <w:szCs w:val="21"/>
              </w:rPr>
              <w:t>6645.33</w:t>
            </w:r>
            <w:r w:rsidRPr="00632448">
              <w:rPr>
                <w:rFonts w:ascii="仿宋" w:eastAsia="仿宋" w:hAnsi="仿宋" w:cs="宋体" w:hint="eastAsia"/>
                <w:kern w:val="0"/>
                <w:szCs w:val="21"/>
              </w:rPr>
              <w:t>元。</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药监局查询： 1.湖南科伦制药有限公司：国药准字H20213192批准日期 2021-03-23；2.江苏豪森药业集团有限公司：国药准字H20203186 批准日期2020-05-07；3.石药集团欧意药业有限公司：国药准字H20193407 批准日期2019-12-26；4.正大天晴药业集团股份有限公司：国药准字H20213397</w:t>
            </w:r>
            <w:r w:rsidRPr="00632448">
              <w:rPr>
                <w:rFonts w:ascii="仿宋" w:eastAsia="仿宋" w:hAnsi="仿宋" w:cs="宋体"/>
                <w:kern w:val="0"/>
                <w:szCs w:val="21"/>
              </w:rPr>
              <w:t xml:space="preserve"> </w:t>
            </w:r>
            <w:r w:rsidRPr="00632448">
              <w:rPr>
                <w:rFonts w:ascii="仿宋" w:eastAsia="仿宋" w:hAnsi="仿宋" w:cs="宋体" w:hint="eastAsia"/>
                <w:kern w:val="0"/>
                <w:szCs w:val="21"/>
              </w:rPr>
              <w:t>批准日期2021-05-19。</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11</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盐酸培唑帕尼片(维全特)</w:t>
            </w:r>
            <w:r w:rsidRPr="00632448">
              <w:rPr>
                <w:rFonts w:ascii="仿宋" w:eastAsia="仿宋" w:hAnsi="仿宋" w:hint="eastAsia"/>
                <w:szCs w:val="21"/>
                <w:shd w:val="clear" w:color="auto" w:fill="FFFFFF"/>
              </w:rPr>
              <w:t xml:space="preserve"> </w:t>
            </w:r>
            <w:r w:rsidRPr="00632448">
              <w:rPr>
                <w:rFonts w:ascii="仿宋" w:eastAsia="仿宋" w:hAnsi="仿宋" w:cs="Segoe UI" w:hint="eastAsia"/>
                <w:szCs w:val="21"/>
                <w:shd w:val="clear" w:color="auto" w:fill="FFFFFF"/>
              </w:rPr>
              <w:t>Pazopanib Tablets（VOTRIENT）</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30#/瓶*200mg</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30#/瓶*400mg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Glaxo wellcome.S.A</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多靶点酪氨酸激酶抑制剂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r w:rsidRPr="00632448">
              <w:rPr>
                <w:rFonts w:ascii="仿宋" w:eastAsia="仿宋" w:hAnsi="仿宋" w:cs="宋体" w:hint="eastAsia"/>
                <w:kern w:val="0"/>
                <w:szCs w:val="21"/>
              </w:rPr>
              <w:t>2018年国谈品种。</w:t>
            </w:r>
          </w:p>
          <w:p w:rsidR="00962E7B" w:rsidRPr="00632448" w:rsidRDefault="00962E7B" w:rsidP="00562FBD">
            <w:pPr>
              <w:widowControl/>
              <w:rPr>
                <w:rFonts w:ascii="仿宋" w:eastAsia="仿宋" w:hAnsi="仿宋"/>
                <w:szCs w:val="21"/>
              </w:rPr>
            </w:pPr>
            <w:r w:rsidRPr="00632448">
              <w:rPr>
                <w:rFonts w:ascii="仿宋" w:eastAsia="仿宋" w:hAnsi="仿宋"/>
                <w:szCs w:val="21"/>
              </w:rPr>
              <w:t>适应</w:t>
            </w:r>
            <w:r w:rsidRPr="00632448">
              <w:rPr>
                <w:rFonts w:ascii="仿宋" w:eastAsia="仿宋" w:hAnsi="仿宋" w:hint="eastAsia"/>
                <w:szCs w:val="21"/>
              </w:rPr>
              <w:t>证:</w:t>
            </w:r>
            <w:r w:rsidRPr="00632448">
              <w:rPr>
                <w:rFonts w:ascii="仿宋" w:eastAsia="仿宋" w:hAnsi="仿宋"/>
                <w:szCs w:val="21"/>
              </w:rPr>
              <w:t>晚期肾细胞癌患者的一线治疗或曾接受细胞因子治疗的晚期肾细胞癌患者的治疗。</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用法用</w:t>
            </w:r>
            <w:r w:rsidRPr="00632448">
              <w:rPr>
                <w:rFonts w:ascii="仿宋" w:eastAsia="仿宋" w:hAnsi="仿宋"/>
                <w:szCs w:val="21"/>
              </w:rPr>
              <w:t>量</w:t>
            </w:r>
            <w:r w:rsidRPr="00632448">
              <w:rPr>
                <w:rFonts w:ascii="仿宋" w:eastAsia="仿宋" w:hAnsi="仿宋" w:hint="eastAsia"/>
                <w:szCs w:val="21"/>
              </w:rPr>
              <w:t>：</w:t>
            </w:r>
            <w:r w:rsidRPr="00632448">
              <w:rPr>
                <w:rFonts w:ascii="仿宋" w:eastAsia="仿宋" w:hAnsi="仿宋"/>
                <w:szCs w:val="21"/>
              </w:rPr>
              <w:t xml:space="preserve"> 800mg，每日一次。</w:t>
            </w:r>
            <w:r w:rsidRPr="00632448">
              <w:rPr>
                <w:rFonts w:ascii="仿宋" w:eastAsia="仿宋" w:hAnsi="仿宋" w:hint="eastAsia"/>
                <w:szCs w:val="21"/>
              </w:rPr>
              <w:t>单价</w:t>
            </w:r>
            <w:r w:rsidRPr="00632448">
              <w:rPr>
                <w:rFonts w:ascii="仿宋" w:eastAsia="仿宋" w:hAnsi="仿宋"/>
                <w:szCs w:val="21"/>
              </w:rPr>
              <w:t>160</w:t>
            </w:r>
            <w:r w:rsidRPr="00632448">
              <w:rPr>
                <w:rFonts w:ascii="仿宋" w:eastAsia="仿宋" w:hAnsi="仿宋" w:hint="eastAsia"/>
                <w:szCs w:val="21"/>
              </w:rPr>
              <w:t>元/200mg每片。月费用：</w:t>
            </w:r>
            <w:r w:rsidRPr="00632448">
              <w:rPr>
                <w:rFonts w:ascii="仿宋" w:eastAsia="仿宋" w:hAnsi="仿宋"/>
                <w:szCs w:val="21"/>
              </w:rPr>
              <w:t>19200</w:t>
            </w:r>
            <w:r w:rsidRPr="00632448">
              <w:rPr>
                <w:rFonts w:ascii="仿宋" w:eastAsia="仿宋" w:hAnsi="仿宋" w:hint="eastAsia"/>
                <w:szCs w:val="21"/>
              </w:rPr>
              <w:t>元。</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药监局查询：批准文号H20170062(规格200mg)批准日期2</w:t>
            </w:r>
            <w:r w:rsidRPr="00632448">
              <w:rPr>
                <w:rFonts w:ascii="仿宋" w:eastAsia="仿宋" w:hAnsi="仿宋"/>
                <w:szCs w:val="21"/>
              </w:rPr>
              <w:t>017</w:t>
            </w:r>
            <w:r w:rsidRPr="00632448">
              <w:rPr>
                <w:rFonts w:ascii="仿宋" w:eastAsia="仿宋" w:hAnsi="仿宋" w:hint="eastAsia"/>
                <w:szCs w:val="21"/>
              </w:rPr>
              <w:t>.</w:t>
            </w:r>
            <w:r w:rsidRPr="00632448">
              <w:rPr>
                <w:rFonts w:ascii="仿宋" w:eastAsia="仿宋" w:hAnsi="仿宋"/>
                <w:szCs w:val="21"/>
              </w:rPr>
              <w:t>2</w:t>
            </w:r>
            <w:r w:rsidRPr="00632448">
              <w:rPr>
                <w:rFonts w:ascii="仿宋" w:eastAsia="仿宋" w:hAnsi="仿宋" w:hint="eastAsia"/>
                <w:szCs w:val="21"/>
              </w:rPr>
              <w:t>.</w:t>
            </w:r>
            <w:r w:rsidRPr="00632448">
              <w:rPr>
                <w:rFonts w:ascii="仿宋" w:eastAsia="仿宋" w:hAnsi="仿宋"/>
                <w:szCs w:val="21"/>
              </w:rPr>
              <w:t>21</w:t>
            </w:r>
            <w:r w:rsidRPr="00632448">
              <w:rPr>
                <w:rFonts w:ascii="仿宋" w:eastAsia="仿宋" w:hAnsi="仿宋" w:hint="eastAsia"/>
                <w:szCs w:val="21"/>
              </w:rPr>
              <w:t>；批准文号H20170063(规格400mg)批准日期2</w:t>
            </w:r>
            <w:r w:rsidRPr="00632448">
              <w:rPr>
                <w:rFonts w:ascii="仿宋" w:eastAsia="仿宋" w:hAnsi="仿宋"/>
                <w:szCs w:val="21"/>
              </w:rPr>
              <w:t>017</w:t>
            </w:r>
            <w:r w:rsidRPr="00632448">
              <w:rPr>
                <w:rFonts w:ascii="仿宋" w:eastAsia="仿宋" w:hAnsi="仿宋" w:hint="eastAsia"/>
                <w:szCs w:val="21"/>
              </w:rPr>
              <w:t>.</w:t>
            </w:r>
            <w:r w:rsidRPr="00632448">
              <w:rPr>
                <w:rFonts w:ascii="仿宋" w:eastAsia="仿宋" w:hAnsi="仿宋"/>
                <w:szCs w:val="21"/>
              </w:rPr>
              <w:t>2</w:t>
            </w:r>
            <w:r w:rsidRPr="00632448">
              <w:rPr>
                <w:rFonts w:ascii="仿宋" w:eastAsia="仿宋" w:hAnsi="仿宋" w:hint="eastAsia"/>
                <w:szCs w:val="21"/>
              </w:rPr>
              <w:t>.</w:t>
            </w:r>
            <w:r w:rsidRPr="00632448">
              <w:rPr>
                <w:rFonts w:ascii="仿宋" w:eastAsia="仿宋" w:hAnsi="仿宋"/>
                <w:szCs w:val="21"/>
              </w:rPr>
              <w:t>21</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12</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维莫非尼片（佐博伏）</w:t>
            </w:r>
            <w:r w:rsidRPr="00632448">
              <w:rPr>
                <w:rFonts w:ascii="仿宋" w:eastAsia="仿宋" w:hAnsi="仿宋" w:cs="Segoe UI"/>
                <w:szCs w:val="21"/>
                <w:shd w:val="clear" w:color="auto" w:fill="FFFFFF"/>
              </w:rPr>
              <w:t xml:space="preserve"> Vemurafenib film-coated tablets </w:t>
            </w:r>
            <w:r w:rsidRPr="00632448">
              <w:rPr>
                <w:rFonts w:ascii="仿宋" w:eastAsia="仿宋" w:hAnsi="仿宋" w:cs="Segoe UI" w:hint="eastAsia"/>
                <w:szCs w:val="21"/>
                <w:shd w:val="clear" w:color="auto" w:fill="FFFFFF"/>
              </w:rPr>
              <w:t>(</w:t>
            </w:r>
            <w:r w:rsidRPr="00632448">
              <w:rPr>
                <w:rFonts w:ascii="仿宋" w:eastAsia="仿宋" w:hAnsi="仿宋" w:cs="Segoe UI"/>
                <w:szCs w:val="21"/>
                <w:shd w:val="clear" w:color="auto" w:fill="FFFFFF"/>
              </w:rPr>
              <w:t>Zelboraf</w:t>
            </w:r>
            <w:r w:rsidRPr="00632448">
              <w:rPr>
                <w:rFonts w:ascii="仿宋" w:eastAsia="仿宋" w:hAnsi="仿宋" w:cs="Segoe UI" w:hint="eastAsia"/>
                <w:szCs w:val="21"/>
                <w:shd w:val="clear" w:color="auto" w:fill="FFFFFF"/>
              </w:rPr>
              <w:t>)</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56#/盒*240mg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上海罗氏制药有限公司</w:t>
            </w:r>
            <w:r w:rsidRPr="00632448">
              <w:rPr>
                <w:rFonts w:ascii="仿宋" w:eastAsia="仿宋" w:hAnsi="仿宋" w:cs="Segoe UI"/>
                <w:szCs w:val="21"/>
                <w:shd w:val="clear" w:color="auto" w:fill="FFFFFF"/>
              </w:rPr>
              <w:t xml:space="preserve"> Roche Pharma (Schweiz) AG</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BRAF丝氨酸-苏氨酸激酶的某些突变体（包括BRAF V600E)抑制剂。</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r w:rsidRPr="00632448">
              <w:rPr>
                <w:rFonts w:ascii="仿宋" w:eastAsia="仿宋" w:hAnsi="仿宋" w:cs="宋体" w:hint="eastAsia"/>
                <w:kern w:val="0"/>
                <w:szCs w:val="21"/>
              </w:rPr>
              <w:t>2018年国谈品种。</w:t>
            </w:r>
          </w:p>
          <w:p w:rsidR="00962E7B" w:rsidRPr="00632448" w:rsidRDefault="00962E7B" w:rsidP="00562FBD">
            <w:pPr>
              <w:pStyle w:val="11"/>
              <w:rPr>
                <w:rFonts w:ascii="仿宋" w:eastAsia="仿宋" w:hAnsi="仿宋"/>
                <w:szCs w:val="21"/>
              </w:rPr>
            </w:pPr>
            <w:r w:rsidRPr="00632448">
              <w:rPr>
                <w:rFonts w:ascii="仿宋" w:eastAsia="仿宋" w:hAnsi="仿宋"/>
                <w:szCs w:val="21"/>
              </w:rPr>
              <w:t>适应</w:t>
            </w:r>
            <w:r w:rsidRPr="00632448">
              <w:rPr>
                <w:rFonts w:ascii="仿宋" w:eastAsia="仿宋" w:hAnsi="仿宋" w:hint="eastAsia"/>
                <w:szCs w:val="21"/>
              </w:rPr>
              <w:t>证：</w:t>
            </w:r>
            <w:r w:rsidRPr="00632448">
              <w:rPr>
                <w:rFonts w:ascii="仿宋" w:eastAsia="仿宋" w:hAnsi="仿宋"/>
                <w:szCs w:val="21"/>
              </w:rPr>
              <w:t>维莫非尼适用于治疗经 CFDA 批准的检测方法确定的 BRAF V600 突变阳性的不可切除或转移性黑色素瘤。维莫非尼不能用于BRAF野生型黑素瘤患者。</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用法用量：</w:t>
            </w:r>
            <w:r w:rsidRPr="00632448">
              <w:rPr>
                <w:rFonts w:ascii="仿宋" w:eastAsia="仿宋" w:hAnsi="仿宋"/>
                <w:szCs w:val="21"/>
              </w:rPr>
              <w:t>推荐剂量为 960 mg，每日</w:t>
            </w:r>
            <w:r w:rsidRPr="00632448">
              <w:rPr>
                <w:rFonts w:ascii="仿宋" w:eastAsia="仿宋" w:hAnsi="仿宋" w:hint="eastAsia"/>
                <w:szCs w:val="21"/>
              </w:rPr>
              <w:t>二</w:t>
            </w:r>
            <w:r w:rsidRPr="00632448">
              <w:rPr>
                <w:rFonts w:ascii="仿宋" w:eastAsia="仿宋" w:hAnsi="仿宋"/>
                <w:szCs w:val="21"/>
              </w:rPr>
              <w:t>次。</w:t>
            </w:r>
            <w:r w:rsidRPr="00632448">
              <w:rPr>
                <w:rFonts w:ascii="仿宋" w:eastAsia="仿宋" w:hAnsi="仿宋" w:hint="eastAsia"/>
                <w:szCs w:val="21"/>
              </w:rPr>
              <w:t>单价</w:t>
            </w:r>
            <w:r w:rsidRPr="00632448">
              <w:rPr>
                <w:rFonts w:ascii="仿宋" w:eastAsia="仿宋" w:hAnsi="仿宋"/>
                <w:szCs w:val="21"/>
              </w:rPr>
              <w:t>89.69</w:t>
            </w:r>
            <w:r w:rsidRPr="00632448">
              <w:rPr>
                <w:rFonts w:ascii="仿宋" w:eastAsia="仿宋" w:hAnsi="仿宋" w:hint="eastAsia"/>
                <w:szCs w:val="21"/>
              </w:rPr>
              <w:t>元/片。月费用：2</w:t>
            </w:r>
            <w:r w:rsidRPr="00632448">
              <w:rPr>
                <w:rFonts w:ascii="仿宋" w:eastAsia="仿宋" w:hAnsi="仿宋"/>
                <w:szCs w:val="21"/>
              </w:rPr>
              <w:t>1525.6</w:t>
            </w:r>
            <w:r w:rsidRPr="00632448">
              <w:rPr>
                <w:rFonts w:ascii="仿宋" w:eastAsia="仿宋" w:hAnsi="仿宋" w:hint="eastAsia"/>
                <w:szCs w:val="21"/>
              </w:rPr>
              <w:t>元。</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药监局查询：批准文号H20170124批准日期2018-07-24。原国药准字 H20170124（2</w:t>
            </w:r>
            <w:r w:rsidRPr="00632448">
              <w:rPr>
                <w:rFonts w:ascii="仿宋" w:eastAsia="仿宋" w:hAnsi="仿宋"/>
                <w:szCs w:val="21"/>
              </w:rPr>
              <w:t>017</w:t>
            </w:r>
            <w:r w:rsidRPr="00632448">
              <w:rPr>
                <w:rFonts w:ascii="仿宋" w:eastAsia="仿宋" w:hAnsi="仿宋" w:hint="eastAsia"/>
                <w:szCs w:val="21"/>
              </w:rPr>
              <w:t>年上市）。</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西妥昔单抗注射液(爱必妥)</w:t>
            </w:r>
            <w:r w:rsidRPr="00632448">
              <w:rPr>
                <w:rFonts w:ascii="仿宋" w:eastAsia="仿宋" w:hAnsi="仿宋"/>
                <w:szCs w:val="21"/>
                <w:shd w:val="clear" w:color="auto" w:fill="FFFFFF"/>
              </w:rPr>
              <w:t xml:space="preserve"> Cetuximab </w:t>
            </w:r>
            <w:r w:rsidRPr="00632448">
              <w:rPr>
                <w:rFonts w:ascii="仿宋" w:eastAsia="仿宋" w:hAnsi="仿宋"/>
                <w:szCs w:val="21"/>
                <w:shd w:val="clear" w:color="auto" w:fill="FFFFFF"/>
              </w:rPr>
              <w:lastRenderedPageBreak/>
              <w:t>Solution for Infusion</w:t>
            </w:r>
            <w:r w:rsidRPr="00632448">
              <w:rPr>
                <w:rFonts w:ascii="仿宋" w:eastAsia="仿宋" w:hAnsi="仿宋" w:hint="eastAsia"/>
                <w:szCs w:val="21"/>
                <w:shd w:val="clear" w:color="auto" w:fill="FFFFFF"/>
              </w:rPr>
              <w:t>(ERBITUX)</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20ML:0.1G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Merck Healthcare KGaA</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靶向单克隆抗体。</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 xml:space="preserve">医保乙类。 </w:t>
            </w:r>
            <w:r w:rsidRPr="00632448">
              <w:rPr>
                <w:rFonts w:ascii="仿宋" w:eastAsia="仿宋" w:hAnsi="仿宋" w:cs="宋体" w:hint="eastAsia"/>
                <w:kern w:val="0"/>
                <w:szCs w:val="21"/>
              </w:rPr>
              <w:t>2018年国谈品种。</w:t>
            </w:r>
          </w:p>
          <w:p w:rsidR="00962E7B" w:rsidRPr="00632448" w:rsidRDefault="00962E7B" w:rsidP="00E1746D">
            <w:pPr>
              <w:widowControl/>
              <w:rPr>
                <w:rFonts w:ascii="仿宋" w:eastAsia="仿宋" w:hAnsi="仿宋"/>
                <w:szCs w:val="21"/>
              </w:rPr>
            </w:pPr>
            <w:r w:rsidRPr="00632448">
              <w:rPr>
                <w:rFonts w:ascii="仿宋" w:eastAsia="仿宋" w:hAnsi="仿宋" w:hint="eastAsia"/>
                <w:szCs w:val="21"/>
              </w:rPr>
              <w:t>适应证：</w:t>
            </w:r>
            <w:r w:rsidR="00696D80" w:rsidRPr="00632448">
              <w:rPr>
                <w:rFonts w:ascii="仿宋" w:eastAsia="仿宋" w:hAnsi="仿宋" w:hint="eastAsia"/>
                <w:szCs w:val="21"/>
              </w:rPr>
              <w:t>（1）</w:t>
            </w:r>
            <w:r w:rsidR="00E1746D" w:rsidRPr="00632448">
              <w:rPr>
                <w:rFonts w:ascii="仿宋" w:eastAsia="仿宋" w:hAnsi="仿宋" w:hint="eastAsia"/>
                <w:szCs w:val="21"/>
              </w:rPr>
              <w:t>本品用于治疗</w:t>
            </w:r>
            <w:r w:rsidR="00E1746D" w:rsidRPr="00632448">
              <w:rPr>
                <w:rFonts w:ascii="仿宋" w:eastAsia="仿宋" w:hAnsi="仿宋"/>
                <w:szCs w:val="21"/>
              </w:rPr>
              <w:t>RAS基因野生型的转移性结直肠癌:</w:t>
            </w:r>
            <w:r w:rsidR="00696D80" w:rsidRPr="00632448">
              <w:rPr>
                <w:rFonts w:ascii="仿宋" w:eastAsia="仿宋" w:hAnsi="仿宋" w:hint="eastAsia"/>
                <w:szCs w:val="21"/>
              </w:rPr>
              <w:t>①</w:t>
            </w:r>
            <w:r w:rsidR="00E1746D" w:rsidRPr="00632448">
              <w:rPr>
                <w:rFonts w:ascii="仿宋" w:eastAsia="仿宋" w:hAnsi="仿宋"/>
                <w:szCs w:val="21"/>
              </w:rPr>
              <w:t>与FOLFOX或FOLFIRI</w:t>
            </w:r>
            <w:r w:rsidR="00E1746D" w:rsidRPr="00632448">
              <w:rPr>
                <w:rFonts w:ascii="仿宋" w:eastAsia="仿宋" w:hAnsi="仿宋"/>
                <w:szCs w:val="21"/>
              </w:rPr>
              <w:lastRenderedPageBreak/>
              <w:t>方案联合用于一线治疗。</w:t>
            </w:r>
            <w:r w:rsidR="00696D80" w:rsidRPr="00632448">
              <w:rPr>
                <w:rFonts w:ascii="仿宋" w:eastAsia="仿宋" w:hAnsi="仿宋" w:hint="eastAsia"/>
                <w:szCs w:val="21"/>
              </w:rPr>
              <w:t>②</w:t>
            </w:r>
            <w:r w:rsidR="00E1746D" w:rsidRPr="00632448">
              <w:rPr>
                <w:rFonts w:ascii="仿宋" w:eastAsia="仿宋" w:hAnsi="仿宋" w:hint="eastAsia"/>
                <w:szCs w:val="21"/>
              </w:rPr>
              <w:t>与伊立替康联合用于经含伊立替康治疗失败后的患者。</w:t>
            </w:r>
            <w:r w:rsidR="00696D80" w:rsidRPr="00632448">
              <w:rPr>
                <w:rFonts w:ascii="仿宋" w:eastAsia="仿宋" w:hAnsi="仿宋" w:hint="eastAsia"/>
                <w:szCs w:val="21"/>
              </w:rPr>
              <w:t>（2）</w:t>
            </w:r>
            <w:r w:rsidR="00E1746D" w:rsidRPr="00632448">
              <w:rPr>
                <w:rFonts w:ascii="仿宋" w:eastAsia="仿宋" w:hAnsi="仿宋" w:hint="eastAsia"/>
                <w:szCs w:val="21"/>
              </w:rPr>
              <w:t>本品用于治疗头颈部鳞</w:t>
            </w:r>
            <w:r w:rsidR="00E1746D" w:rsidRPr="00632448">
              <w:rPr>
                <w:rFonts w:ascii="仿宋" w:eastAsia="仿宋" w:hAnsi="仿宋"/>
                <w:szCs w:val="21"/>
              </w:rPr>
              <w:t>状细胞癌:</w:t>
            </w:r>
            <w:r w:rsidR="00E1746D" w:rsidRPr="00632448">
              <w:rPr>
                <w:rFonts w:ascii="仿宋" w:eastAsia="仿宋" w:hAnsi="仿宋" w:hint="eastAsia"/>
                <w:szCs w:val="21"/>
              </w:rPr>
              <w:t>与铂类和氟尿嘧啶化疗联合用于一线治疗复发和</w:t>
            </w:r>
            <w:r w:rsidR="00E1746D" w:rsidRPr="00632448">
              <w:rPr>
                <w:rFonts w:ascii="仿宋" w:eastAsia="仿宋" w:hAnsi="仿宋"/>
                <w:szCs w:val="21"/>
              </w:rPr>
              <w:t>/或转移性疾病。</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用法用量：</w:t>
            </w:r>
            <w:r w:rsidR="0009009E" w:rsidRPr="00632448">
              <w:rPr>
                <w:rFonts w:ascii="仿宋" w:eastAsia="仿宋" w:hAnsi="仿宋"/>
                <w:szCs w:val="21"/>
              </w:rPr>
              <w:t>本品每周给药一次。初始</w:t>
            </w:r>
            <w:r w:rsidR="0009009E" w:rsidRPr="00632448">
              <w:rPr>
                <w:rFonts w:ascii="仿宋" w:eastAsia="仿宋" w:hAnsi="仿宋" w:hint="eastAsia"/>
                <w:szCs w:val="21"/>
              </w:rPr>
              <w:t>剂</w:t>
            </w:r>
            <w:r w:rsidR="0009009E" w:rsidRPr="00632448">
              <w:rPr>
                <w:rFonts w:ascii="仿宋" w:eastAsia="仿宋" w:hAnsi="仿宋"/>
                <w:szCs w:val="21"/>
              </w:rPr>
              <w:t>量为400mg/㎡体表面积，其后每周250mg/㎡体表面积</w:t>
            </w:r>
            <w:r w:rsidRPr="00632448">
              <w:rPr>
                <w:rFonts w:ascii="仿宋" w:eastAsia="仿宋" w:hAnsi="仿宋" w:hint="eastAsia"/>
                <w:szCs w:val="21"/>
              </w:rPr>
              <w:t>。单价</w:t>
            </w:r>
            <w:r w:rsidRPr="00632448">
              <w:rPr>
                <w:rFonts w:ascii="仿宋" w:eastAsia="仿宋" w:hAnsi="仿宋"/>
                <w:szCs w:val="21"/>
              </w:rPr>
              <w:t>1204.35</w:t>
            </w:r>
            <w:r w:rsidRPr="00632448">
              <w:rPr>
                <w:rFonts w:ascii="仿宋" w:eastAsia="仿宋" w:hAnsi="仿宋" w:hint="eastAsia"/>
                <w:szCs w:val="21"/>
              </w:rPr>
              <w:t>元/支。</w:t>
            </w:r>
            <w:r w:rsidR="007E2568" w:rsidRPr="00632448">
              <w:rPr>
                <w:rFonts w:ascii="仿宋" w:eastAsia="仿宋" w:hAnsi="仿宋" w:hint="eastAsia"/>
                <w:szCs w:val="21"/>
              </w:rPr>
              <w:t>仅计算维持剂量：每周250mg/m2，每周1次，共4次</w:t>
            </w:r>
            <w:r w:rsidR="0009009E" w:rsidRPr="00632448">
              <w:rPr>
                <w:rFonts w:ascii="仿宋" w:eastAsia="仿宋" w:hAnsi="仿宋" w:hint="eastAsia"/>
                <w:szCs w:val="21"/>
              </w:rPr>
              <w:t>每月</w:t>
            </w:r>
            <w:r w:rsidR="007E2568" w:rsidRPr="00632448">
              <w:rPr>
                <w:rFonts w:ascii="仿宋" w:eastAsia="仿宋" w:hAnsi="仿宋" w:hint="eastAsia"/>
                <w:szCs w:val="21"/>
              </w:rPr>
              <w:t>。体表面积成人按照1.6-1.8范围计算，</w:t>
            </w:r>
            <w:r w:rsidRPr="00632448">
              <w:rPr>
                <w:rFonts w:ascii="仿宋" w:eastAsia="仿宋" w:hAnsi="仿宋" w:hint="eastAsia"/>
                <w:szCs w:val="21"/>
              </w:rPr>
              <w:t>月费用：</w:t>
            </w:r>
            <w:r w:rsidR="007E2568" w:rsidRPr="00632448">
              <w:rPr>
                <w:rFonts w:ascii="仿宋" w:eastAsia="仿宋" w:hAnsi="仿宋" w:hint="eastAsia"/>
                <w:szCs w:val="21"/>
              </w:rPr>
              <w:t>19269.6</w:t>
            </w:r>
            <w:r w:rsidR="007E2568" w:rsidRPr="00632448">
              <w:rPr>
                <w:rFonts w:ascii="Times New Roman" w:eastAsia="仿宋" w:hAnsi="Times New Roman" w:cs="Times New Roman"/>
                <w:szCs w:val="21"/>
              </w:rPr>
              <w:t>~</w:t>
            </w:r>
            <w:r w:rsidR="007E2568" w:rsidRPr="00632448">
              <w:rPr>
                <w:rFonts w:ascii="仿宋" w:eastAsia="仿宋" w:hAnsi="仿宋" w:hint="eastAsia"/>
                <w:szCs w:val="21"/>
              </w:rPr>
              <w:t>24087</w:t>
            </w:r>
            <w:r w:rsidRPr="00632448">
              <w:rPr>
                <w:rFonts w:ascii="仿宋" w:eastAsia="仿宋" w:hAnsi="仿宋" w:hint="eastAsia"/>
                <w:szCs w:val="21"/>
              </w:rPr>
              <w:t>元。</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药监局查询：S20171039批准日期 2017-12-27原国药准字 S20130004（2</w:t>
            </w:r>
            <w:r w:rsidRPr="00632448">
              <w:rPr>
                <w:rFonts w:ascii="仿宋" w:eastAsia="仿宋" w:hAnsi="仿宋"/>
                <w:szCs w:val="21"/>
              </w:rPr>
              <w:t>01</w:t>
            </w:r>
            <w:r w:rsidRPr="00632448">
              <w:rPr>
                <w:rFonts w:ascii="仿宋" w:eastAsia="仿宋" w:hAnsi="仿宋" w:hint="eastAsia"/>
                <w:szCs w:val="21"/>
              </w:rPr>
              <w:t>3年上市）。</w:t>
            </w:r>
          </w:p>
        </w:tc>
      </w:tr>
      <w:tr w:rsidR="00B40E95" w:rsidRPr="00632448" w:rsidTr="00562FBD">
        <w:trPr>
          <w:trHeight w:val="356"/>
        </w:trPr>
        <w:tc>
          <w:tcPr>
            <w:tcW w:w="1242" w:type="dxa"/>
            <w:vMerge w:val="restart"/>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p w:rsidR="00962E7B" w:rsidRPr="00632448" w:rsidRDefault="00962E7B" w:rsidP="00562FBD">
            <w:pPr>
              <w:widowControl/>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14-1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利妥昔单抗注射液(美罗华)</w:t>
            </w:r>
            <w:r w:rsidRPr="00632448">
              <w:rPr>
                <w:rFonts w:ascii="仿宋" w:eastAsia="仿宋" w:hAnsi="仿宋"/>
                <w:szCs w:val="21"/>
                <w:shd w:val="clear" w:color="auto" w:fill="FFFFFF"/>
              </w:rPr>
              <w:t xml:space="preserve"> Rituximab Injection</w:t>
            </w:r>
            <w:r w:rsidRPr="00632448">
              <w:rPr>
                <w:rFonts w:ascii="仿宋" w:eastAsia="仿宋" w:hAnsi="仿宋" w:hint="eastAsia"/>
                <w:szCs w:val="21"/>
                <w:shd w:val="clear" w:color="auto" w:fill="FFFFFF"/>
              </w:rPr>
              <w:t>(Mab Thera)</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100mg/10ml ;500mg/50ml</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上海罗氏制药有限公司</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kern w:val="0"/>
                <w:szCs w:val="21"/>
              </w:rPr>
              <w:t>靶向CD20的单克隆抗体</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医保甲类。国家基本药物。</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复发或耐药的滤泡性中央型淋巴瘤(国际工作分类B、C 和D 亚型的B 细胞非霍奇金淋巴瘤)的治疗。 先前未经治疗的CD20 阳性III-IV 期滤泡性非霍奇金淋巴瘤，患者应与标准CVP 化疗(环磷酰胺、长春新碱和强的松)8 个周期联合治疗。 CD20 阳性弥漫大B 细胞性非霍奇金淋巴瘤(DLBCL)应与标准CHOP 化疗(环磷酰胺、阿霉素、长春新碱、强的松)8 个周期联合治疗。</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用法用量：</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1、滤泡性非霍奇金淋巴瘤</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（1）初始治疗</w:t>
            </w:r>
            <w:r w:rsidRPr="00632448">
              <w:rPr>
                <w:rFonts w:ascii="仿宋" w:eastAsia="仿宋" w:hAnsi="仿宋" w:cs="宋体"/>
                <w:color w:val="auto"/>
                <w:sz w:val="21"/>
                <w:szCs w:val="21"/>
              </w:rPr>
              <w:t xml:space="preserve"> </w:t>
            </w:r>
            <w:r w:rsidRPr="00632448">
              <w:rPr>
                <w:rFonts w:ascii="仿宋" w:eastAsia="仿宋" w:hAnsi="仿宋" w:cs="宋体" w:hint="eastAsia"/>
                <w:color w:val="auto"/>
                <w:sz w:val="21"/>
                <w:szCs w:val="21"/>
              </w:rPr>
              <w:t>作为成年患者的单一治疗药，推荐剂量为</w:t>
            </w:r>
            <w:r w:rsidRPr="00632448">
              <w:rPr>
                <w:rFonts w:ascii="仿宋" w:eastAsia="仿宋" w:hAnsi="仿宋" w:cs="宋体"/>
                <w:color w:val="auto"/>
                <w:sz w:val="21"/>
                <w:szCs w:val="21"/>
              </w:rPr>
              <w:t>375 mg/m2 BSA</w:t>
            </w:r>
            <w:r w:rsidRPr="00632448">
              <w:rPr>
                <w:rFonts w:ascii="仿宋" w:eastAsia="仿宋" w:hAnsi="仿宋" w:cs="宋体" w:hint="eastAsia"/>
                <w:color w:val="auto"/>
                <w:sz w:val="21"/>
                <w:szCs w:val="21"/>
              </w:rPr>
              <w:t>（体表面积），静脉给入，每周一次，</w:t>
            </w:r>
            <w:r w:rsidRPr="00632448">
              <w:rPr>
                <w:rFonts w:ascii="仿宋" w:eastAsia="仿宋" w:hAnsi="仿宋" w:cs="宋体"/>
                <w:color w:val="auto"/>
                <w:sz w:val="21"/>
                <w:szCs w:val="21"/>
              </w:rPr>
              <w:t>22</w:t>
            </w:r>
            <w:r w:rsidRPr="00632448">
              <w:rPr>
                <w:rFonts w:ascii="仿宋" w:eastAsia="仿宋" w:hAnsi="仿宋" w:cs="宋体" w:hint="eastAsia"/>
                <w:color w:val="auto"/>
                <w:sz w:val="21"/>
                <w:szCs w:val="21"/>
              </w:rPr>
              <w:t>天的疗程内共给药</w:t>
            </w:r>
            <w:r w:rsidRPr="00632448">
              <w:rPr>
                <w:rFonts w:ascii="仿宋" w:eastAsia="仿宋" w:hAnsi="仿宋" w:cs="宋体"/>
                <w:color w:val="auto"/>
                <w:sz w:val="21"/>
                <w:szCs w:val="21"/>
              </w:rPr>
              <w:t>4</w:t>
            </w:r>
            <w:r w:rsidRPr="00632448">
              <w:rPr>
                <w:rFonts w:ascii="仿宋" w:eastAsia="仿宋" w:hAnsi="仿宋" w:cs="宋体" w:hint="eastAsia"/>
                <w:color w:val="auto"/>
                <w:sz w:val="21"/>
                <w:szCs w:val="21"/>
              </w:rPr>
              <w:t>次。</w:t>
            </w:r>
            <w:r w:rsidR="00DB6F24" w:rsidRPr="00632448">
              <w:rPr>
                <w:rFonts w:ascii="仿宋" w:eastAsia="仿宋" w:hAnsi="仿宋" w:cs="宋体" w:hint="eastAsia"/>
                <w:color w:val="auto"/>
                <w:sz w:val="21"/>
                <w:szCs w:val="21"/>
              </w:rPr>
              <w:t>单价：2294.44元</w:t>
            </w:r>
            <w:r w:rsidR="00592F86" w:rsidRPr="00632448">
              <w:rPr>
                <w:rFonts w:ascii="仿宋" w:eastAsia="仿宋" w:hAnsi="仿宋" w:cs="宋体" w:hint="eastAsia"/>
                <w:color w:val="auto"/>
                <w:sz w:val="21"/>
                <w:szCs w:val="21"/>
              </w:rPr>
              <w:t>/瓶</w:t>
            </w:r>
            <w:r w:rsidR="00DB6F24" w:rsidRPr="00632448">
              <w:rPr>
                <w:rFonts w:ascii="仿宋" w:eastAsia="仿宋" w:hAnsi="仿宋" w:cs="宋体" w:hint="eastAsia"/>
                <w:color w:val="auto"/>
                <w:sz w:val="21"/>
                <w:szCs w:val="21"/>
              </w:rPr>
              <w:t>（100mg/10ml） ;</w:t>
            </w:r>
            <w:r w:rsidR="00592F86" w:rsidRPr="00632448">
              <w:rPr>
                <w:rFonts w:ascii="仿宋" w:eastAsia="仿宋" w:hAnsi="仿宋" w:cs="宋体" w:hint="eastAsia"/>
                <w:color w:val="auto"/>
                <w:sz w:val="21"/>
                <w:szCs w:val="21"/>
              </w:rPr>
              <w:t xml:space="preserve"> 7866.26元/瓶（</w:t>
            </w:r>
            <w:r w:rsidR="00DB6F24" w:rsidRPr="00632448">
              <w:rPr>
                <w:rFonts w:ascii="仿宋" w:eastAsia="仿宋" w:hAnsi="仿宋" w:cs="宋体" w:hint="eastAsia"/>
                <w:color w:val="auto"/>
                <w:sz w:val="21"/>
                <w:szCs w:val="21"/>
              </w:rPr>
              <w:t>500mg/50ml</w:t>
            </w:r>
            <w:r w:rsidR="00592F86" w:rsidRPr="00632448">
              <w:rPr>
                <w:rFonts w:ascii="仿宋" w:eastAsia="仿宋" w:hAnsi="仿宋" w:cs="宋体" w:hint="eastAsia"/>
                <w:color w:val="auto"/>
                <w:sz w:val="21"/>
                <w:szCs w:val="21"/>
              </w:rPr>
              <w:t>）。</w:t>
            </w:r>
            <w:r w:rsidRPr="00632448">
              <w:rPr>
                <w:rFonts w:ascii="仿宋" w:eastAsia="仿宋" w:hAnsi="仿宋" w:cs="宋体" w:hint="eastAsia"/>
                <w:color w:val="auto"/>
                <w:sz w:val="21"/>
                <w:szCs w:val="21"/>
              </w:rPr>
              <w:t>月费用：55066.56元。本品联合化疗用于初治滤泡性淋巴瘤患者的推荐剂量为：每疗程</w:t>
            </w:r>
            <w:r w:rsidRPr="00632448">
              <w:rPr>
                <w:rFonts w:ascii="仿宋" w:eastAsia="仿宋" w:hAnsi="仿宋" w:cs="宋体"/>
                <w:color w:val="auto"/>
                <w:sz w:val="21"/>
                <w:szCs w:val="21"/>
              </w:rPr>
              <w:t>375 mg/m2 BSA</w:t>
            </w:r>
            <w:r w:rsidRPr="00632448">
              <w:rPr>
                <w:rFonts w:ascii="仿宋" w:eastAsia="仿宋" w:hAnsi="仿宋" w:cs="宋体" w:hint="eastAsia"/>
                <w:color w:val="auto"/>
                <w:sz w:val="21"/>
                <w:szCs w:val="21"/>
              </w:rPr>
              <w:t>，使用</w:t>
            </w:r>
            <w:r w:rsidRPr="00632448">
              <w:rPr>
                <w:rFonts w:ascii="仿宋" w:eastAsia="仿宋" w:hAnsi="仿宋" w:cs="宋体"/>
                <w:color w:val="auto"/>
                <w:sz w:val="21"/>
                <w:szCs w:val="21"/>
              </w:rPr>
              <w:t>8</w:t>
            </w:r>
            <w:r w:rsidRPr="00632448">
              <w:rPr>
                <w:rFonts w:ascii="仿宋" w:eastAsia="仿宋" w:hAnsi="仿宋" w:cs="宋体" w:hint="eastAsia"/>
                <w:color w:val="auto"/>
                <w:sz w:val="21"/>
                <w:szCs w:val="21"/>
              </w:rPr>
              <w:t>个疗程。每次先静脉输注化疗方案中的糖皮质激素，然后在每疗程的第</w:t>
            </w:r>
            <w:r w:rsidRPr="00632448">
              <w:rPr>
                <w:rFonts w:ascii="仿宋" w:eastAsia="仿宋" w:hAnsi="仿宋" w:cs="宋体"/>
                <w:color w:val="auto"/>
                <w:sz w:val="21"/>
                <w:szCs w:val="21"/>
              </w:rPr>
              <w:t>1</w:t>
            </w:r>
            <w:r w:rsidRPr="00632448">
              <w:rPr>
                <w:rFonts w:ascii="仿宋" w:eastAsia="仿宋" w:hAnsi="仿宋" w:cs="宋体" w:hint="eastAsia"/>
                <w:color w:val="auto"/>
                <w:sz w:val="21"/>
                <w:szCs w:val="21"/>
              </w:rPr>
              <w:t>天给药。</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（2）维持治疗：</w:t>
            </w:r>
            <w:r w:rsidRPr="00632448">
              <w:rPr>
                <w:rFonts w:ascii="仿宋" w:eastAsia="仿宋" w:hAnsi="仿宋" w:cs="宋体"/>
                <w:color w:val="auto"/>
                <w:sz w:val="21"/>
                <w:szCs w:val="21"/>
              </w:rPr>
              <w:t xml:space="preserve"> </w:t>
            </w:r>
            <w:r w:rsidRPr="00632448">
              <w:rPr>
                <w:rFonts w:ascii="仿宋" w:eastAsia="仿宋" w:hAnsi="仿宋" w:cs="宋体" w:hint="eastAsia"/>
                <w:color w:val="auto"/>
                <w:sz w:val="21"/>
                <w:szCs w:val="21"/>
              </w:rPr>
              <w:t>初治患者经美罗华联合化疗达完全或部分缓解后，可接受美罗华静脉输注单药维持治疗，推荐剂量为</w:t>
            </w:r>
            <w:r w:rsidRPr="00632448">
              <w:rPr>
                <w:rFonts w:ascii="仿宋" w:eastAsia="仿宋" w:hAnsi="仿宋" w:cs="宋体"/>
                <w:color w:val="auto"/>
                <w:sz w:val="21"/>
                <w:szCs w:val="21"/>
              </w:rPr>
              <w:t>375mg/m2 BSA</w:t>
            </w:r>
            <w:r w:rsidRPr="00632448">
              <w:rPr>
                <w:rFonts w:ascii="仿宋" w:eastAsia="仿宋" w:hAnsi="仿宋" w:cs="宋体" w:hint="eastAsia"/>
                <w:color w:val="auto"/>
                <w:sz w:val="21"/>
                <w:szCs w:val="21"/>
              </w:rPr>
              <w:t>，每</w:t>
            </w:r>
            <w:r w:rsidRPr="00632448">
              <w:rPr>
                <w:rFonts w:ascii="仿宋" w:eastAsia="仿宋" w:hAnsi="仿宋" w:cs="宋体"/>
                <w:color w:val="auto"/>
                <w:sz w:val="21"/>
                <w:szCs w:val="21"/>
              </w:rPr>
              <w:t>8</w:t>
            </w:r>
            <w:r w:rsidRPr="00632448">
              <w:rPr>
                <w:rFonts w:ascii="仿宋" w:eastAsia="仿宋" w:hAnsi="仿宋" w:cs="宋体" w:hint="eastAsia"/>
                <w:color w:val="auto"/>
                <w:sz w:val="21"/>
                <w:szCs w:val="21"/>
              </w:rPr>
              <w:t>周治疗一次，共输注</w:t>
            </w:r>
            <w:r w:rsidRPr="00632448">
              <w:rPr>
                <w:rFonts w:ascii="仿宋" w:eastAsia="仿宋" w:hAnsi="仿宋" w:cs="宋体"/>
                <w:color w:val="auto"/>
                <w:sz w:val="21"/>
                <w:szCs w:val="21"/>
              </w:rPr>
              <w:t>12</w:t>
            </w:r>
            <w:r w:rsidRPr="00632448">
              <w:rPr>
                <w:rFonts w:ascii="仿宋" w:eastAsia="仿宋" w:hAnsi="仿宋" w:cs="宋体" w:hint="eastAsia"/>
                <w:color w:val="auto"/>
                <w:sz w:val="21"/>
                <w:szCs w:val="21"/>
              </w:rPr>
              <w:t>次。</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（3）复发后的再治疗：首次治疗后复发的患者，再治疗的剂量是</w:t>
            </w:r>
            <w:r w:rsidRPr="00632448">
              <w:rPr>
                <w:rFonts w:ascii="仿宋" w:eastAsia="仿宋" w:hAnsi="仿宋" w:cs="宋体"/>
                <w:color w:val="auto"/>
                <w:sz w:val="21"/>
                <w:szCs w:val="21"/>
              </w:rPr>
              <w:t>375 mg/m2 BSA</w:t>
            </w:r>
            <w:r w:rsidRPr="00632448">
              <w:rPr>
                <w:rFonts w:ascii="仿宋" w:eastAsia="仿宋" w:hAnsi="仿宋" w:cs="宋体" w:hint="eastAsia"/>
                <w:color w:val="auto"/>
                <w:sz w:val="21"/>
                <w:szCs w:val="21"/>
              </w:rPr>
              <w:t>，静脉滴注</w:t>
            </w:r>
            <w:r w:rsidRPr="00632448">
              <w:rPr>
                <w:rFonts w:ascii="仿宋" w:eastAsia="仿宋" w:hAnsi="仿宋" w:cs="宋体"/>
                <w:color w:val="auto"/>
                <w:sz w:val="21"/>
                <w:szCs w:val="21"/>
              </w:rPr>
              <w:t>4</w:t>
            </w:r>
            <w:r w:rsidRPr="00632448">
              <w:rPr>
                <w:rFonts w:ascii="仿宋" w:eastAsia="仿宋" w:hAnsi="仿宋" w:cs="宋体" w:hint="eastAsia"/>
                <w:color w:val="auto"/>
                <w:sz w:val="21"/>
                <w:szCs w:val="21"/>
              </w:rPr>
              <w:t>周，每周一次（每周</w:t>
            </w:r>
            <w:r w:rsidRPr="00632448">
              <w:rPr>
                <w:rFonts w:ascii="仿宋" w:eastAsia="仿宋" w:hAnsi="仿宋" w:cs="宋体"/>
                <w:color w:val="auto"/>
                <w:sz w:val="21"/>
                <w:szCs w:val="21"/>
              </w:rPr>
              <w:t>1</w:t>
            </w:r>
            <w:r w:rsidRPr="00632448">
              <w:rPr>
                <w:rFonts w:ascii="仿宋" w:eastAsia="仿宋" w:hAnsi="仿宋" w:cs="宋体" w:hint="eastAsia"/>
                <w:color w:val="auto"/>
                <w:sz w:val="21"/>
                <w:szCs w:val="21"/>
              </w:rPr>
              <w:t>次，连续</w:t>
            </w:r>
            <w:r w:rsidRPr="00632448">
              <w:rPr>
                <w:rFonts w:ascii="仿宋" w:eastAsia="仿宋" w:hAnsi="仿宋" w:cs="宋体"/>
                <w:color w:val="auto"/>
                <w:sz w:val="21"/>
                <w:szCs w:val="21"/>
              </w:rPr>
              <w:t>4</w:t>
            </w:r>
            <w:r w:rsidRPr="00632448">
              <w:rPr>
                <w:rFonts w:ascii="仿宋" w:eastAsia="仿宋" w:hAnsi="仿宋" w:cs="宋体" w:hint="eastAsia"/>
                <w:color w:val="auto"/>
                <w:sz w:val="21"/>
                <w:szCs w:val="21"/>
              </w:rPr>
              <w:t>周）。</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2、弥漫大</w:t>
            </w:r>
            <w:r w:rsidRPr="00632448">
              <w:rPr>
                <w:rFonts w:ascii="仿宋" w:eastAsia="仿宋" w:hAnsi="仿宋" w:cs="宋体"/>
                <w:color w:val="auto"/>
                <w:sz w:val="21"/>
                <w:szCs w:val="21"/>
              </w:rPr>
              <w:t>B</w:t>
            </w:r>
            <w:r w:rsidRPr="00632448">
              <w:rPr>
                <w:rFonts w:ascii="仿宋" w:eastAsia="仿宋" w:hAnsi="仿宋" w:cs="宋体" w:hint="eastAsia"/>
                <w:color w:val="auto"/>
                <w:sz w:val="21"/>
                <w:szCs w:val="21"/>
              </w:rPr>
              <w:t>细胞性非霍奇金淋巴瘤</w:t>
            </w:r>
          </w:p>
          <w:p w:rsidR="00962E7B" w:rsidRPr="00632448" w:rsidRDefault="00962E7B" w:rsidP="00562FBD">
            <w:pPr>
              <w:pStyle w:val="Default"/>
              <w:rPr>
                <w:rFonts w:ascii="仿宋" w:eastAsia="仿宋" w:hAnsi="仿宋" w:cs="宋体"/>
                <w:color w:val="auto"/>
                <w:sz w:val="21"/>
                <w:szCs w:val="21"/>
              </w:rPr>
            </w:pPr>
            <w:r w:rsidRPr="00632448">
              <w:rPr>
                <w:rFonts w:ascii="仿宋" w:eastAsia="仿宋" w:hAnsi="仿宋" w:cs="宋体" w:hint="eastAsia"/>
                <w:color w:val="auto"/>
                <w:sz w:val="21"/>
                <w:szCs w:val="21"/>
              </w:rPr>
              <w:t>美罗华应与</w:t>
            </w:r>
            <w:r w:rsidRPr="00632448">
              <w:rPr>
                <w:rFonts w:ascii="仿宋" w:eastAsia="仿宋" w:hAnsi="仿宋" w:cs="宋体"/>
                <w:color w:val="auto"/>
                <w:sz w:val="21"/>
                <w:szCs w:val="21"/>
              </w:rPr>
              <w:t>CHOP</w:t>
            </w:r>
            <w:r w:rsidRPr="00632448">
              <w:rPr>
                <w:rFonts w:ascii="仿宋" w:eastAsia="仿宋" w:hAnsi="仿宋" w:cs="宋体" w:hint="eastAsia"/>
                <w:color w:val="auto"/>
                <w:sz w:val="21"/>
                <w:szCs w:val="21"/>
              </w:rPr>
              <w:t>化疗联合使用。推荐剂量为</w:t>
            </w:r>
            <w:r w:rsidRPr="00632448">
              <w:rPr>
                <w:rFonts w:ascii="仿宋" w:eastAsia="仿宋" w:hAnsi="仿宋" w:cs="宋体"/>
                <w:color w:val="auto"/>
                <w:sz w:val="21"/>
                <w:szCs w:val="21"/>
              </w:rPr>
              <w:t xml:space="preserve">375mg/m2 BSA </w:t>
            </w:r>
            <w:r w:rsidRPr="00632448">
              <w:rPr>
                <w:rFonts w:ascii="仿宋" w:eastAsia="仿宋" w:hAnsi="仿宋" w:cs="宋体" w:hint="eastAsia"/>
                <w:color w:val="auto"/>
                <w:sz w:val="21"/>
                <w:szCs w:val="21"/>
              </w:rPr>
              <w:t>，每个化疗周期的第一天使用。</w:t>
            </w:r>
          </w:p>
          <w:p w:rsidR="00962E7B" w:rsidRPr="00632448" w:rsidRDefault="00962E7B" w:rsidP="00562FBD">
            <w:pPr>
              <w:autoSpaceDE w:val="0"/>
              <w:autoSpaceDN w:val="0"/>
              <w:adjustRightInd w:val="0"/>
              <w:jc w:val="left"/>
              <w:rPr>
                <w:rFonts w:ascii="仿宋" w:eastAsia="仿宋" w:hAnsi="仿宋" w:cs="宋体"/>
                <w:kern w:val="0"/>
                <w:szCs w:val="21"/>
              </w:rPr>
            </w:pPr>
            <w:r w:rsidRPr="00632448">
              <w:rPr>
                <w:rFonts w:ascii="仿宋" w:eastAsia="仿宋" w:hAnsi="仿宋" w:cs="宋体" w:hint="eastAsia"/>
                <w:kern w:val="0"/>
                <w:szCs w:val="21"/>
              </w:rPr>
              <w:lastRenderedPageBreak/>
              <w:t>3、慢性淋巴细胞白血病</w:t>
            </w:r>
          </w:p>
          <w:p w:rsidR="00962E7B" w:rsidRPr="00632448" w:rsidRDefault="00962E7B" w:rsidP="00562FBD">
            <w:pPr>
              <w:autoSpaceDE w:val="0"/>
              <w:autoSpaceDN w:val="0"/>
              <w:adjustRightInd w:val="0"/>
              <w:jc w:val="left"/>
              <w:rPr>
                <w:rFonts w:ascii="仿宋" w:eastAsia="仿宋" w:hAnsi="仿宋" w:cs="宋体"/>
                <w:kern w:val="0"/>
                <w:szCs w:val="21"/>
              </w:rPr>
            </w:pPr>
            <w:r w:rsidRPr="00632448">
              <w:rPr>
                <w:rFonts w:ascii="仿宋" w:eastAsia="仿宋" w:hAnsi="仿宋" w:cs="宋体" w:hint="eastAsia"/>
                <w:kern w:val="0"/>
                <w:szCs w:val="21"/>
              </w:rPr>
              <w:t>美罗华和</w:t>
            </w:r>
            <w:r w:rsidRPr="00632448">
              <w:rPr>
                <w:rFonts w:ascii="仿宋" w:eastAsia="仿宋" w:hAnsi="仿宋" w:cs="宋体"/>
                <w:kern w:val="0"/>
                <w:szCs w:val="21"/>
              </w:rPr>
              <w:t>FC</w:t>
            </w:r>
            <w:r w:rsidRPr="00632448">
              <w:rPr>
                <w:rFonts w:ascii="仿宋" w:eastAsia="仿宋" w:hAnsi="仿宋" w:cs="宋体" w:hint="eastAsia"/>
                <w:kern w:val="0"/>
                <w:szCs w:val="21"/>
              </w:rPr>
              <w:t>化疗合用时，每</w:t>
            </w:r>
            <w:r w:rsidRPr="00632448">
              <w:rPr>
                <w:rFonts w:ascii="仿宋" w:eastAsia="仿宋" w:hAnsi="仿宋" w:cs="宋体"/>
                <w:kern w:val="0"/>
                <w:szCs w:val="21"/>
              </w:rPr>
              <w:t>28</w:t>
            </w:r>
            <w:r w:rsidRPr="00632448">
              <w:rPr>
                <w:rFonts w:ascii="仿宋" w:eastAsia="仿宋" w:hAnsi="仿宋" w:cs="宋体" w:hint="eastAsia"/>
                <w:kern w:val="0"/>
                <w:szCs w:val="21"/>
              </w:rPr>
              <w:t>天一个周期，共治疗</w:t>
            </w:r>
            <w:r w:rsidRPr="00632448">
              <w:rPr>
                <w:rFonts w:ascii="仿宋" w:eastAsia="仿宋" w:hAnsi="仿宋" w:cs="宋体"/>
                <w:kern w:val="0"/>
                <w:szCs w:val="21"/>
              </w:rPr>
              <w:t>6</w:t>
            </w:r>
            <w:r w:rsidRPr="00632448">
              <w:rPr>
                <w:rFonts w:ascii="仿宋" w:eastAsia="仿宋" w:hAnsi="仿宋" w:cs="宋体" w:hint="eastAsia"/>
                <w:kern w:val="0"/>
                <w:szCs w:val="21"/>
              </w:rPr>
              <w:t>个疗程。建议第</w:t>
            </w:r>
            <w:r w:rsidRPr="00632448">
              <w:rPr>
                <w:rFonts w:ascii="仿宋" w:eastAsia="仿宋" w:hAnsi="仿宋" w:cs="宋体"/>
                <w:kern w:val="0"/>
                <w:szCs w:val="21"/>
              </w:rPr>
              <w:t>1</w:t>
            </w:r>
            <w:r w:rsidRPr="00632448">
              <w:rPr>
                <w:rFonts w:ascii="仿宋" w:eastAsia="仿宋" w:hAnsi="仿宋" w:cs="宋体" w:hint="eastAsia"/>
                <w:kern w:val="0"/>
                <w:szCs w:val="21"/>
              </w:rPr>
              <w:t>疗程在给予</w:t>
            </w:r>
            <w:r w:rsidRPr="00632448">
              <w:rPr>
                <w:rFonts w:ascii="仿宋" w:eastAsia="仿宋" w:hAnsi="仿宋" w:cs="宋体"/>
                <w:kern w:val="0"/>
                <w:szCs w:val="21"/>
              </w:rPr>
              <w:t>FC</w:t>
            </w:r>
            <w:r w:rsidRPr="00632448">
              <w:rPr>
                <w:rFonts w:ascii="仿宋" w:eastAsia="仿宋" w:hAnsi="仿宋" w:cs="宋体" w:hint="eastAsia"/>
                <w:kern w:val="0"/>
                <w:szCs w:val="21"/>
              </w:rPr>
              <w:t>化疗前</w:t>
            </w:r>
            <w:r w:rsidRPr="00632448">
              <w:rPr>
                <w:rFonts w:ascii="仿宋" w:eastAsia="仿宋" w:hAnsi="仿宋" w:cs="宋体"/>
                <w:kern w:val="0"/>
                <w:szCs w:val="21"/>
              </w:rPr>
              <w:t>1</w:t>
            </w:r>
            <w:r w:rsidRPr="00632448">
              <w:rPr>
                <w:rFonts w:ascii="仿宋" w:eastAsia="仿宋" w:hAnsi="仿宋" w:cs="宋体" w:hint="eastAsia"/>
                <w:kern w:val="0"/>
                <w:szCs w:val="21"/>
              </w:rPr>
              <w:t>日给药，推荐剂量为</w:t>
            </w:r>
            <w:r w:rsidRPr="00632448">
              <w:rPr>
                <w:rFonts w:ascii="仿宋" w:eastAsia="仿宋" w:hAnsi="仿宋" w:cs="宋体"/>
                <w:kern w:val="0"/>
                <w:szCs w:val="21"/>
              </w:rPr>
              <w:t>375 mg/m2 BSA</w:t>
            </w:r>
            <w:r w:rsidRPr="00632448">
              <w:rPr>
                <w:rFonts w:ascii="仿宋" w:eastAsia="仿宋" w:hAnsi="仿宋" w:cs="宋体" w:hint="eastAsia"/>
                <w:kern w:val="0"/>
                <w:szCs w:val="21"/>
              </w:rPr>
              <w:t>；后续疗程每次</w:t>
            </w:r>
            <w:r w:rsidRPr="00632448">
              <w:rPr>
                <w:rFonts w:ascii="仿宋" w:eastAsia="仿宋" w:hAnsi="仿宋" w:cs="宋体"/>
                <w:kern w:val="0"/>
                <w:szCs w:val="21"/>
              </w:rPr>
              <w:t>500 mg/m2 BSA</w:t>
            </w:r>
            <w:r w:rsidRPr="00632448">
              <w:rPr>
                <w:rFonts w:ascii="仿宋" w:eastAsia="仿宋" w:hAnsi="仿宋" w:cs="宋体" w:hint="eastAsia"/>
                <w:kern w:val="0"/>
                <w:szCs w:val="21"/>
              </w:rPr>
              <w:t>，于</w:t>
            </w:r>
            <w:r w:rsidRPr="00632448">
              <w:rPr>
                <w:rFonts w:ascii="仿宋" w:eastAsia="仿宋" w:hAnsi="仿宋" w:cs="宋体"/>
                <w:kern w:val="0"/>
                <w:szCs w:val="21"/>
              </w:rPr>
              <w:t>FC</w:t>
            </w:r>
            <w:r w:rsidRPr="00632448">
              <w:rPr>
                <w:rFonts w:ascii="仿宋" w:eastAsia="仿宋" w:hAnsi="仿宋" w:cs="宋体" w:hint="eastAsia"/>
                <w:kern w:val="0"/>
                <w:szCs w:val="21"/>
              </w:rPr>
              <w:t>化疗第</w:t>
            </w:r>
            <w:r w:rsidRPr="00632448">
              <w:rPr>
                <w:rFonts w:ascii="仿宋" w:eastAsia="仿宋" w:hAnsi="仿宋" w:cs="宋体"/>
                <w:kern w:val="0"/>
                <w:szCs w:val="21"/>
              </w:rPr>
              <w:t>1</w:t>
            </w:r>
            <w:r w:rsidRPr="00632448">
              <w:rPr>
                <w:rFonts w:ascii="仿宋" w:eastAsia="仿宋" w:hAnsi="仿宋" w:cs="宋体" w:hint="eastAsia"/>
                <w:kern w:val="0"/>
                <w:szCs w:val="21"/>
              </w:rPr>
              <w:t>天给药，化疗药物应在美罗华后给予。</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药监局查询：国药准字J20170005  批准日期2017-02-15；国药准字 J20170034  批准日期2017-04-28；国药准字SJ20170002  批准日期2021-03-26；国药准字SJ20160029 批准日期2021-03-26；国药准字SJ20160030批准日期2021-03-26；国药准字SJ20160031批准日期2021-03-26。</w:t>
            </w:r>
          </w:p>
        </w:tc>
      </w:tr>
      <w:tr w:rsidR="00B40E95" w:rsidRPr="00632448" w:rsidTr="00562FBD">
        <w:trPr>
          <w:trHeight w:val="356"/>
        </w:trPr>
        <w:tc>
          <w:tcPr>
            <w:tcW w:w="1242" w:type="dxa"/>
            <w:vMerge/>
            <w:shd w:val="clear" w:color="auto" w:fill="FFFFFF" w:themeFill="background1"/>
          </w:tcPr>
          <w:p w:rsidR="00962E7B" w:rsidRPr="00632448" w:rsidRDefault="00962E7B" w:rsidP="00562FBD">
            <w:pPr>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14-2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利妥昔单抗注射液（汉利康） Rituximab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100mg/10ml/瓶；500mg/50ml/瓶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kern w:val="0"/>
                <w:szCs w:val="21"/>
              </w:rPr>
              <w:t>靶向CD20的单克隆抗体</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适应证及用法用量：同上。</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药监局查询：上海复宏汉霖生物制药有限公司</w:t>
            </w:r>
            <w:r w:rsidRPr="00632448">
              <w:rPr>
                <w:rFonts w:ascii="仿宋" w:eastAsia="仿宋" w:hAnsi="仿宋" w:cs="宋体"/>
                <w:kern w:val="0"/>
                <w:szCs w:val="21"/>
              </w:rPr>
              <w:t>（汉利康</w:t>
            </w:r>
            <w:r w:rsidRPr="00632448">
              <w:rPr>
                <w:rFonts w:ascii="仿宋" w:eastAsia="仿宋" w:hAnsi="仿宋" w:cs="宋体" w:hint="eastAsia"/>
                <w:kern w:val="0"/>
                <w:szCs w:val="21"/>
              </w:rPr>
              <w:t>100mg/10ml/瓶</w:t>
            </w:r>
            <w:r w:rsidRPr="00632448">
              <w:rPr>
                <w:rFonts w:ascii="仿宋" w:eastAsia="仿宋" w:hAnsi="仿宋" w:cs="宋体"/>
                <w:kern w:val="0"/>
                <w:szCs w:val="21"/>
              </w:rPr>
              <w:t xml:space="preserve">） </w:t>
            </w:r>
            <w:r w:rsidRPr="00632448">
              <w:rPr>
                <w:rFonts w:ascii="仿宋" w:eastAsia="仿宋" w:hAnsi="仿宋" w:cs="宋体" w:hint="eastAsia"/>
                <w:kern w:val="0"/>
                <w:szCs w:val="21"/>
              </w:rPr>
              <w:t>国药准字  S20190021批准日期2019-02-22。上海复宏汉霖生物制药有限公司</w:t>
            </w:r>
            <w:r w:rsidRPr="00632448">
              <w:rPr>
                <w:rFonts w:ascii="仿宋" w:eastAsia="仿宋" w:hAnsi="仿宋" w:cs="宋体"/>
                <w:kern w:val="0"/>
                <w:szCs w:val="21"/>
              </w:rPr>
              <w:t>（汉利康</w:t>
            </w:r>
            <w:r w:rsidRPr="00632448">
              <w:rPr>
                <w:rFonts w:ascii="仿宋" w:eastAsia="仿宋" w:hAnsi="仿宋" w:cs="宋体" w:hint="eastAsia"/>
                <w:kern w:val="0"/>
                <w:szCs w:val="21"/>
              </w:rPr>
              <w:t>500mg/50ml/瓶</w:t>
            </w:r>
            <w:r w:rsidRPr="00632448">
              <w:rPr>
                <w:rFonts w:ascii="仿宋" w:eastAsia="仿宋" w:hAnsi="仿宋" w:cs="宋体"/>
                <w:kern w:val="0"/>
                <w:szCs w:val="21"/>
              </w:rPr>
              <w:t>）</w:t>
            </w:r>
            <w:r w:rsidRPr="00632448">
              <w:rPr>
                <w:rFonts w:ascii="仿宋" w:eastAsia="仿宋" w:hAnsi="仿宋" w:cs="宋体" w:hint="eastAsia"/>
                <w:kern w:val="0"/>
                <w:szCs w:val="21"/>
              </w:rPr>
              <w:t>国药准字S20201002  批准日期2020-04-15。信达生物制药（苏州）有限公司(达伯华100mg(10ml)/瓶) 国药准字S20200022批准日期2020-09-30。</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15</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注射用曲妥珠单抗 Trastuzumab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150mg/瓶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上海复宏汉霖生物制药有限公司</w:t>
            </w:r>
          </w:p>
        </w:tc>
        <w:tc>
          <w:tcPr>
            <w:tcW w:w="7856"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kern w:val="0"/>
                <w:szCs w:val="21"/>
              </w:rPr>
              <w:t>人源化抗-VEGF-2(HER2)单克隆抗体</w:t>
            </w:r>
            <w:r w:rsidRPr="00632448">
              <w:rPr>
                <w:rFonts w:ascii="仿宋" w:eastAsia="仿宋" w:hAnsi="仿宋" w:cs="宋体" w:hint="eastAsia"/>
                <w:kern w:val="0"/>
                <w:szCs w:val="21"/>
              </w:rPr>
              <w:t>。</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医保甲类。国家基本药物。</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适应证：治疗HER2过度表达的转移性乳腺癌。作为单一药物治疗已接受过1个或多个化疗方案的转移性乳腺癌。与紫杉类药物合用治疗未接受过化疗的转移性乳腺癌。</w:t>
            </w:r>
            <w:r w:rsidR="00592F86" w:rsidRPr="00632448">
              <w:rPr>
                <w:rFonts w:ascii="仿宋" w:eastAsia="仿宋" w:hAnsi="仿宋" w:cs="宋体" w:hint="eastAsia"/>
                <w:kern w:val="0"/>
                <w:szCs w:val="21"/>
              </w:rPr>
              <w:t>用法用量：</w:t>
            </w:r>
            <w:r w:rsidR="007770DB" w:rsidRPr="00632448">
              <w:rPr>
                <w:rFonts w:ascii="仿宋" w:eastAsia="仿宋" w:hAnsi="仿宋" w:cs="宋体" w:hint="eastAsia"/>
                <w:kern w:val="0"/>
                <w:szCs w:val="21"/>
              </w:rPr>
              <w:t>（1）</w:t>
            </w:r>
            <w:r w:rsidR="00592F86" w:rsidRPr="00632448">
              <w:rPr>
                <w:rFonts w:ascii="仿宋" w:eastAsia="仿宋" w:hAnsi="仿宋" w:cs="宋体" w:hint="eastAsia"/>
                <w:kern w:val="0"/>
                <w:szCs w:val="21"/>
              </w:rPr>
              <w:t>转移性乳腺癌</w:t>
            </w:r>
            <w:r w:rsidR="007770DB" w:rsidRPr="00632448">
              <w:rPr>
                <w:rFonts w:ascii="仿宋" w:eastAsia="仿宋" w:hAnsi="仿宋" w:cs="宋体" w:hint="eastAsia"/>
                <w:kern w:val="0"/>
                <w:szCs w:val="21"/>
              </w:rPr>
              <w:t>每周的给药方案：</w:t>
            </w:r>
            <w:r w:rsidRPr="00632448">
              <w:rPr>
                <w:rFonts w:ascii="仿宋" w:eastAsia="仿宋" w:hAnsi="仿宋" w:cs="宋体" w:hint="eastAsia"/>
                <w:kern w:val="0"/>
                <w:szCs w:val="21"/>
              </w:rPr>
              <w:t>初次负荷剂量： 4mg/</w:t>
            </w:r>
            <w:r w:rsidRPr="00632448">
              <w:rPr>
                <w:rFonts w:ascii="仿宋" w:eastAsia="仿宋" w:hAnsi="仿宋"/>
                <w:szCs w:val="21"/>
                <w:shd w:val="clear" w:color="auto" w:fill="FFFFFF"/>
              </w:rPr>
              <w:t>kg</w:t>
            </w:r>
            <w:r w:rsidRPr="00632448">
              <w:rPr>
                <w:rFonts w:ascii="仿宋" w:eastAsia="仿宋" w:hAnsi="仿宋" w:cs="宋体" w:hint="eastAsia"/>
                <w:kern w:val="0"/>
                <w:szCs w:val="21"/>
              </w:rPr>
              <w:t>。维持剂量：每周用量为2mg/</w:t>
            </w:r>
            <w:r w:rsidRPr="00632448">
              <w:rPr>
                <w:rFonts w:ascii="仿宋" w:eastAsia="仿宋" w:hAnsi="仿宋"/>
                <w:szCs w:val="21"/>
                <w:shd w:val="clear" w:color="auto" w:fill="FFFFFF"/>
              </w:rPr>
              <w:t>kg</w:t>
            </w:r>
            <w:r w:rsidRPr="00632448">
              <w:rPr>
                <w:rFonts w:ascii="仿宋" w:eastAsia="仿宋" w:hAnsi="仿宋" w:cs="宋体" w:hint="eastAsia"/>
                <w:kern w:val="0"/>
                <w:szCs w:val="21"/>
              </w:rPr>
              <w:t>。单价：1688元。</w:t>
            </w:r>
            <w:r w:rsidR="007770DB" w:rsidRPr="00632448">
              <w:rPr>
                <w:rFonts w:ascii="仿宋" w:eastAsia="仿宋" w:hAnsi="仿宋" w:cs="宋体" w:hint="eastAsia"/>
                <w:kern w:val="0"/>
                <w:szCs w:val="21"/>
              </w:rPr>
              <w:t>（2）乳腺癌辅助治疗。（3）转移性胃癌。</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药监局查询：国药准字S20200019批准日期2020-08-12。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widowControl/>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16-1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贝伐珠单抗注射液(安维汀) Bevacizumab Injection</w:t>
            </w:r>
            <w:r w:rsidRPr="00632448">
              <w:rPr>
                <w:rFonts w:ascii="仿宋" w:eastAsia="仿宋" w:hAnsi="仿宋" w:hint="eastAsia"/>
                <w:szCs w:val="21"/>
                <w:shd w:val="clear" w:color="auto" w:fill="FFFFFF"/>
              </w:rPr>
              <w:t>（Avastin）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shd w:val="clear" w:color="auto" w:fill="FFFFFF"/>
              </w:rPr>
              <w:t>100mg(4ml)/瓶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F.Hoffmann-La Roche Ltd.</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人源化抗-VEGF单克隆抗体</w:t>
            </w:r>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医保乙类。2018年国谈品种。</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szCs w:val="21"/>
              </w:rPr>
              <w:t>转移性结直肠癌，贝伐珠单抗联合以5—氟尿嘧啶为基础的化疗适用于转移性结直肠癌患者的治疗</w:t>
            </w:r>
            <w:r w:rsidRPr="00632448">
              <w:rPr>
                <w:rFonts w:ascii="仿宋" w:eastAsia="仿宋" w:hAnsi="仿宋" w:cs="宋体"/>
                <w:kern w:val="0"/>
                <w:szCs w:val="21"/>
              </w:rPr>
              <w:t>。</w:t>
            </w:r>
          </w:p>
          <w:p w:rsidR="00962E7B" w:rsidRPr="00632448" w:rsidRDefault="00962E7B" w:rsidP="00562FBD">
            <w:pPr>
              <w:pStyle w:val="Default"/>
              <w:rPr>
                <w:rFonts w:ascii="仿宋" w:eastAsia="仿宋" w:hAnsi="仿宋" w:cstheme="minorBidi"/>
                <w:color w:val="auto"/>
                <w:kern w:val="2"/>
                <w:sz w:val="21"/>
                <w:szCs w:val="21"/>
              </w:rPr>
            </w:pPr>
            <w:r w:rsidRPr="00632448">
              <w:rPr>
                <w:rFonts w:ascii="仿宋" w:eastAsia="仿宋" w:hAnsi="仿宋" w:cstheme="minorBidi" w:hint="eastAsia"/>
                <w:color w:val="auto"/>
                <w:kern w:val="2"/>
                <w:sz w:val="21"/>
                <w:szCs w:val="21"/>
              </w:rPr>
              <w:t>用法用量：1、转移性结直肠癌（</w:t>
            </w:r>
            <w:r w:rsidRPr="00632448">
              <w:rPr>
                <w:rFonts w:ascii="仿宋" w:eastAsia="仿宋" w:hAnsi="仿宋" w:cstheme="minorBidi"/>
                <w:color w:val="auto"/>
                <w:kern w:val="2"/>
                <w:sz w:val="21"/>
                <w:szCs w:val="21"/>
              </w:rPr>
              <w:t>mCRC</w:t>
            </w:r>
            <w:r w:rsidRPr="00632448">
              <w:rPr>
                <w:rFonts w:ascii="仿宋" w:eastAsia="仿宋" w:hAnsi="仿宋" w:cstheme="minorBidi" w:hint="eastAsia"/>
                <w:color w:val="auto"/>
                <w:kern w:val="2"/>
                <w:sz w:val="21"/>
                <w:szCs w:val="21"/>
              </w:rPr>
              <w:t>）</w:t>
            </w:r>
            <w:r w:rsidRPr="00632448">
              <w:rPr>
                <w:rFonts w:ascii="仿宋" w:eastAsia="仿宋" w:hAnsi="仿宋" w:cstheme="minorBidi"/>
                <w:color w:val="auto"/>
                <w:kern w:val="2"/>
                <w:sz w:val="21"/>
                <w:szCs w:val="21"/>
              </w:rPr>
              <w:t xml:space="preserve"> </w:t>
            </w:r>
            <w:r w:rsidRPr="00632448">
              <w:rPr>
                <w:rFonts w:ascii="仿宋" w:eastAsia="仿宋" w:hAnsi="仿宋" w:cstheme="minorBidi" w:hint="eastAsia"/>
                <w:color w:val="auto"/>
                <w:kern w:val="2"/>
                <w:sz w:val="21"/>
                <w:szCs w:val="21"/>
              </w:rPr>
              <w:t>推荐剂量为：联合化疗方案时，</w:t>
            </w:r>
            <w:r w:rsidRPr="00632448">
              <w:rPr>
                <w:rFonts w:ascii="仿宋" w:eastAsia="仿宋" w:hAnsi="仿宋" w:cstheme="minorBidi"/>
                <w:color w:val="auto"/>
                <w:kern w:val="2"/>
                <w:sz w:val="21"/>
                <w:szCs w:val="21"/>
              </w:rPr>
              <w:t>5 mg/kg</w:t>
            </w:r>
            <w:r w:rsidRPr="00632448">
              <w:rPr>
                <w:rFonts w:ascii="仿宋" w:eastAsia="仿宋" w:hAnsi="仿宋" w:cstheme="minorBidi" w:hint="eastAsia"/>
                <w:color w:val="auto"/>
                <w:kern w:val="2"/>
                <w:sz w:val="21"/>
                <w:szCs w:val="21"/>
              </w:rPr>
              <w:t>体重，每两周给药一次，或</w:t>
            </w:r>
            <w:r w:rsidRPr="00632448">
              <w:rPr>
                <w:rFonts w:ascii="仿宋" w:eastAsia="仿宋" w:hAnsi="仿宋" w:cstheme="minorBidi"/>
                <w:color w:val="auto"/>
                <w:kern w:val="2"/>
                <w:sz w:val="21"/>
                <w:szCs w:val="21"/>
              </w:rPr>
              <w:t>7.5mg/kg</w:t>
            </w:r>
            <w:r w:rsidRPr="00632448">
              <w:rPr>
                <w:rFonts w:ascii="仿宋" w:eastAsia="仿宋" w:hAnsi="仿宋" w:cstheme="minorBidi" w:hint="eastAsia"/>
                <w:color w:val="auto"/>
                <w:kern w:val="2"/>
                <w:sz w:val="21"/>
                <w:szCs w:val="21"/>
              </w:rPr>
              <w:t>体重，每</w:t>
            </w:r>
            <w:r w:rsidRPr="00632448">
              <w:rPr>
                <w:rFonts w:ascii="仿宋" w:eastAsia="仿宋" w:hAnsi="仿宋" w:cstheme="minorBidi"/>
                <w:color w:val="auto"/>
                <w:kern w:val="2"/>
                <w:sz w:val="21"/>
                <w:szCs w:val="21"/>
              </w:rPr>
              <w:t>3</w:t>
            </w:r>
            <w:r w:rsidRPr="00632448">
              <w:rPr>
                <w:rFonts w:ascii="仿宋" w:eastAsia="仿宋" w:hAnsi="仿宋" w:cstheme="minorBidi" w:hint="eastAsia"/>
                <w:color w:val="auto"/>
                <w:kern w:val="2"/>
                <w:sz w:val="21"/>
                <w:szCs w:val="21"/>
              </w:rPr>
              <w:t>周给药一次。月费用：7500-9000元。</w:t>
            </w:r>
          </w:p>
          <w:p w:rsidR="00962E7B" w:rsidRPr="00632448" w:rsidRDefault="00962E7B" w:rsidP="00562FBD">
            <w:pPr>
              <w:pStyle w:val="Default"/>
              <w:rPr>
                <w:rFonts w:ascii="仿宋" w:eastAsia="仿宋" w:hAnsi="仿宋" w:cstheme="minorBidi"/>
                <w:color w:val="auto"/>
                <w:kern w:val="2"/>
                <w:sz w:val="21"/>
                <w:szCs w:val="21"/>
              </w:rPr>
            </w:pPr>
            <w:r w:rsidRPr="00632448">
              <w:rPr>
                <w:rFonts w:ascii="仿宋" w:eastAsia="仿宋" w:hAnsi="仿宋" w:cstheme="minorBidi" w:hint="eastAsia"/>
                <w:color w:val="auto"/>
                <w:kern w:val="2"/>
                <w:sz w:val="21"/>
                <w:szCs w:val="21"/>
              </w:rPr>
              <w:lastRenderedPageBreak/>
              <w:t>2、晚期、转移性或复发性非小细胞肺癌（</w:t>
            </w:r>
            <w:r w:rsidRPr="00632448">
              <w:rPr>
                <w:rFonts w:ascii="仿宋" w:eastAsia="仿宋" w:hAnsi="仿宋" w:cstheme="minorBidi"/>
                <w:color w:val="auto"/>
                <w:kern w:val="2"/>
                <w:sz w:val="21"/>
                <w:szCs w:val="21"/>
              </w:rPr>
              <w:t>NSCLC</w:t>
            </w:r>
            <w:r w:rsidRPr="00632448">
              <w:rPr>
                <w:rFonts w:ascii="仿宋" w:eastAsia="仿宋" w:hAnsi="仿宋" w:cstheme="minorBidi" w:hint="eastAsia"/>
                <w:color w:val="auto"/>
                <w:kern w:val="2"/>
                <w:sz w:val="21"/>
                <w:szCs w:val="21"/>
              </w:rPr>
              <w:t>）</w:t>
            </w:r>
            <w:r w:rsidRPr="00632448">
              <w:rPr>
                <w:rFonts w:ascii="仿宋" w:eastAsia="仿宋" w:hAnsi="仿宋" w:cstheme="minorBidi"/>
                <w:color w:val="auto"/>
                <w:kern w:val="2"/>
                <w:sz w:val="21"/>
                <w:szCs w:val="21"/>
              </w:rPr>
              <w:t xml:space="preserve"> </w:t>
            </w:r>
            <w:r w:rsidRPr="00632448">
              <w:rPr>
                <w:rFonts w:ascii="仿宋" w:eastAsia="仿宋" w:hAnsi="仿宋" w:cstheme="minorBidi" w:hint="eastAsia"/>
                <w:color w:val="auto"/>
                <w:kern w:val="2"/>
                <w:sz w:val="21"/>
                <w:szCs w:val="21"/>
              </w:rPr>
              <w:t>贝伐珠单抗联合以铂类为基础的化疗最多</w:t>
            </w:r>
            <w:r w:rsidRPr="00632448">
              <w:rPr>
                <w:rFonts w:ascii="仿宋" w:eastAsia="仿宋" w:hAnsi="仿宋" w:cstheme="minorBidi"/>
                <w:color w:val="auto"/>
                <w:kern w:val="2"/>
                <w:sz w:val="21"/>
                <w:szCs w:val="21"/>
              </w:rPr>
              <w:t>6</w:t>
            </w:r>
            <w:r w:rsidRPr="00632448">
              <w:rPr>
                <w:rFonts w:ascii="仿宋" w:eastAsia="仿宋" w:hAnsi="仿宋" w:cstheme="minorBidi" w:hint="eastAsia"/>
                <w:color w:val="auto"/>
                <w:kern w:val="2"/>
                <w:sz w:val="21"/>
                <w:szCs w:val="21"/>
              </w:rPr>
              <w:t>个周期，随后给予贝伐珠单抗单药治疗。贝伐珠单抗推荐剂量为</w:t>
            </w:r>
            <w:r w:rsidRPr="00632448">
              <w:rPr>
                <w:rFonts w:ascii="仿宋" w:eastAsia="仿宋" w:hAnsi="仿宋" w:cstheme="minorBidi"/>
                <w:color w:val="auto"/>
                <w:kern w:val="2"/>
                <w:sz w:val="21"/>
                <w:szCs w:val="21"/>
              </w:rPr>
              <w:t>15 mg/kg</w:t>
            </w:r>
            <w:r w:rsidRPr="00632448">
              <w:rPr>
                <w:rFonts w:ascii="仿宋" w:eastAsia="仿宋" w:hAnsi="仿宋" w:cstheme="minorBidi" w:hint="eastAsia"/>
                <w:color w:val="auto"/>
                <w:kern w:val="2"/>
                <w:sz w:val="21"/>
                <w:szCs w:val="21"/>
              </w:rPr>
              <w:t>体重，每</w:t>
            </w:r>
            <w:r w:rsidRPr="00632448">
              <w:rPr>
                <w:rFonts w:ascii="仿宋" w:eastAsia="仿宋" w:hAnsi="仿宋" w:cstheme="minorBidi"/>
                <w:color w:val="auto"/>
                <w:kern w:val="2"/>
                <w:sz w:val="21"/>
                <w:szCs w:val="21"/>
              </w:rPr>
              <w:t>3</w:t>
            </w:r>
            <w:r w:rsidRPr="00632448">
              <w:rPr>
                <w:rFonts w:ascii="仿宋" w:eastAsia="仿宋" w:hAnsi="仿宋" w:cstheme="minorBidi" w:hint="eastAsia"/>
                <w:color w:val="auto"/>
                <w:kern w:val="2"/>
                <w:sz w:val="21"/>
                <w:szCs w:val="21"/>
              </w:rPr>
              <w:t>周给药一次（</w:t>
            </w:r>
            <w:r w:rsidRPr="00632448">
              <w:rPr>
                <w:rFonts w:ascii="仿宋" w:eastAsia="仿宋" w:hAnsi="仿宋" w:cstheme="minorBidi"/>
                <w:color w:val="auto"/>
                <w:kern w:val="2"/>
                <w:sz w:val="21"/>
                <w:szCs w:val="21"/>
              </w:rPr>
              <w:t>15mg/kg/q3w</w:t>
            </w:r>
            <w:r w:rsidRPr="00632448">
              <w:rPr>
                <w:rFonts w:ascii="仿宋" w:eastAsia="仿宋" w:hAnsi="仿宋" w:cstheme="minorBidi" w:hint="eastAsia"/>
                <w:color w:val="auto"/>
                <w:kern w:val="2"/>
                <w:sz w:val="21"/>
                <w:szCs w:val="21"/>
              </w:rPr>
              <w:t>）。月费用：16000元。3、复发性胶质母细胞瘤（</w:t>
            </w:r>
            <w:r w:rsidRPr="00632448">
              <w:rPr>
                <w:rFonts w:ascii="仿宋" w:eastAsia="仿宋" w:hAnsi="仿宋" w:cstheme="minorBidi"/>
                <w:color w:val="auto"/>
                <w:kern w:val="2"/>
                <w:sz w:val="21"/>
                <w:szCs w:val="21"/>
              </w:rPr>
              <w:t>rGBM</w:t>
            </w:r>
            <w:r w:rsidRPr="00632448">
              <w:rPr>
                <w:rFonts w:ascii="仿宋" w:eastAsia="仿宋" w:hAnsi="仿宋" w:cstheme="minorBidi" w:hint="eastAsia"/>
                <w:color w:val="auto"/>
                <w:kern w:val="2"/>
                <w:sz w:val="21"/>
                <w:szCs w:val="21"/>
              </w:rPr>
              <w:t>）</w:t>
            </w:r>
            <w:r w:rsidRPr="00632448">
              <w:rPr>
                <w:rFonts w:ascii="仿宋" w:eastAsia="仿宋" w:hAnsi="仿宋" w:cstheme="minorBidi"/>
                <w:color w:val="auto"/>
                <w:kern w:val="2"/>
                <w:sz w:val="21"/>
                <w:szCs w:val="21"/>
              </w:rPr>
              <w:t xml:space="preserve"> </w:t>
            </w:r>
            <w:r w:rsidRPr="00632448">
              <w:rPr>
                <w:rFonts w:ascii="仿宋" w:eastAsia="仿宋" w:hAnsi="仿宋" w:cstheme="minorBidi" w:hint="eastAsia"/>
                <w:color w:val="auto"/>
                <w:kern w:val="2"/>
                <w:sz w:val="21"/>
                <w:szCs w:val="21"/>
              </w:rPr>
              <w:t>贝伐珠单抗静脉输注的推荐剂量为：</w:t>
            </w:r>
            <w:r w:rsidRPr="00632448">
              <w:rPr>
                <w:rFonts w:ascii="仿宋" w:eastAsia="仿宋" w:hAnsi="仿宋" w:cstheme="minorBidi"/>
                <w:color w:val="auto"/>
                <w:kern w:val="2"/>
                <w:sz w:val="21"/>
                <w:szCs w:val="21"/>
              </w:rPr>
              <w:t>10 mg/kg</w:t>
            </w:r>
            <w:r w:rsidRPr="00632448">
              <w:rPr>
                <w:rFonts w:ascii="仿宋" w:eastAsia="仿宋" w:hAnsi="仿宋" w:cstheme="minorBidi" w:hint="eastAsia"/>
                <w:color w:val="auto"/>
                <w:kern w:val="2"/>
                <w:sz w:val="21"/>
                <w:szCs w:val="21"/>
              </w:rPr>
              <w:t>体重，每两周给药一次。月费用：7500元。4、肝细胞癌（</w:t>
            </w:r>
            <w:r w:rsidRPr="00632448">
              <w:rPr>
                <w:rFonts w:ascii="仿宋" w:eastAsia="仿宋" w:hAnsi="仿宋" w:cstheme="minorBidi"/>
                <w:color w:val="auto"/>
                <w:kern w:val="2"/>
                <w:sz w:val="21"/>
                <w:szCs w:val="21"/>
              </w:rPr>
              <w:t>HCC</w:t>
            </w:r>
            <w:r w:rsidRPr="00632448">
              <w:rPr>
                <w:rFonts w:ascii="仿宋" w:eastAsia="仿宋" w:hAnsi="仿宋" w:cstheme="minorBidi" w:hint="eastAsia"/>
                <w:color w:val="auto"/>
                <w:kern w:val="2"/>
                <w:sz w:val="21"/>
                <w:szCs w:val="21"/>
              </w:rPr>
              <w:t>）</w:t>
            </w:r>
            <w:r w:rsidRPr="00632448">
              <w:rPr>
                <w:rFonts w:ascii="仿宋" w:eastAsia="仿宋" w:hAnsi="仿宋" w:cstheme="minorBidi"/>
                <w:color w:val="auto"/>
                <w:kern w:val="2"/>
                <w:sz w:val="21"/>
                <w:szCs w:val="21"/>
              </w:rPr>
              <w:t xml:space="preserve"> </w:t>
            </w:r>
            <w:r w:rsidRPr="00632448">
              <w:rPr>
                <w:rFonts w:ascii="仿宋" w:eastAsia="仿宋" w:hAnsi="仿宋" w:cstheme="minorBidi" w:hint="eastAsia"/>
                <w:color w:val="auto"/>
                <w:kern w:val="2"/>
                <w:sz w:val="21"/>
                <w:szCs w:val="21"/>
              </w:rPr>
              <w:t>本品与阿替利珠单抗联合用药：</w:t>
            </w:r>
            <w:r w:rsidRPr="00632448">
              <w:rPr>
                <w:rFonts w:ascii="仿宋" w:eastAsia="仿宋" w:hAnsi="仿宋" w:cstheme="minorBidi"/>
                <w:color w:val="auto"/>
                <w:kern w:val="2"/>
                <w:sz w:val="21"/>
                <w:szCs w:val="21"/>
              </w:rPr>
              <w:t xml:space="preserve"> </w:t>
            </w:r>
            <w:r w:rsidRPr="00632448">
              <w:rPr>
                <w:rFonts w:ascii="仿宋" w:eastAsia="仿宋" w:hAnsi="仿宋" w:cstheme="minorBidi" w:hint="eastAsia"/>
                <w:color w:val="auto"/>
                <w:kern w:val="2"/>
                <w:sz w:val="21"/>
                <w:szCs w:val="21"/>
              </w:rPr>
              <w:t>推荐剂量为</w:t>
            </w:r>
            <w:r w:rsidRPr="00632448">
              <w:rPr>
                <w:rFonts w:ascii="仿宋" w:eastAsia="仿宋" w:hAnsi="仿宋" w:cstheme="minorBidi"/>
                <w:color w:val="auto"/>
                <w:kern w:val="2"/>
                <w:sz w:val="21"/>
                <w:szCs w:val="21"/>
              </w:rPr>
              <w:t>15mg/kg</w:t>
            </w:r>
            <w:r w:rsidRPr="00632448">
              <w:rPr>
                <w:rFonts w:ascii="仿宋" w:eastAsia="仿宋" w:hAnsi="仿宋" w:cstheme="minorBidi" w:hint="eastAsia"/>
                <w:color w:val="auto"/>
                <w:kern w:val="2"/>
                <w:sz w:val="21"/>
                <w:szCs w:val="21"/>
              </w:rPr>
              <w:t>静脉注射，在同一天静脉注射阿替利珠单抗</w:t>
            </w:r>
            <w:r w:rsidRPr="00632448">
              <w:rPr>
                <w:rFonts w:ascii="仿宋" w:eastAsia="仿宋" w:hAnsi="仿宋" w:cstheme="minorBidi"/>
                <w:color w:val="auto"/>
                <w:kern w:val="2"/>
                <w:sz w:val="21"/>
                <w:szCs w:val="21"/>
              </w:rPr>
              <w:t>1200mg</w:t>
            </w:r>
            <w:r w:rsidRPr="00632448">
              <w:rPr>
                <w:rFonts w:ascii="仿宋" w:eastAsia="仿宋" w:hAnsi="仿宋" w:cstheme="minorBidi" w:hint="eastAsia"/>
                <w:color w:val="auto"/>
                <w:kern w:val="2"/>
                <w:sz w:val="21"/>
                <w:szCs w:val="21"/>
              </w:rPr>
              <w:t>给药后进行，每</w:t>
            </w:r>
            <w:r w:rsidRPr="00632448">
              <w:rPr>
                <w:rFonts w:ascii="仿宋" w:eastAsia="仿宋" w:hAnsi="仿宋" w:cstheme="minorBidi"/>
                <w:color w:val="auto"/>
                <w:kern w:val="2"/>
                <w:sz w:val="21"/>
                <w:szCs w:val="21"/>
              </w:rPr>
              <w:t>3</w:t>
            </w:r>
            <w:r w:rsidRPr="00632448">
              <w:rPr>
                <w:rFonts w:ascii="仿宋" w:eastAsia="仿宋" w:hAnsi="仿宋" w:cstheme="minorBidi" w:hint="eastAsia"/>
                <w:color w:val="auto"/>
                <w:kern w:val="2"/>
                <w:sz w:val="21"/>
                <w:szCs w:val="21"/>
              </w:rPr>
              <w:t>周一次。月费用：16000元。患者体重按照50kg计算。1500元/支。</w:t>
            </w:r>
          </w:p>
          <w:p w:rsidR="00962E7B" w:rsidRPr="00632448" w:rsidRDefault="00962E7B" w:rsidP="00562FBD">
            <w:pPr>
              <w:pStyle w:val="ae"/>
              <w:rPr>
                <w:rFonts w:ascii="仿宋" w:eastAsia="仿宋" w:hAnsi="仿宋" w:cs="宋体"/>
                <w:kern w:val="0"/>
                <w:szCs w:val="21"/>
              </w:rPr>
            </w:pPr>
            <w:r w:rsidRPr="00632448">
              <w:rPr>
                <w:rFonts w:ascii="仿宋" w:eastAsia="仿宋" w:hAnsi="仿宋" w:hint="eastAsia"/>
                <w:szCs w:val="21"/>
              </w:rPr>
              <w:t>药监局查询：国药准字 S2017</w:t>
            </w:r>
            <w:r w:rsidRPr="00632448">
              <w:rPr>
                <w:rFonts w:ascii="仿宋" w:eastAsia="仿宋" w:hAnsi="仿宋" w:cs="宋体" w:hint="eastAsia"/>
                <w:kern w:val="0"/>
                <w:szCs w:val="21"/>
              </w:rPr>
              <w:t>0035，批准日期2017-05-08；国药准字S20170036批准日期2017-05-08。</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1299"/>
              <w:gridCol w:w="6341"/>
            </w:tblGrid>
            <w:tr w:rsidR="00B40E95" w:rsidRPr="00632448" w:rsidTr="00562FBD">
              <w:trPr>
                <w:jc w:val="center"/>
              </w:trPr>
              <w:tc>
                <w:tcPr>
                  <w:tcW w:w="850" w:type="pct"/>
                  <w:tcBorders>
                    <w:top w:val="nil"/>
                    <w:left w:val="nil"/>
                    <w:bottom w:val="nil"/>
                    <w:right w:val="nil"/>
                  </w:tcBorders>
                  <w:shd w:val="clear" w:color="auto" w:fill="EAEAEA"/>
                  <w:noWrap/>
                  <w:vAlign w:val="center"/>
                  <w:hideMark/>
                </w:tcPr>
                <w:p w:rsidR="00962E7B" w:rsidRPr="00632448" w:rsidRDefault="00962E7B" w:rsidP="00562FBD">
                  <w:pPr>
                    <w:widowControl/>
                    <w:spacing w:line="300" w:lineRule="atLeast"/>
                    <w:jc w:val="right"/>
                    <w:rPr>
                      <w:rFonts w:ascii="仿宋" w:eastAsia="仿宋" w:hAnsi="仿宋" w:cs="宋体"/>
                      <w:kern w:val="0"/>
                      <w:szCs w:val="21"/>
                    </w:rPr>
                  </w:pPr>
                </w:p>
              </w:tc>
              <w:tc>
                <w:tcPr>
                  <w:tcW w:w="4150" w:type="pct"/>
                  <w:tcBorders>
                    <w:top w:val="nil"/>
                    <w:left w:val="nil"/>
                    <w:bottom w:val="nil"/>
                    <w:right w:val="nil"/>
                  </w:tcBorders>
                  <w:shd w:val="clear" w:color="auto" w:fill="EAEAEA"/>
                  <w:tcMar>
                    <w:top w:w="0" w:type="dxa"/>
                    <w:left w:w="150" w:type="dxa"/>
                    <w:bottom w:w="0" w:type="dxa"/>
                    <w:right w:w="0" w:type="dxa"/>
                  </w:tcMar>
                  <w:vAlign w:val="center"/>
                  <w:hideMark/>
                </w:tcPr>
                <w:p w:rsidR="00962E7B" w:rsidRPr="00632448" w:rsidRDefault="00962E7B" w:rsidP="00562FBD">
                  <w:pPr>
                    <w:widowControl/>
                    <w:spacing w:line="300" w:lineRule="atLeast"/>
                    <w:jc w:val="left"/>
                    <w:rPr>
                      <w:rFonts w:ascii="仿宋" w:eastAsia="仿宋" w:hAnsi="仿宋" w:cs="宋体"/>
                      <w:kern w:val="0"/>
                      <w:szCs w:val="21"/>
                    </w:rPr>
                  </w:pPr>
                </w:p>
              </w:tc>
            </w:tr>
          </w:tbl>
          <w:p w:rsidR="00962E7B" w:rsidRPr="00632448" w:rsidRDefault="00962E7B" w:rsidP="00562FBD">
            <w:pPr>
              <w:widowControl/>
              <w:rPr>
                <w:rFonts w:ascii="仿宋" w:eastAsia="仿宋" w:hAnsi="仿宋" w:cs="宋体"/>
                <w:kern w:val="0"/>
                <w:szCs w:val="21"/>
              </w:rPr>
            </w:pP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p w:rsidR="00962E7B" w:rsidRPr="00632448" w:rsidRDefault="00962E7B" w:rsidP="00562FBD">
            <w:pPr>
              <w:widowControl/>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16-2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贝伐珠单抗注射液Bevacizumab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100mg(4ml)</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人源化抗-VEGF单克隆抗体</w:t>
            </w:r>
            <w:r w:rsidRPr="00632448">
              <w:rPr>
                <w:rFonts w:ascii="仿宋" w:eastAsia="仿宋" w:hAnsi="仿宋" w:cs="宋体" w:hint="eastAsia"/>
                <w:kern w:val="0"/>
                <w:szCs w:val="21"/>
              </w:rPr>
              <w:t>。</w:t>
            </w:r>
          </w:p>
          <w:p w:rsidR="00962E7B" w:rsidRPr="00632448" w:rsidRDefault="00962E7B" w:rsidP="00562FBD">
            <w:pPr>
              <w:pStyle w:val="ae"/>
              <w:rPr>
                <w:rFonts w:ascii="仿宋" w:eastAsia="仿宋" w:hAnsi="仿宋" w:cs="宋体"/>
                <w:kern w:val="0"/>
                <w:szCs w:val="21"/>
              </w:rPr>
            </w:pPr>
            <w:r w:rsidRPr="00632448">
              <w:rPr>
                <w:rFonts w:ascii="仿宋" w:eastAsia="仿宋" w:hAnsi="仿宋" w:cs="宋体" w:hint="eastAsia"/>
                <w:kern w:val="0"/>
                <w:szCs w:val="21"/>
              </w:rPr>
              <w:t>医保乙类。</w:t>
            </w:r>
          </w:p>
          <w:p w:rsidR="007770DB" w:rsidRPr="00632448" w:rsidRDefault="007770DB" w:rsidP="00562FBD">
            <w:pPr>
              <w:pStyle w:val="ae"/>
              <w:rPr>
                <w:rFonts w:ascii="仿宋" w:eastAsia="仿宋" w:hAnsi="仿宋" w:cs="宋体"/>
                <w:kern w:val="0"/>
                <w:szCs w:val="21"/>
              </w:rPr>
            </w:pPr>
            <w:r w:rsidRPr="00632448">
              <w:rPr>
                <w:rFonts w:ascii="仿宋" w:eastAsia="仿宋" w:hAnsi="仿宋" w:cs="宋体" w:hint="eastAsia"/>
                <w:kern w:val="0"/>
                <w:szCs w:val="21"/>
              </w:rPr>
              <w:t>适应证及用法用量：同上。</w:t>
            </w:r>
          </w:p>
          <w:p w:rsidR="00962E7B" w:rsidRPr="00632448" w:rsidRDefault="00962E7B" w:rsidP="00562FBD">
            <w:pPr>
              <w:pStyle w:val="ae"/>
              <w:rPr>
                <w:rFonts w:ascii="仿宋" w:eastAsia="仿宋" w:hAnsi="仿宋" w:cs="宋体"/>
                <w:kern w:val="0"/>
                <w:szCs w:val="21"/>
              </w:rPr>
            </w:pPr>
            <w:r w:rsidRPr="00632448">
              <w:rPr>
                <w:rFonts w:ascii="仿宋" w:eastAsia="仿宋" w:hAnsi="仿宋" w:cs="宋体" w:hint="eastAsia"/>
                <w:kern w:val="0"/>
                <w:szCs w:val="21"/>
              </w:rPr>
              <w:t>药监局查询：信达生物制药(苏州)有限公司 （达攸同，单价1158元/支）国药准字S20200013批准日期2020-06-17。齐鲁制药有限公司(安可达，单价1158元/支)国药准字S20190040批准日期2019-12-06。山东博安生物技术股份有限公司（博优诺，单价1152元/支）国药准字S20210013批准日期2021-04-30。</w:t>
            </w:r>
          </w:p>
        </w:tc>
      </w:tr>
      <w:tr w:rsidR="00B40E95" w:rsidRPr="00632448" w:rsidTr="00562FBD">
        <w:trPr>
          <w:trHeight w:val="2908"/>
        </w:trPr>
        <w:tc>
          <w:tcPr>
            <w:tcW w:w="1242" w:type="dxa"/>
            <w:vMerge w:val="restart"/>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jc w:val="left"/>
              <w:rPr>
                <w:rFonts w:ascii="仿宋" w:eastAsia="仿宋" w:hAnsi="仿宋" w:cs="宋体"/>
                <w:kern w:val="0"/>
                <w:szCs w:val="21"/>
              </w:rPr>
            </w:pPr>
            <w:r w:rsidRPr="00632448">
              <w:rPr>
                <w:rFonts w:ascii="仿宋" w:eastAsia="仿宋" w:hAnsi="仿宋" w:cs="宋体" w:hint="eastAsia"/>
                <w:kern w:val="0"/>
                <w:szCs w:val="21"/>
              </w:rPr>
              <w:t>17-1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哌柏西利胶囊（爱博新） Palbociclib Capsules （ IBRANCE）</w:t>
            </w:r>
          </w:p>
          <w:p w:rsidR="00962E7B" w:rsidRPr="00632448" w:rsidRDefault="00962E7B" w:rsidP="00562FBD">
            <w:pPr>
              <w:rPr>
                <w:rFonts w:ascii="仿宋" w:eastAsia="仿宋" w:hAnsi="仿宋" w:cs="宋体"/>
                <w:kern w:val="0"/>
                <w:szCs w:val="21"/>
              </w:rPr>
            </w:pP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125mg*21粒/瓶</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100mg*21粒/瓶</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75mg*21粒/瓶</w:t>
            </w:r>
          </w:p>
        </w:tc>
        <w:tc>
          <w:tcPr>
            <w:tcW w:w="1417"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Pfizer Manufacturing Deutschland GmbH,Betriebsstatte Freiburg</w:t>
            </w:r>
          </w:p>
          <w:p w:rsidR="00962E7B" w:rsidRPr="00632448" w:rsidRDefault="00962E7B" w:rsidP="00562FBD">
            <w:pPr>
              <w:rPr>
                <w:rFonts w:ascii="仿宋" w:eastAsia="仿宋" w:hAnsi="仿宋" w:cs="宋体"/>
                <w:kern w:val="0"/>
                <w:szCs w:val="21"/>
              </w:rPr>
            </w:pP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口服细胞周期素依赖性激酶（CDKs）4和6抑制剂。</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适应证：适用于激素受体(HR)阳性、人表皮生长因子受体2(HER2)阴性的局部晚期或转移性乳腺癌，应与芳香化酶抑制剂联合使用作为绝经后女性患者的初始内分泌治疗。</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用法用量：推荐剂量为125mg，每天一次，连续服用21天，之后停药7天(3/1给药方案)，28天为一个治疗周期。单价：650.81元/125mg；单价548.62元/100mg；单价440.19元/75mg。月费用：13667.01元。</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药监局查询：国药准字H2480040（规格125mg）批准日期2019.12.20；国药准字H2480042（规格100mg）批准日期2019.12.20；国药准字H2480041（规格75mg）批准日期2019.12.20。</w:t>
            </w:r>
          </w:p>
        </w:tc>
      </w:tr>
      <w:tr w:rsidR="00B40E95" w:rsidRPr="00632448" w:rsidTr="00562FBD">
        <w:trPr>
          <w:trHeight w:val="1562"/>
        </w:trPr>
        <w:tc>
          <w:tcPr>
            <w:tcW w:w="1242" w:type="dxa"/>
            <w:vMerge/>
            <w:shd w:val="clear" w:color="auto" w:fill="FFFFFF" w:themeFill="background1"/>
          </w:tcPr>
          <w:p w:rsidR="00962E7B" w:rsidRPr="00632448" w:rsidRDefault="00962E7B" w:rsidP="00562FBD">
            <w:pPr>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jc w:val="left"/>
              <w:rPr>
                <w:rFonts w:ascii="仿宋" w:eastAsia="仿宋" w:hAnsi="仿宋" w:cs="宋体"/>
                <w:kern w:val="0"/>
                <w:szCs w:val="21"/>
              </w:rPr>
            </w:pPr>
            <w:r w:rsidRPr="00632448">
              <w:rPr>
                <w:rFonts w:ascii="仿宋" w:eastAsia="仿宋" w:hAnsi="仿宋" w:cs="宋体" w:hint="eastAsia"/>
                <w:kern w:val="0"/>
                <w:szCs w:val="21"/>
              </w:rPr>
              <w:t>17-2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哌柏西利胶囊</w:t>
            </w:r>
            <w:r w:rsidRPr="00632448">
              <w:rPr>
                <w:rFonts w:ascii="仿宋" w:eastAsia="仿宋" w:hAnsi="仿宋" w:hint="eastAsia"/>
                <w:szCs w:val="21"/>
                <w:shd w:val="clear" w:color="auto" w:fill="FFFFFF"/>
              </w:rPr>
              <w:t xml:space="preserve"> Palbociclib Capsules </w:t>
            </w:r>
          </w:p>
          <w:p w:rsidR="00962E7B" w:rsidRPr="00632448" w:rsidRDefault="00962E7B" w:rsidP="00562FBD">
            <w:pPr>
              <w:rPr>
                <w:rFonts w:ascii="仿宋" w:eastAsia="仿宋" w:hAnsi="仿宋" w:cs="宋体"/>
                <w:kern w:val="0"/>
                <w:szCs w:val="21"/>
              </w:rPr>
            </w:pPr>
            <w:r w:rsidRPr="00632448">
              <w:rPr>
                <w:rFonts w:ascii="仿宋" w:eastAsia="仿宋" w:hAnsi="仿宋" w:hint="eastAsia"/>
                <w:szCs w:val="21"/>
                <w:shd w:val="clear" w:color="auto" w:fill="FFFFFF"/>
              </w:rPr>
              <w:t xml:space="preserve"> </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75mg</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100mg</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125mg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齐鲁制药有限公司</w:t>
            </w:r>
          </w:p>
          <w:p w:rsidR="00962E7B" w:rsidRPr="00632448" w:rsidRDefault="00962E7B" w:rsidP="00562FBD">
            <w:pPr>
              <w:rPr>
                <w:rFonts w:ascii="仿宋" w:eastAsia="仿宋" w:hAnsi="仿宋" w:cs="宋体"/>
                <w:kern w:val="0"/>
                <w:szCs w:val="21"/>
              </w:rPr>
            </w:pP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口服</w:t>
            </w:r>
            <w:hyperlink r:id="rId13" w:tgtFrame="_blank" w:history="1">
              <w:r w:rsidRPr="00632448">
                <w:rPr>
                  <w:rFonts w:ascii="仿宋" w:eastAsia="仿宋" w:hAnsi="仿宋" w:cs="宋体"/>
                  <w:kern w:val="0"/>
                  <w:szCs w:val="21"/>
                </w:rPr>
                <w:t>细胞周期素</w:t>
              </w:r>
            </w:hyperlink>
            <w:r w:rsidRPr="00632448">
              <w:rPr>
                <w:rFonts w:ascii="仿宋" w:eastAsia="仿宋" w:hAnsi="仿宋" w:cs="宋体"/>
                <w:kern w:val="0"/>
                <w:szCs w:val="21"/>
              </w:rPr>
              <w:t>依赖性激酶（CDKs）4和6抑制剂。</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适应证与用法用量：同上。</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药监局查询：国药准字H20203683（规格75mg ）批准日期2020.12.15；国药准字H20203684（规格100mg）批准日期2020.12.15；国药准字H20203685（规格125 mg） 批准日期2020.12.15。</w:t>
            </w:r>
          </w:p>
        </w:tc>
      </w:tr>
      <w:tr w:rsidR="00B40E95" w:rsidRPr="00632448" w:rsidTr="00562FBD">
        <w:trPr>
          <w:trHeight w:val="356"/>
        </w:trPr>
        <w:tc>
          <w:tcPr>
            <w:tcW w:w="1242" w:type="dxa"/>
            <w:vMerge w:val="restart"/>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18-1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注射用硼替佐米 (万珂)</w:t>
            </w:r>
            <w:r w:rsidRPr="00632448">
              <w:rPr>
                <w:rFonts w:ascii="仿宋" w:eastAsia="仿宋" w:hAnsi="仿宋"/>
                <w:szCs w:val="21"/>
                <w:shd w:val="clear" w:color="auto" w:fill="FFFFFF"/>
              </w:rPr>
              <w:t xml:space="preserve"> Bortezomib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3.5MG(冻干粉)</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西安杨森制药有限公司</w:t>
            </w:r>
          </w:p>
        </w:tc>
        <w:tc>
          <w:tcPr>
            <w:tcW w:w="7856"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kern w:val="0"/>
                <w:szCs w:val="21"/>
              </w:rPr>
              <w:t>26S蛋白酶体糜蛋白酶样活性的可逆抑制剂。</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医保乙类。2017年国谈品种。</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多发性骨髓瘤患者的治疗。</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推荐剂量为单次注射1.3mg/m2 ，每周注射2次，连续注射2周后停药10天。3周为1个疗程，两次给药至少间隔72小时。</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实际临床应用：每周一针，连用四周。单价3947</w:t>
            </w:r>
            <w:r w:rsidRPr="00632448">
              <w:rPr>
                <w:rFonts w:ascii="仿宋" w:eastAsia="仿宋" w:hAnsi="仿宋" w:cs="宋体"/>
                <w:kern w:val="0"/>
                <w:szCs w:val="21"/>
              </w:rPr>
              <w:t>/</w:t>
            </w:r>
            <w:r w:rsidRPr="00632448">
              <w:rPr>
                <w:rFonts w:ascii="仿宋" w:eastAsia="仿宋" w:hAnsi="仿宋" w:cs="宋体" w:hint="eastAsia"/>
                <w:kern w:val="0"/>
                <w:szCs w:val="21"/>
              </w:rPr>
              <w:t>针。月均治疗费用： 15788元。（与说明书上:</w:t>
            </w:r>
            <w:r w:rsidRPr="00632448">
              <w:rPr>
                <w:rFonts w:ascii="仿宋" w:eastAsia="仿宋" w:hAnsi="仿宋" w:cs="宋体"/>
                <w:kern w:val="0"/>
                <w:szCs w:val="21"/>
              </w:rPr>
              <w:t>本品的推荐剂量为单次注射 1.3mg/m2，每周注射 2 次，连续注射 2 周(即在第 1、4、8 和 11 天注射)后停药 10 天(即从第 12 至第 21 天)。</w:t>
            </w:r>
            <w:r w:rsidRPr="00632448">
              <w:rPr>
                <w:rFonts w:ascii="仿宋" w:eastAsia="仿宋" w:hAnsi="仿宋" w:cs="宋体" w:hint="eastAsia"/>
                <w:kern w:val="0"/>
                <w:szCs w:val="21"/>
              </w:rPr>
              <w:t>2</w:t>
            </w:r>
            <w:r w:rsidRPr="00632448">
              <w:rPr>
                <w:rFonts w:ascii="仿宋" w:eastAsia="仿宋" w:hAnsi="仿宋" w:cs="宋体"/>
                <w:kern w:val="0"/>
                <w:szCs w:val="21"/>
              </w:rPr>
              <w:t>1</w:t>
            </w:r>
            <w:r w:rsidRPr="00632448">
              <w:rPr>
                <w:rFonts w:ascii="仿宋" w:eastAsia="仿宋" w:hAnsi="仿宋" w:cs="宋体" w:hint="eastAsia"/>
                <w:kern w:val="0"/>
                <w:szCs w:val="21"/>
              </w:rPr>
              <w:t>天打8针实际是一样的）。</w:t>
            </w:r>
          </w:p>
          <w:p w:rsidR="00962E7B" w:rsidRPr="00632448" w:rsidRDefault="00962E7B" w:rsidP="00562FBD">
            <w:pPr>
              <w:rPr>
                <w:rFonts w:ascii="仿宋" w:eastAsia="仿宋" w:hAnsi="仿宋"/>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国药准字J20171067(规格3.5mg)批准日期 2019-07-18（原国药准字H20171086H20171087）； 国药准字J20180010（规格1.0mg）批准日期2019-07-18（原国药准字H20171070H20171085）；国药准字H20120299，（规格3.5mg）批准日期2017-08-02。</w:t>
            </w:r>
          </w:p>
        </w:tc>
      </w:tr>
      <w:tr w:rsidR="00B40E95" w:rsidRPr="00632448" w:rsidTr="00562FBD">
        <w:trPr>
          <w:trHeight w:val="356"/>
        </w:trPr>
        <w:tc>
          <w:tcPr>
            <w:tcW w:w="1242" w:type="dxa"/>
            <w:vMerge/>
            <w:shd w:val="clear" w:color="auto" w:fill="FFFFFF" w:themeFill="background1"/>
          </w:tcPr>
          <w:p w:rsidR="00962E7B" w:rsidRPr="00632448" w:rsidRDefault="00962E7B" w:rsidP="00562FBD">
            <w:pPr>
              <w:widowControl/>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18-2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注射用硼替佐米</w:t>
            </w:r>
            <w:r w:rsidRPr="00632448">
              <w:rPr>
                <w:rFonts w:ascii="仿宋" w:eastAsia="仿宋" w:hAnsi="仿宋"/>
                <w:szCs w:val="21"/>
                <w:shd w:val="clear" w:color="auto" w:fill="FFFFFF"/>
              </w:rPr>
              <w:t xml:space="preserve"> Bortezomib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3.5mg(冻干粉)</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国产药品</w:t>
            </w:r>
          </w:p>
        </w:tc>
        <w:tc>
          <w:tcPr>
            <w:tcW w:w="7856"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kern w:val="0"/>
                <w:szCs w:val="21"/>
              </w:rPr>
              <w:t>26S蛋白酶体糜蛋白酶样活性的可逆抑制剂。</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月费用：凡是任一给药方案超1.5万的国产药品纳入限制使用级。</w:t>
            </w:r>
          </w:p>
          <w:p w:rsidR="00962E7B" w:rsidRPr="00632448" w:rsidRDefault="00962E7B" w:rsidP="00562FBD">
            <w:pPr>
              <w:rPr>
                <w:rFonts w:ascii="仿宋" w:eastAsia="仿宋" w:hAnsi="仿宋" w:cs="宋体"/>
                <w:kern w:val="0"/>
                <w:szCs w:val="21"/>
              </w:rPr>
            </w:pPr>
            <w:r w:rsidRPr="00632448">
              <w:rPr>
                <w:rFonts w:ascii="仿宋" w:eastAsia="仿宋" w:hAnsi="仿宋" w:hint="eastAsia"/>
                <w:szCs w:val="21"/>
              </w:rPr>
              <w:t>药监局查询：凡是药品批文的批准时间2019.1.1以后的国产药品</w:t>
            </w:r>
            <w:r w:rsidRPr="00632448">
              <w:rPr>
                <w:rFonts w:ascii="仿宋" w:eastAsia="仿宋" w:hAnsi="仿宋" w:cs="宋体" w:hint="eastAsia"/>
                <w:kern w:val="0"/>
                <w:szCs w:val="21"/>
              </w:rPr>
              <w:t>纳入限制使用级。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19</w:t>
            </w:r>
          </w:p>
        </w:tc>
        <w:tc>
          <w:tcPr>
            <w:tcW w:w="1701" w:type="dxa"/>
            <w:shd w:val="clear" w:color="auto" w:fill="FFFFFF" w:themeFill="background1"/>
          </w:tcPr>
          <w:p w:rsidR="00962E7B" w:rsidRPr="00632448" w:rsidRDefault="00962E7B" w:rsidP="00562FBD">
            <w:pPr>
              <w:pStyle w:val="a8"/>
              <w:shd w:val="clear" w:color="auto" w:fill="FFFFFF"/>
              <w:spacing w:before="0" w:beforeAutospacing="0" w:after="375" w:afterAutospacing="0" w:line="390" w:lineRule="atLeast"/>
              <w:rPr>
                <w:rFonts w:ascii="仿宋" w:eastAsia="仿宋" w:hAnsi="仿宋" w:cstheme="minorBidi"/>
                <w:kern w:val="2"/>
                <w:sz w:val="21"/>
                <w:szCs w:val="21"/>
                <w:shd w:val="clear" w:color="auto" w:fill="FFFFFF"/>
              </w:rPr>
            </w:pPr>
            <w:r w:rsidRPr="00632448">
              <w:rPr>
                <w:rFonts w:ascii="仿宋" w:eastAsia="仿宋" w:hAnsi="仿宋" w:hint="eastAsia"/>
                <w:sz w:val="21"/>
                <w:szCs w:val="21"/>
              </w:rPr>
              <w:t>甲磺酸达拉非尼片（泰菲乐）</w:t>
            </w:r>
            <w:r w:rsidRPr="00632448">
              <w:rPr>
                <w:rFonts w:ascii="仿宋" w:eastAsia="仿宋" w:hAnsi="仿宋" w:cs="Segoe UI"/>
                <w:sz w:val="21"/>
                <w:szCs w:val="21"/>
              </w:rPr>
              <w:t xml:space="preserve"> </w:t>
            </w:r>
            <w:r w:rsidRPr="00632448">
              <w:rPr>
                <w:rFonts w:ascii="仿宋" w:eastAsia="仿宋" w:hAnsi="仿宋" w:cstheme="minorBidi"/>
                <w:kern w:val="2"/>
                <w:sz w:val="21"/>
                <w:szCs w:val="21"/>
                <w:shd w:val="clear" w:color="auto" w:fill="FFFFFF"/>
              </w:rPr>
              <w:t xml:space="preserve">Dabrafenib mesylate capsules </w:t>
            </w:r>
            <w:r w:rsidRPr="00632448">
              <w:rPr>
                <w:rFonts w:ascii="仿宋" w:eastAsia="仿宋" w:hAnsi="仿宋" w:cstheme="minorBidi" w:hint="eastAsia"/>
                <w:kern w:val="2"/>
                <w:sz w:val="21"/>
                <w:szCs w:val="21"/>
                <w:shd w:val="clear" w:color="auto" w:fill="FFFFFF"/>
              </w:rPr>
              <w:lastRenderedPageBreak/>
              <w:t>（</w:t>
            </w:r>
            <w:r w:rsidRPr="00632448">
              <w:rPr>
                <w:rFonts w:ascii="仿宋" w:eastAsia="仿宋" w:hAnsi="仿宋" w:cstheme="minorBidi"/>
                <w:kern w:val="2"/>
                <w:sz w:val="21"/>
                <w:szCs w:val="21"/>
                <w:shd w:val="clear" w:color="auto" w:fill="FFFFFF"/>
              </w:rPr>
              <w:t>TAFINLAR</w:t>
            </w:r>
            <w:r w:rsidRPr="00632448">
              <w:rPr>
                <w:rFonts w:ascii="仿宋" w:eastAsia="仿宋" w:hAnsi="仿宋" w:cstheme="minorBidi" w:hint="eastAsia"/>
                <w:kern w:val="2"/>
                <w:sz w:val="21"/>
                <w:szCs w:val="21"/>
                <w:shd w:val="clear" w:color="auto" w:fill="FFFFFF"/>
              </w:rPr>
              <w:t>）</w:t>
            </w:r>
          </w:p>
          <w:p w:rsidR="00962E7B" w:rsidRPr="00632448" w:rsidRDefault="00962E7B" w:rsidP="00562FBD">
            <w:pPr>
              <w:widowControl/>
              <w:rPr>
                <w:rFonts w:ascii="仿宋" w:eastAsia="仿宋" w:hAnsi="仿宋" w:cs="宋体"/>
                <w:kern w:val="0"/>
                <w:szCs w:val="21"/>
              </w:rPr>
            </w:pP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lastRenderedPageBreak/>
              <w:t>75mg*120</w:t>
            </w:r>
            <w:r w:rsidRPr="00632448">
              <w:rPr>
                <w:rFonts w:ascii="仿宋" w:eastAsia="仿宋" w:hAnsi="仿宋" w:cs="宋体" w:hint="eastAsia"/>
                <w:kern w:val="0"/>
                <w:szCs w:val="21"/>
              </w:rPr>
              <w:t>；</w:t>
            </w:r>
            <w:r w:rsidRPr="00632448">
              <w:rPr>
                <w:rFonts w:ascii="仿宋" w:eastAsia="仿宋" w:hAnsi="仿宋" w:cs="宋体"/>
                <w:kern w:val="0"/>
                <w:szCs w:val="21"/>
              </w:rPr>
              <w:t>50mg*120</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Novartis Pharma Schweiz AG</w:t>
            </w:r>
          </w:p>
        </w:tc>
        <w:tc>
          <w:tcPr>
            <w:tcW w:w="7856"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kern w:val="0"/>
                <w:szCs w:val="21"/>
              </w:rPr>
              <w:t>强效和选择性BRAF激酶活性抑制剂。</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医保乙类。20210301新增国谈药品</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适应证：（1）突变阳性不可切除或转移性黑色素瘤：联合曲美替尼适用于治疗</w:t>
            </w:r>
            <w:r w:rsidRPr="00632448">
              <w:rPr>
                <w:rFonts w:ascii="仿宋" w:eastAsia="仿宋" w:hAnsi="仿宋" w:cs="宋体"/>
                <w:kern w:val="0"/>
                <w:szCs w:val="21"/>
              </w:rPr>
              <w:t>BRAF V600突变阳性的不可切除或转移性黑色素瘤患者。</w:t>
            </w:r>
            <w:r w:rsidRPr="00632448">
              <w:rPr>
                <w:rFonts w:ascii="仿宋" w:eastAsia="仿宋" w:hAnsi="仿宋" w:cs="宋体" w:hint="eastAsia"/>
                <w:kern w:val="0"/>
                <w:szCs w:val="21"/>
              </w:rPr>
              <w:t>（</w:t>
            </w:r>
            <w:r w:rsidRPr="00632448">
              <w:rPr>
                <w:rFonts w:ascii="仿宋" w:eastAsia="仿宋" w:hAnsi="仿宋" w:cs="宋体"/>
                <w:kern w:val="0"/>
                <w:szCs w:val="21"/>
              </w:rPr>
              <w:t>2</w:t>
            </w:r>
            <w:r w:rsidRPr="00632448">
              <w:rPr>
                <w:rFonts w:ascii="仿宋" w:eastAsia="仿宋" w:hAnsi="仿宋" w:cs="宋体" w:hint="eastAsia"/>
                <w:kern w:val="0"/>
                <w:szCs w:val="21"/>
              </w:rPr>
              <w:t>）</w:t>
            </w:r>
            <w:r w:rsidRPr="00632448">
              <w:rPr>
                <w:rFonts w:ascii="仿宋" w:eastAsia="仿宋" w:hAnsi="仿宋" w:cs="宋体"/>
                <w:kern w:val="0"/>
                <w:szCs w:val="21"/>
              </w:rPr>
              <w:t>BRAF V600 突变阳性黑色素瘤的术后辅助治疗：联合曲美替尼适用于BRAF V600 突变阳性的III期黑色素瘤患者完全切除后的辅助治疗。</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用法用量：推荐剂量</w:t>
            </w:r>
            <w:r w:rsidRPr="00632448">
              <w:rPr>
                <w:rFonts w:ascii="仿宋" w:eastAsia="仿宋" w:hAnsi="仿宋" w:cs="宋体"/>
                <w:kern w:val="0"/>
                <w:szCs w:val="21"/>
              </w:rPr>
              <w:t>150 mg每日</w:t>
            </w:r>
            <w:r w:rsidRPr="00632448">
              <w:rPr>
                <w:rFonts w:ascii="仿宋" w:eastAsia="仿宋" w:hAnsi="仿宋" w:cs="宋体" w:hint="eastAsia"/>
                <w:kern w:val="0"/>
                <w:szCs w:val="21"/>
              </w:rPr>
              <w:t>二</w:t>
            </w:r>
            <w:r w:rsidRPr="00632448">
              <w:rPr>
                <w:rFonts w:ascii="仿宋" w:eastAsia="仿宋" w:hAnsi="仿宋" w:cs="宋体"/>
                <w:kern w:val="0"/>
                <w:szCs w:val="21"/>
              </w:rPr>
              <w:t>次。本品需联合曲美</w:t>
            </w:r>
            <w:r w:rsidRPr="00632448">
              <w:rPr>
                <w:rFonts w:ascii="仿宋" w:eastAsia="仿宋" w:hAnsi="仿宋" w:cs="宋体" w:hint="eastAsia"/>
                <w:kern w:val="0"/>
                <w:szCs w:val="21"/>
              </w:rPr>
              <w:t>替尼治疗。单价：</w:t>
            </w:r>
            <w:r w:rsidRPr="00632448">
              <w:rPr>
                <w:rFonts w:ascii="仿宋" w:eastAsia="仿宋" w:hAnsi="仿宋" w:cs="宋体"/>
                <w:kern w:val="0"/>
                <w:szCs w:val="21"/>
              </w:rPr>
              <w:t>92.38元/片</w:t>
            </w:r>
            <w:r w:rsidRPr="00632448">
              <w:rPr>
                <w:rFonts w:ascii="仿宋" w:eastAsia="仿宋" w:hAnsi="仿宋" w:hint="eastAsia"/>
                <w:szCs w:val="21"/>
              </w:rPr>
              <w:t>（</w:t>
            </w:r>
            <w:r w:rsidRPr="00632448">
              <w:rPr>
                <w:rFonts w:ascii="仿宋" w:eastAsia="仿宋" w:hAnsi="仿宋" w:cs="宋体"/>
                <w:kern w:val="0"/>
                <w:szCs w:val="21"/>
              </w:rPr>
              <w:t>75mg</w:t>
            </w:r>
            <w:r w:rsidRPr="00632448">
              <w:rPr>
                <w:rFonts w:ascii="仿宋" w:eastAsia="仿宋" w:hAnsi="仿宋" w:cs="宋体" w:hint="eastAsia"/>
                <w:kern w:val="0"/>
                <w:szCs w:val="21"/>
              </w:rPr>
              <w:t>）。</w:t>
            </w:r>
            <w:r w:rsidRPr="00632448">
              <w:rPr>
                <w:rFonts w:ascii="仿宋" w:eastAsia="仿宋" w:hAnsi="仿宋" w:hint="eastAsia"/>
                <w:szCs w:val="21"/>
              </w:rPr>
              <w:t>月费用：</w:t>
            </w:r>
            <w:r w:rsidRPr="00632448">
              <w:rPr>
                <w:rFonts w:ascii="仿宋" w:eastAsia="仿宋" w:hAnsi="仿宋" w:cs="宋体"/>
                <w:kern w:val="0"/>
                <w:szCs w:val="21"/>
              </w:rPr>
              <w:t>11085.6</w:t>
            </w:r>
            <w:r w:rsidRPr="00632448">
              <w:rPr>
                <w:rFonts w:ascii="仿宋" w:eastAsia="仿宋" w:hAnsi="仿宋" w:cs="宋体" w:hint="eastAsia"/>
                <w:kern w:val="0"/>
                <w:szCs w:val="21"/>
              </w:rPr>
              <w:t>元。单价：</w:t>
            </w:r>
            <w:r w:rsidRPr="00632448">
              <w:rPr>
                <w:rFonts w:ascii="仿宋" w:eastAsia="仿宋" w:hAnsi="仿宋" w:cs="宋体"/>
                <w:kern w:val="0"/>
                <w:szCs w:val="21"/>
              </w:rPr>
              <w:t xml:space="preserve"> 67.73元/片</w:t>
            </w:r>
            <w:r w:rsidRPr="00632448">
              <w:rPr>
                <w:rFonts w:ascii="仿宋" w:eastAsia="仿宋" w:hAnsi="仿宋" w:cs="宋体" w:hint="eastAsia"/>
                <w:kern w:val="0"/>
                <w:szCs w:val="21"/>
              </w:rPr>
              <w:t>（</w:t>
            </w:r>
            <w:r w:rsidRPr="00632448">
              <w:rPr>
                <w:rFonts w:ascii="仿宋" w:eastAsia="仿宋" w:hAnsi="仿宋" w:cs="宋体"/>
                <w:kern w:val="0"/>
                <w:szCs w:val="21"/>
              </w:rPr>
              <w:t>50mg</w:t>
            </w:r>
            <w:r w:rsidRPr="00632448">
              <w:rPr>
                <w:rFonts w:ascii="仿宋" w:eastAsia="仿宋" w:hAnsi="仿宋" w:cs="宋体" w:hint="eastAsia"/>
                <w:kern w:val="0"/>
                <w:szCs w:val="21"/>
              </w:rPr>
              <w:t>）。月费用：</w:t>
            </w:r>
            <w:r w:rsidRPr="00632448">
              <w:rPr>
                <w:rFonts w:ascii="仿宋" w:eastAsia="仿宋" w:hAnsi="仿宋" w:cs="宋体"/>
                <w:kern w:val="0"/>
                <w:szCs w:val="21"/>
              </w:rPr>
              <w:t>12191.4</w:t>
            </w:r>
            <w:r w:rsidRPr="00632448">
              <w:rPr>
                <w:rFonts w:ascii="仿宋" w:eastAsia="仿宋" w:hAnsi="仿宋" w:cs="宋体" w:hint="eastAsia"/>
                <w:kern w:val="0"/>
                <w:szCs w:val="21"/>
              </w:rPr>
              <w:t>元。</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 H20190066（规格</w:t>
            </w:r>
            <w:r w:rsidRPr="00632448">
              <w:rPr>
                <w:rFonts w:ascii="仿宋" w:eastAsia="仿宋" w:hAnsi="仿宋" w:cs="宋体"/>
                <w:kern w:val="0"/>
                <w:szCs w:val="21"/>
              </w:rPr>
              <w:t>75mg</w:t>
            </w:r>
            <w:r w:rsidRPr="00632448">
              <w:rPr>
                <w:rFonts w:ascii="仿宋" w:eastAsia="仿宋" w:hAnsi="仿宋" w:cs="宋体" w:hint="eastAsia"/>
                <w:kern w:val="0"/>
                <w:szCs w:val="21"/>
              </w:rPr>
              <w:t>）批准日期2019.12.18；</w:t>
            </w:r>
            <w:r w:rsidRPr="00632448">
              <w:rPr>
                <w:rFonts w:ascii="仿宋" w:eastAsia="仿宋" w:hAnsi="仿宋" w:hint="eastAsia"/>
                <w:szCs w:val="21"/>
              </w:rPr>
              <w:t>国药准字</w:t>
            </w:r>
            <w:r w:rsidRPr="00632448">
              <w:rPr>
                <w:rFonts w:ascii="仿宋" w:eastAsia="仿宋" w:hAnsi="仿宋" w:hint="eastAsia"/>
                <w:szCs w:val="21"/>
                <w:shd w:val="clear" w:color="auto" w:fill="EAEAEA"/>
              </w:rPr>
              <w:t xml:space="preserve"> </w:t>
            </w:r>
            <w:r w:rsidRPr="00632448">
              <w:rPr>
                <w:rFonts w:ascii="仿宋" w:eastAsia="仿宋" w:hAnsi="仿宋" w:hint="eastAsia"/>
                <w:szCs w:val="21"/>
              </w:rPr>
              <w:t>H20190067</w:t>
            </w:r>
            <w:r w:rsidRPr="00632448">
              <w:rPr>
                <w:rFonts w:ascii="仿宋" w:eastAsia="仿宋" w:hAnsi="仿宋" w:cs="宋体" w:hint="eastAsia"/>
                <w:kern w:val="0"/>
                <w:szCs w:val="21"/>
              </w:rPr>
              <w:t>（规格</w:t>
            </w:r>
            <w:r w:rsidRPr="00632448">
              <w:rPr>
                <w:rFonts w:ascii="仿宋" w:eastAsia="仿宋" w:hAnsi="仿宋" w:cs="宋体"/>
                <w:kern w:val="0"/>
                <w:szCs w:val="21"/>
              </w:rPr>
              <w:t>50mg</w:t>
            </w:r>
            <w:r w:rsidRPr="00632448">
              <w:rPr>
                <w:rFonts w:ascii="仿宋" w:eastAsia="仿宋" w:hAnsi="仿宋" w:cs="宋体" w:hint="eastAsia"/>
                <w:kern w:val="0"/>
                <w:szCs w:val="21"/>
              </w:rPr>
              <w:t>）</w:t>
            </w:r>
            <w:r w:rsidRPr="00632448">
              <w:rPr>
                <w:rFonts w:ascii="仿宋" w:eastAsia="仿宋" w:hAnsi="仿宋" w:hint="eastAsia"/>
                <w:szCs w:val="21"/>
              </w:rPr>
              <w:t>批准日期2019.12.18。</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20</w:t>
            </w:r>
          </w:p>
        </w:tc>
        <w:tc>
          <w:tcPr>
            <w:tcW w:w="1701" w:type="dxa"/>
            <w:shd w:val="clear" w:color="auto" w:fill="FFFFFF" w:themeFill="background1"/>
          </w:tcPr>
          <w:p w:rsidR="00962E7B" w:rsidRPr="00632448" w:rsidRDefault="00962E7B" w:rsidP="00562FBD">
            <w:pPr>
              <w:pStyle w:val="11"/>
              <w:rPr>
                <w:rFonts w:ascii="仿宋" w:eastAsia="仿宋" w:hAnsi="仿宋" w:cs="Arial"/>
                <w:szCs w:val="21"/>
              </w:rPr>
            </w:pPr>
            <w:r w:rsidRPr="00632448">
              <w:rPr>
                <w:rFonts w:ascii="仿宋" w:eastAsia="仿宋" w:hAnsi="仿宋" w:hint="eastAsia"/>
                <w:szCs w:val="21"/>
              </w:rPr>
              <w:t>地舒单抗注射液（安加维）</w:t>
            </w:r>
            <w:r w:rsidRPr="00632448">
              <w:rPr>
                <w:rFonts w:ascii="仿宋" w:eastAsia="仿宋" w:hAnsi="仿宋" w:cs="Segoe UI"/>
                <w:szCs w:val="21"/>
              </w:rPr>
              <w:t xml:space="preserve"> Denosumab Injection</w:t>
            </w:r>
          </w:p>
        </w:tc>
        <w:tc>
          <w:tcPr>
            <w:tcW w:w="127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1</w:t>
            </w:r>
            <w:r w:rsidRPr="00632448">
              <w:rPr>
                <w:rFonts w:ascii="仿宋" w:eastAsia="仿宋" w:hAnsi="仿宋"/>
                <w:szCs w:val="21"/>
              </w:rPr>
              <w:t>20</w:t>
            </w:r>
            <w:r w:rsidRPr="00632448">
              <w:rPr>
                <w:rFonts w:ascii="仿宋" w:eastAsia="仿宋" w:hAnsi="仿宋" w:hint="eastAsia"/>
                <w:szCs w:val="21"/>
              </w:rPr>
              <w:t xml:space="preserve"> mg：1</w:t>
            </w:r>
            <w:r w:rsidRPr="00632448">
              <w:rPr>
                <w:rFonts w:ascii="仿宋" w:eastAsia="仿宋" w:hAnsi="仿宋"/>
                <w:szCs w:val="21"/>
              </w:rPr>
              <w:t>.7</w:t>
            </w:r>
            <w:r w:rsidRPr="00632448">
              <w:rPr>
                <w:rFonts w:ascii="仿宋" w:eastAsia="仿宋" w:hAnsi="仿宋" w:hint="eastAsia"/>
                <w:szCs w:val="21"/>
              </w:rPr>
              <w:t xml:space="preserve"> ml瓶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百济神州（上海）生物科技有限公司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人IgG2 单克隆抗体</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医保乙类。2</w:t>
            </w:r>
            <w:r w:rsidRPr="00632448">
              <w:rPr>
                <w:rFonts w:ascii="仿宋" w:eastAsia="仿宋" w:hAnsi="仿宋" w:cs="宋体"/>
                <w:kern w:val="0"/>
                <w:szCs w:val="21"/>
              </w:rPr>
              <w:t>0210301</w:t>
            </w:r>
            <w:r w:rsidRPr="00632448">
              <w:rPr>
                <w:rFonts w:ascii="仿宋" w:eastAsia="仿宋" w:hAnsi="仿宋" w:cs="宋体" w:hint="eastAsia"/>
                <w:kern w:val="0"/>
                <w:szCs w:val="21"/>
              </w:rPr>
              <w:t>国谈药品。</w:t>
            </w:r>
          </w:p>
          <w:p w:rsidR="00962E7B" w:rsidRPr="00632448" w:rsidRDefault="00962E7B" w:rsidP="00562FBD">
            <w:pPr>
              <w:pStyle w:val="a8"/>
              <w:shd w:val="clear" w:color="auto" w:fill="FFFFFF"/>
              <w:spacing w:before="0" w:beforeAutospacing="0" w:after="0" w:afterAutospacing="0" w:line="390" w:lineRule="atLeast"/>
              <w:rPr>
                <w:rFonts w:ascii="仿宋" w:eastAsia="仿宋" w:hAnsi="仿宋"/>
                <w:sz w:val="21"/>
                <w:szCs w:val="21"/>
              </w:rPr>
            </w:pPr>
            <w:r w:rsidRPr="00632448">
              <w:rPr>
                <w:rFonts w:ascii="仿宋" w:eastAsia="仿宋" w:hAnsi="仿宋"/>
                <w:bCs/>
                <w:sz w:val="21"/>
                <w:szCs w:val="21"/>
              </w:rPr>
              <w:t>适应</w:t>
            </w:r>
            <w:r w:rsidRPr="00632448">
              <w:rPr>
                <w:rFonts w:ascii="仿宋" w:eastAsia="仿宋" w:hAnsi="仿宋" w:hint="eastAsia"/>
                <w:bCs/>
                <w:sz w:val="21"/>
                <w:szCs w:val="21"/>
              </w:rPr>
              <w:t>证：</w:t>
            </w:r>
            <w:r w:rsidRPr="00632448">
              <w:rPr>
                <w:rFonts w:ascii="仿宋" w:eastAsia="仿宋" w:hAnsi="仿宋"/>
                <w:sz w:val="21"/>
                <w:szCs w:val="21"/>
              </w:rPr>
              <w:t>治疗不可手术切除或者手术切除可能导致严重功能障碍的骨巨细胞瘤， 包括成人和骨骼发育成熟（定义为至少 1 处成熟长骨且体重≥45 kg）的青少年患者。</w:t>
            </w:r>
            <w:r w:rsidRPr="00632448">
              <w:rPr>
                <w:rFonts w:ascii="仿宋" w:eastAsia="仿宋" w:hAnsi="仿宋" w:hint="eastAsia"/>
                <w:sz w:val="21"/>
                <w:szCs w:val="21"/>
              </w:rPr>
              <w:t>用法用量：1</w:t>
            </w:r>
            <w:r w:rsidRPr="00632448">
              <w:rPr>
                <w:rFonts w:ascii="仿宋" w:eastAsia="仿宋" w:hAnsi="仿宋"/>
                <w:sz w:val="21"/>
                <w:szCs w:val="21"/>
              </w:rPr>
              <w:t>20</w:t>
            </w:r>
            <w:r w:rsidRPr="00632448">
              <w:rPr>
                <w:rFonts w:ascii="仿宋" w:eastAsia="仿宋" w:hAnsi="仿宋" w:hint="eastAsia"/>
                <w:sz w:val="21"/>
                <w:szCs w:val="21"/>
              </w:rPr>
              <w:t xml:space="preserve"> mg 皮下给药，每4周一次。单价：1</w:t>
            </w:r>
            <w:r w:rsidRPr="00632448">
              <w:rPr>
                <w:rFonts w:ascii="仿宋" w:eastAsia="仿宋" w:hAnsi="仿宋"/>
                <w:sz w:val="21"/>
                <w:szCs w:val="21"/>
              </w:rPr>
              <w:t>060</w:t>
            </w:r>
            <w:r w:rsidRPr="00632448">
              <w:rPr>
                <w:rFonts w:ascii="仿宋" w:eastAsia="仿宋" w:hAnsi="仿宋" w:hint="eastAsia"/>
                <w:sz w:val="21"/>
                <w:szCs w:val="21"/>
              </w:rPr>
              <w:t>元/瓶，月费用： 1</w:t>
            </w:r>
            <w:r w:rsidRPr="00632448">
              <w:rPr>
                <w:rFonts w:ascii="仿宋" w:eastAsia="仿宋" w:hAnsi="仿宋"/>
                <w:sz w:val="21"/>
                <w:szCs w:val="21"/>
              </w:rPr>
              <w:t>060</w:t>
            </w:r>
            <w:r w:rsidRPr="00632448">
              <w:rPr>
                <w:rFonts w:ascii="仿宋" w:eastAsia="仿宋" w:hAnsi="仿宋" w:hint="eastAsia"/>
                <w:sz w:val="21"/>
                <w:szCs w:val="21"/>
              </w:rPr>
              <w:t>元。</w:t>
            </w:r>
          </w:p>
          <w:p w:rsidR="00962E7B" w:rsidRPr="00632448" w:rsidRDefault="00962E7B" w:rsidP="00562FBD">
            <w:pPr>
              <w:pStyle w:val="11"/>
              <w:rPr>
                <w:rFonts w:ascii="仿宋" w:eastAsia="仿宋" w:hAnsi="仿宋" w:cs="Arial"/>
                <w:szCs w:val="21"/>
              </w:rPr>
            </w:pPr>
            <w:r w:rsidRPr="00632448">
              <w:rPr>
                <w:rFonts w:ascii="仿宋" w:eastAsia="仿宋" w:hAnsi="仿宋" w:hint="eastAsia"/>
                <w:szCs w:val="21"/>
              </w:rPr>
              <w:t>药监局查询：国药准字</w:t>
            </w:r>
            <w:r w:rsidRPr="00632448">
              <w:rPr>
                <w:rFonts w:ascii="仿宋" w:eastAsia="仿宋" w:hAnsi="仿宋"/>
                <w:szCs w:val="21"/>
              </w:rPr>
              <w:t>2020S00732</w:t>
            </w:r>
            <w:r w:rsidRPr="00632448">
              <w:rPr>
                <w:rFonts w:ascii="仿宋" w:eastAsia="仿宋" w:hAnsi="仿宋" w:hint="eastAsia"/>
                <w:szCs w:val="21"/>
              </w:rPr>
              <w:t>批准日期20</w:t>
            </w:r>
            <w:r w:rsidRPr="00632448">
              <w:rPr>
                <w:rFonts w:ascii="仿宋" w:eastAsia="仿宋" w:hAnsi="仿宋"/>
                <w:szCs w:val="21"/>
              </w:rPr>
              <w:t>21</w:t>
            </w:r>
            <w:r w:rsidRPr="00632448">
              <w:rPr>
                <w:rFonts w:ascii="仿宋" w:eastAsia="仿宋" w:hAnsi="仿宋" w:hint="eastAsia"/>
                <w:szCs w:val="21"/>
              </w:rPr>
              <w:t>.1.2</w:t>
            </w:r>
            <w:r w:rsidRPr="00632448">
              <w:rPr>
                <w:rFonts w:ascii="仿宋" w:eastAsia="仿宋" w:hAnsi="仿宋"/>
                <w:szCs w:val="21"/>
              </w:rPr>
              <w:t>8</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21</w:t>
            </w:r>
          </w:p>
        </w:tc>
        <w:tc>
          <w:tcPr>
            <w:tcW w:w="1701" w:type="dxa"/>
            <w:shd w:val="clear" w:color="auto" w:fill="FFFFFF" w:themeFill="background1"/>
          </w:tcPr>
          <w:p w:rsidR="00962E7B" w:rsidRPr="00632448" w:rsidRDefault="00962E7B" w:rsidP="00562FBD">
            <w:pPr>
              <w:widowControl/>
              <w:rPr>
                <w:rFonts w:ascii="仿宋" w:eastAsia="仿宋" w:hAnsi="仿宋" w:cs="Arial"/>
                <w:szCs w:val="21"/>
              </w:rPr>
            </w:pPr>
            <w:r w:rsidRPr="00632448">
              <w:rPr>
                <w:rFonts w:ascii="仿宋" w:eastAsia="仿宋" w:hAnsi="仿宋" w:cs="宋体" w:hint="eastAsia"/>
                <w:kern w:val="0"/>
                <w:szCs w:val="21"/>
              </w:rPr>
              <w:t>维布妥昔单抗注射剂（安适利）</w:t>
            </w:r>
            <w:r w:rsidRPr="00632448">
              <w:rPr>
                <w:rFonts w:ascii="仿宋" w:eastAsia="仿宋" w:hAnsi="仿宋" w:cs="Arial"/>
                <w:szCs w:val="21"/>
                <w:shd w:val="clear" w:color="auto" w:fill="FFFFFF"/>
              </w:rPr>
              <w:t xml:space="preserve"> Brentuximab Vedotin for Injection</w:t>
            </w:r>
          </w:p>
        </w:tc>
        <w:tc>
          <w:tcPr>
            <w:tcW w:w="127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cs="宋体"/>
                <w:kern w:val="0"/>
                <w:szCs w:val="21"/>
              </w:rPr>
              <w:t>50mg/瓶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意大利</w:t>
            </w:r>
            <w:r w:rsidRPr="00632448">
              <w:rPr>
                <w:rFonts w:ascii="仿宋" w:eastAsia="仿宋" w:hAnsi="仿宋" w:cs="宋体"/>
                <w:kern w:val="0"/>
                <w:szCs w:val="21"/>
              </w:rPr>
              <w:t>BSP Pharmaceuticals S.p.A</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kern w:val="0"/>
                <w:szCs w:val="21"/>
              </w:rPr>
              <w:t>靶向CD30的单克隆抗体</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1</w:t>
            </w:r>
            <w:r w:rsidRPr="00632448">
              <w:rPr>
                <w:rFonts w:ascii="仿宋" w:eastAsia="仿宋" w:hAnsi="仿宋" w:cs="宋体" w:hint="eastAsia"/>
                <w:kern w:val="0"/>
                <w:szCs w:val="21"/>
              </w:rPr>
              <w:t>）</w:t>
            </w:r>
            <w:r w:rsidRPr="00632448">
              <w:rPr>
                <w:rFonts w:ascii="仿宋" w:eastAsia="仿宋" w:hAnsi="仿宋" w:cs="宋体"/>
                <w:kern w:val="0"/>
                <w:szCs w:val="21"/>
              </w:rPr>
              <w:t>复发难治霍奇金淋巴瘤；</w:t>
            </w:r>
            <w:r w:rsidRPr="00632448">
              <w:rPr>
                <w:rFonts w:ascii="仿宋" w:eastAsia="仿宋" w:hAnsi="仿宋" w:cs="宋体" w:hint="eastAsia"/>
                <w:kern w:val="0"/>
                <w:szCs w:val="21"/>
              </w:rPr>
              <w:t>（</w:t>
            </w:r>
            <w:r w:rsidRPr="00632448">
              <w:rPr>
                <w:rFonts w:ascii="仿宋" w:eastAsia="仿宋" w:hAnsi="仿宋" w:cs="宋体"/>
                <w:kern w:val="0"/>
                <w:szCs w:val="21"/>
              </w:rPr>
              <w:t>2</w:t>
            </w:r>
            <w:r w:rsidRPr="00632448">
              <w:rPr>
                <w:rFonts w:ascii="仿宋" w:eastAsia="仿宋" w:hAnsi="仿宋" w:cs="宋体" w:hint="eastAsia"/>
                <w:kern w:val="0"/>
                <w:szCs w:val="21"/>
              </w:rPr>
              <w:t>）</w:t>
            </w:r>
            <w:r w:rsidRPr="00632448">
              <w:rPr>
                <w:rFonts w:ascii="仿宋" w:eastAsia="仿宋" w:hAnsi="仿宋" w:cs="宋体"/>
                <w:kern w:val="0"/>
                <w:szCs w:val="21"/>
              </w:rPr>
              <w:t>复发难治系统性间变大细胞淋巴瘤；</w:t>
            </w:r>
            <w:r w:rsidRPr="00632448">
              <w:rPr>
                <w:rFonts w:ascii="仿宋" w:eastAsia="仿宋" w:hAnsi="仿宋" w:cs="宋体" w:hint="eastAsia"/>
                <w:kern w:val="0"/>
                <w:szCs w:val="21"/>
              </w:rPr>
              <w:t>（</w:t>
            </w:r>
            <w:r w:rsidRPr="00632448">
              <w:rPr>
                <w:rFonts w:ascii="仿宋" w:eastAsia="仿宋" w:hAnsi="仿宋" w:cs="宋体"/>
                <w:kern w:val="0"/>
                <w:szCs w:val="21"/>
              </w:rPr>
              <w:t>3</w:t>
            </w:r>
            <w:r w:rsidRPr="00632448">
              <w:rPr>
                <w:rFonts w:ascii="仿宋" w:eastAsia="仿宋" w:hAnsi="仿宋" w:cs="宋体" w:hint="eastAsia"/>
                <w:kern w:val="0"/>
                <w:szCs w:val="21"/>
              </w:rPr>
              <w:t>）</w:t>
            </w:r>
            <w:r w:rsidRPr="00632448">
              <w:rPr>
                <w:rFonts w:ascii="仿宋" w:eastAsia="仿宋" w:hAnsi="仿宋" w:cs="宋体"/>
                <w:kern w:val="0"/>
                <w:szCs w:val="21"/>
              </w:rPr>
              <w:t>用于治疗CD30阳性的既往接受过系统性治疗的原发性皮肤间变性大细胞淋巴瘤（pcALCL）或蕈样真菌病（MF）成人患者。</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用法用量：常规成人体重按照</w:t>
            </w:r>
            <w:r w:rsidRPr="00632448">
              <w:rPr>
                <w:rFonts w:ascii="仿宋" w:eastAsia="仿宋" w:hAnsi="仿宋" w:cs="宋体"/>
                <w:kern w:val="0"/>
                <w:szCs w:val="21"/>
              </w:rPr>
              <w:t>1.8mg/kg，每21天一次给药</w:t>
            </w:r>
            <w:r w:rsidRPr="00632448">
              <w:rPr>
                <w:rFonts w:ascii="仿宋" w:eastAsia="仿宋" w:hAnsi="仿宋" w:cs="宋体" w:hint="eastAsia"/>
                <w:kern w:val="0"/>
                <w:szCs w:val="21"/>
              </w:rPr>
              <w:t>。单价：</w:t>
            </w:r>
            <w:r w:rsidRPr="00632448">
              <w:rPr>
                <w:rFonts w:ascii="仿宋" w:eastAsia="仿宋" w:hAnsi="仿宋" w:cs="宋体"/>
                <w:kern w:val="0"/>
                <w:szCs w:val="21"/>
              </w:rPr>
              <w:t>18680元/瓶</w:t>
            </w:r>
            <w:r w:rsidRPr="00632448">
              <w:rPr>
                <w:rFonts w:ascii="仿宋" w:eastAsia="仿宋" w:hAnsi="仿宋" w:cs="宋体" w:hint="eastAsia"/>
                <w:kern w:val="0"/>
                <w:szCs w:val="21"/>
              </w:rPr>
              <w:t>。</w:t>
            </w:r>
            <w:r w:rsidRPr="00632448">
              <w:rPr>
                <w:rFonts w:ascii="仿宋" w:eastAsia="仿宋" w:hAnsi="仿宋" w:cs="宋体"/>
                <w:kern w:val="0"/>
                <w:szCs w:val="21"/>
              </w:rPr>
              <w:t>费用为37360元/21天/次</w:t>
            </w:r>
            <w:r w:rsidRPr="00632448">
              <w:rPr>
                <w:rFonts w:ascii="仿宋" w:eastAsia="仿宋" w:hAnsi="仿宋" w:cs="宋体" w:hint="eastAsia"/>
                <w:kern w:val="0"/>
                <w:szCs w:val="21"/>
              </w:rPr>
              <w:t>。月费用：</w:t>
            </w:r>
            <w:r w:rsidRPr="00632448">
              <w:rPr>
                <w:rFonts w:ascii="仿宋" w:eastAsia="仿宋" w:hAnsi="仿宋" w:cs="宋体"/>
                <w:kern w:val="0"/>
                <w:szCs w:val="21"/>
              </w:rPr>
              <w:t>37360元</w:t>
            </w:r>
            <w:r w:rsidRPr="00632448">
              <w:rPr>
                <w:rFonts w:ascii="仿宋" w:eastAsia="仿宋" w:hAnsi="仿宋" w:cs="宋体" w:hint="eastAsia"/>
                <w:kern w:val="0"/>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国药准字S20200008批准日期2020.5.12。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达</w:t>
            </w:r>
            <w:r w:rsidRPr="00632448">
              <w:rPr>
                <w:rFonts w:ascii="仿宋" w:eastAsia="仿宋" w:hAnsi="仿宋" w:cs="宋体" w:hint="eastAsia"/>
                <w:kern w:val="0"/>
                <w:szCs w:val="21"/>
              </w:rPr>
              <w:t>雷妥尤单抗注射液(兆珂)</w:t>
            </w:r>
            <w:r w:rsidRPr="00632448">
              <w:rPr>
                <w:rFonts w:ascii="仿宋" w:eastAsia="仿宋" w:hAnsi="仿宋" w:hint="eastAsia"/>
                <w:szCs w:val="21"/>
                <w:shd w:val="clear" w:color="auto" w:fill="FFFFFF"/>
              </w:rPr>
              <w:t xml:space="preserve"> </w:t>
            </w:r>
            <w:r w:rsidRPr="00632448">
              <w:rPr>
                <w:rFonts w:ascii="仿宋" w:eastAsia="仿宋" w:hAnsi="仿宋" w:cs="Arial" w:hint="eastAsia"/>
                <w:szCs w:val="21"/>
                <w:shd w:val="clear" w:color="auto" w:fill="FFFFFF"/>
              </w:rPr>
              <w:t>Daratumumab</w:t>
            </w:r>
            <w:r w:rsidRPr="00632448">
              <w:rPr>
                <w:rFonts w:ascii="仿宋" w:eastAsia="仿宋" w:hAnsi="仿宋" w:cs="Arial"/>
                <w:szCs w:val="21"/>
                <w:shd w:val="clear" w:color="auto" w:fill="FFFFFF"/>
              </w:rPr>
              <w:t xml:space="preserve">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400mg/20ml/瓶；100mg/5ml/瓶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强生</w:t>
            </w:r>
            <w:r w:rsidRPr="00632448">
              <w:rPr>
                <w:rFonts w:ascii="仿宋" w:eastAsia="仿宋" w:hAnsi="仿宋" w:cs="宋体" w:hint="eastAsia"/>
                <w:kern w:val="0"/>
                <w:szCs w:val="21"/>
              </w:rPr>
              <w:t>制药Janssen-Cilag International NV</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靶向</w:t>
            </w:r>
            <w:r w:rsidRPr="00632448">
              <w:rPr>
                <w:rFonts w:ascii="仿宋" w:eastAsia="仿宋" w:hAnsi="仿宋" w:cs="宋体"/>
                <w:kern w:val="0"/>
                <w:szCs w:val="21"/>
              </w:rPr>
              <w:t>CD38的单克隆抗体</w:t>
            </w:r>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适应</w:t>
            </w:r>
            <w:r w:rsidRPr="00632448">
              <w:rPr>
                <w:rFonts w:ascii="仿宋" w:eastAsia="仿宋" w:hAnsi="仿宋" w:cs="宋体" w:hint="eastAsia"/>
                <w:kern w:val="0"/>
                <w:szCs w:val="21"/>
              </w:rPr>
              <w:t>证：</w:t>
            </w:r>
            <w:r w:rsidRPr="00632448">
              <w:rPr>
                <w:rFonts w:ascii="仿宋" w:eastAsia="仿宋" w:hAnsi="仿宋" w:cs="宋体"/>
                <w:kern w:val="0"/>
                <w:szCs w:val="21"/>
              </w:rPr>
              <w:t>单药治疗方法和难治性多发行骨髓瘤成年患者，患者既往接受过包括蛋白酶体抑制剂和免疫调节剂的治疗且最后一次治疗时出现疾病进展。</w:t>
            </w:r>
          </w:p>
          <w:p w:rsidR="00962E7B" w:rsidRPr="00632448" w:rsidRDefault="00962E7B" w:rsidP="00562FBD">
            <w:pPr>
              <w:rPr>
                <w:rFonts w:ascii="微软雅黑" w:eastAsia="微软雅黑" w:hAnsi="微软雅黑"/>
                <w:b/>
                <w:bCs/>
                <w:sz w:val="24"/>
                <w:szCs w:val="28"/>
              </w:rPr>
            </w:pPr>
            <w:r w:rsidRPr="00632448">
              <w:rPr>
                <w:rFonts w:ascii="仿宋" w:eastAsia="仿宋" w:hAnsi="仿宋" w:cs="宋体" w:hint="eastAsia"/>
                <w:kern w:val="0"/>
                <w:szCs w:val="21"/>
              </w:rPr>
              <w:t>用法用量：</w:t>
            </w:r>
            <w:r w:rsidRPr="00632448">
              <w:rPr>
                <w:rFonts w:ascii="仿宋" w:eastAsia="仿宋" w:hAnsi="仿宋" w:cs="宋体"/>
                <w:kern w:val="0"/>
                <w:szCs w:val="21"/>
              </w:rPr>
              <w:t>本品单药治疗的标准给药方案（4周为一个周期的给药方案）：推荐剂量为16mg/kg，静脉输注</w:t>
            </w:r>
            <w:r w:rsidRPr="00632448">
              <w:rPr>
                <w:rFonts w:ascii="仿宋" w:eastAsia="仿宋" w:hAnsi="仿宋" w:cs="宋体" w:hint="eastAsia"/>
                <w:kern w:val="0"/>
                <w:szCs w:val="21"/>
              </w:rPr>
              <w:t>。400mg/20ml/瓶，5460元每瓶。100mg/5ml/瓶，19710元每瓶。月治疗费用：大于1.5万。</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药监局查询：国药准字S20190030规格（400mg）批准日期2019.07.04；国药准字S20190029（规格100mg）批准日期2019.07.04。</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w:t>
            </w:r>
            <w:r w:rsidRPr="00632448">
              <w:rPr>
                <w:rFonts w:ascii="仿宋" w:eastAsia="仿宋" w:hAnsi="仿宋" w:cs="宋体" w:hint="eastAsia"/>
                <w:kern w:val="0"/>
                <w:szCs w:val="21"/>
              </w:rPr>
              <w:lastRenderedPageBreak/>
              <w:t>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23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纳武利尤单抗注</w:t>
            </w:r>
            <w:r w:rsidRPr="00632448">
              <w:rPr>
                <w:rFonts w:ascii="仿宋" w:eastAsia="仿宋" w:hAnsi="仿宋" w:cs="宋体" w:hint="eastAsia"/>
                <w:kern w:val="0"/>
                <w:szCs w:val="21"/>
              </w:rPr>
              <w:lastRenderedPageBreak/>
              <w:t>射液（欧狄沃）</w:t>
            </w:r>
            <w:r w:rsidRPr="00632448">
              <w:rPr>
                <w:rFonts w:ascii="仿宋" w:eastAsia="仿宋" w:hAnsi="仿宋" w:cs="Arial"/>
                <w:szCs w:val="21"/>
                <w:shd w:val="clear" w:color="auto" w:fill="FFFFFF"/>
              </w:rPr>
              <w:t xml:space="preserve"> Nivolumab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100mg/10ml</w:t>
            </w:r>
            <w:r w:rsidRPr="00632448">
              <w:rPr>
                <w:rFonts w:ascii="仿宋" w:eastAsia="仿宋" w:hAnsi="仿宋" w:cs="宋体" w:hint="eastAsia"/>
                <w:kern w:val="0"/>
                <w:szCs w:val="21"/>
              </w:rPr>
              <w:lastRenderedPageBreak/>
              <w:t>(10mg/ml)</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Bristol-Mye</w:t>
            </w:r>
            <w:r w:rsidRPr="00632448">
              <w:rPr>
                <w:rFonts w:ascii="仿宋" w:eastAsia="仿宋" w:hAnsi="仿宋" w:cs="宋体" w:hint="eastAsia"/>
                <w:kern w:val="0"/>
                <w:szCs w:val="21"/>
              </w:rPr>
              <w:lastRenderedPageBreak/>
              <w:t>rs Squibb Holdings Pharma, Ltd.Liability Company</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lastRenderedPageBreak/>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w:t>
            </w:r>
            <w:hyperlink r:id="rId14" w:tgtFrame="_blank" w:history="1">
              <w:r w:rsidRPr="00632448">
                <w:rPr>
                  <w:rFonts w:ascii="仿宋" w:eastAsia="仿宋" w:hAnsi="仿宋" w:cs="宋体"/>
                  <w:kern w:val="0"/>
                  <w:szCs w:val="21"/>
                </w:rPr>
                <w:t>PD-1</w:t>
              </w:r>
            </w:hyperlink>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适应证：</w:t>
            </w:r>
            <w:r w:rsidRPr="00632448">
              <w:rPr>
                <w:rFonts w:ascii="仿宋" w:eastAsia="仿宋" w:hAnsi="仿宋" w:cs="宋体"/>
                <w:kern w:val="0"/>
                <w:szCs w:val="21"/>
              </w:rPr>
              <w:t>单药适用于治疗表皮生长因子受体（EGFR）基因突变阴性和间变性淋巴瘤激酶（ALK）阴性、既往接受过含铂方案化疗后疾病进展或不可耐受的局部晚期或转移性非小细胞肺癌（NSCLC）成人患者</w:t>
            </w:r>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推荐剂量为3mg/kg，静脉注射每2周一次</w:t>
            </w:r>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b/>
                <w:kern w:val="0"/>
                <w:szCs w:val="21"/>
              </w:rPr>
            </w:pPr>
            <w:r w:rsidRPr="00632448">
              <w:rPr>
                <w:rFonts w:ascii="仿宋" w:eastAsia="仿宋" w:hAnsi="仿宋" w:cs="宋体" w:hint="eastAsia"/>
                <w:kern w:val="0"/>
                <w:szCs w:val="21"/>
              </w:rPr>
              <w:t>药监局查询：国药准字S20180015（规格100mg）批准日期2019-08-23 ；国药准字S20180014( 规格40mg) 批准日期2019-08-23。</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24</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帕博利珠单抗注射液（</w:t>
            </w:r>
            <w:r w:rsidRPr="00632448">
              <w:rPr>
                <w:rFonts w:ascii="仿宋" w:eastAsia="仿宋" w:hAnsi="仿宋" w:cs="Segoe UI"/>
                <w:szCs w:val="21"/>
                <w:shd w:val="clear" w:color="auto" w:fill="FFFFFF"/>
              </w:rPr>
              <w:t>可瑞达</w:t>
            </w:r>
            <w:r w:rsidRPr="00632448">
              <w:rPr>
                <w:rFonts w:ascii="仿宋" w:eastAsia="仿宋" w:hAnsi="仿宋" w:cs="Segoe UI" w:hint="eastAsia"/>
                <w:szCs w:val="21"/>
                <w:shd w:val="clear" w:color="auto" w:fill="FFFFFF"/>
              </w:rPr>
              <w:t>）</w:t>
            </w:r>
            <w:r w:rsidRPr="00632448">
              <w:rPr>
                <w:rFonts w:ascii="仿宋" w:eastAsia="仿宋" w:hAnsi="仿宋" w:cs="Segoe UI"/>
                <w:szCs w:val="21"/>
                <w:shd w:val="clear" w:color="auto" w:fill="FFFFFF"/>
              </w:rPr>
              <w:t xml:space="preserve"> </w:t>
            </w:r>
            <w:r w:rsidRPr="00632448">
              <w:rPr>
                <w:rFonts w:ascii="仿宋" w:eastAsia="仿宋" w:hAnsi="仿宋" w:cs="Segoe UI" w:hint="eastAsia"/>
                <w:szCs w:val="21"/>
                <w:shd w:val="clear" w:color="auto" w:fill="FFFFFF"/>
              </w:rPr>
              <w:t>（</w:t>
            </w:r>
            <w:r w:rsidRPr="00632448">
              <w:rPr>
                <w:rFonts w:ascii="仿宋" w:eastAsia="仿宋" w:hAnsi="仿宋" w:cs="Segoe UI"/>
                <w:szCs w:val="21"/>
                <w:shd w:val="clear" w:color="auto" w:fill="FFFFFF"/>
              </w:rPr>
              <w:t>Keytruda</w:t>
            </w:r>
            <w:r w:rsidRPr="00632448">
              <w:rPr>
                <w:rFonts w:ascii="仿宋" w:eastAsia="仿宋" w:hAnsi="仿宋" w:cs="Segoe UI" w:hint="eastAsia"/>
                <w:szCs w:val="21"/>
              </w:rPr>
              <w:t>）</w:t>
            </w:r>
            <w:r w:rsidRPr="00632448">
              <w:rPr>
                <w:rFonts w:ascii="仿宋" w:eastAsia="仿宋" w:hAnsi="仿宋" w:cs="Segoe UI"/>
                <w:szCs w:val="21"/>
                <w:shd w:val="clear" w:color="auto" w:fill="FFFFFF"/>
              </w:rPr>
              <w:t>Pembrolizumab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4ml：100mg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MSD Ireland</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w:t>
            </w:r>
            <w:hyperlink r:id="rId15" w:tgtFrame="_blank" w:history="1">
              <w:r w:rsidRPr="00632448">
                <w:rPr>
                  <w:rFonts w:ascii="仿宋" w:eastAsia="仿宋" w:hAnsi="仿宋" w:cs="宋体"/>
                  <w:kern w:val="0"/>
                  <w:szCs w:val="21"/>
                </w:rPr>
                <w:t>PD-1</w:t>
              </w:r>
            </w:hyperlink>
            <w:r w:rsidRPr="00632448">
              <w:rPr>
                <w:rFonts w:ascii="仿宋" w:eastAsia="仿宋" w:hAnsi="仿宋" w:cs="宋体" w:hint="eastAsia"/>
                <w:kern w:val="0"/>
                <w:szCs w:val="21"/>
              </w:rPr>
              <w:t>）。</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适用于经一线治疗失败的不可切除或转移性黑色素瘤的治疗。</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推荐给药方案为2mg/kg剂量静脉输注30分钟以上，每3周给药一次。</w:t>
            </w:r>
          </w:p>
          <w:p w:rsidR="00962E7B" w:rsidRPr="00632448" w:rsidRDefault="00962E7B" w:rsidP="00562FBD">
            <w:pPr>
              <w:widowControl/>
              <w:rPr>
                <w:rFonts w:ascii="仿宋" w:eastAsia="仿宋" w:hAnsi="仿宋" w:cs="宋体"/>
                <w:b/>
                <w:kern w:val="0"/>
                <w:szCs w:val="21"/>
              </w:rPr>
            </w:pPr>
            <w:r w:rsidRPr="00632448">
              <w:rPr>
                <w:rFonts w:ascii="仿宋" w:eastAsia="仿宋" w:hAnsi="仿宋" w:cs="宋体" w:hint="eastAsia"/>
                <w:kern w:val="0"/>
                <w:szCs w:val="21"/>
              </w:rPr>
              <w:t>药监局查询：国药准字S20180019批准日期2018-07-20。</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25</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特瑞普利单抗注射液（</w:t>
            </w:r>
            <w:r w:rsidRPr="00632448">
              <w:rPr>
                <w:rFonts w:ascii="仿宋" w:eastAsia="仿宋" w:hAnsi="仿宋" w:hint="eastAsia"/>
                <w:szCs w:val="21"/>
                <w:shd w:val="clear" w:color="auto" w:fill="FFFFFF"/>
              </w:rPr>
              <w:t>拓益）</w:t>
            </w:r>
          </w:p>
          <w:p w:rsidR="00962E7B" w:rsidRPr="00632448" w:rsidRDefault="00962E7B" w:rsidP="00562FBD">
            <w:pPr>
              <w:rPr>
                <w:rFonts w:ascii="仿宋" w:eastAsia="仿宋" w:hAnsi="仿宋" w:cs="宋体"/>
                <w:kern w:val="0"/>
                <w:szCs w:val="21"/>
              </w:rPr>
            </w:pPr>
            <w:r w:rsidRPr="00632448">
              <w:rPr>
                <w:rFonts w:ascii="仿宋" w:eastAsia="仿宋" w:hAnsi="仿宋" w:cs="Arial"/>
                <w:szCs w:val="21"/>
                <w:shd w:val="clear" w:color="auto" w:fill="FFFFFF"/>
              </w:rPr>
              <w:t>Toripalimab Injection</w:t>
            </w:r>
          </w:p>
        </w:tc>
        <w:tc>
          <w:tcPr>
            <w:tcW w:w="127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80mg(2ml)/瓶；100mg(2.5ml)/瓶</w:t>
            </w:r>
          </w:p>
          <w:p w:rsidR="00962E7B" w:rsidRPr="00632448" w:rsidRDefault="00962E7B" w:rsidP="00562FBD">
            <w:pPr>
              <w:rPr>
                <w:rFonts w:ascii="仿宋" w:eastAsia="仿宋" w:hAnsi="仿宋" w:cs="宋体"/>
                <w:kern w:val="0"/>
                <w:szCs w:val="21"/>
              </w:rPr>
            </w:pPr>
            <w:r w:rsidRPr="00632448">
              <w:rPr>
                <w:rFonts w:ascii="仿宋" w:eastAsia="仿宋" w:hAnsi="仿宋" w:hint="eastAsia"/>
                <w:szCs w:val="21"/>
              </w:rPr>
              <w:t>240mg(6ml)/瓶；</w:t>
            </w:r>
            <w:r w:rsidRPr="00632448">
              <w:rPr>
                <w:rFonts w:ascii="仿宋" w:eastAsia="仿宋" w:hAnsi="仿宋" w:cs="宋体"/>
                <w:kern w:val="0"/>
                <w:szCs w:val="21"/>
              </w:rPr>
              <w:t xml:space="preserve"> </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苏州众合生物医药科技有限公司</w:t>
            </w:r>
          </w:p>
        </w:tc>
        <w:tc>
          <w:tcPr>
            <w:tcW w:w="7856"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szCs w:val="21"/>
              </w:rPr>
              <w:t>免疫检查点抑制剂</w:t>
            </w:r>
            <w:r w:rsidRPr="00632448">
              <w:rPr>
                <w:rFonts w:ascii="仿宋" w:eastAsia="仿宋" w:hAnsi="仿宋" w:hint="eastAsia"/>
                <w:szCs w:val="21"/>
              </w:rPr>
              <w:t>（</w:t>
            </w:r>
            <w:r w:rsidRPr="00632448">
              <w:rPr>
                <w:rFonts w:ascii="仿宋" w:eastAsia="仿宋" w:hAnsi="仿宋"/>
                <w:szCs w:val="21"/>
              </w:rPr>
              <w:t xml:space="preserve"> </w:t>
            </w:r>
            <w:hyperlink r:id="rId16" w:tgtFrame="_blank" w:history="1">
              <w:r w:rsidRPr="00632448">
                <w:rPr>
                  <w:rFonts w:ascii="仿宋" w:eastAsia="仿宋" w:hAnsi="仿宋"/>
                  <w:szCs w:val="21"/>
                </w:rPr>
                <w:t>PD-1</w:t>
              </w:r>
            </w:hyperlink>
            <w:r w:rsidRPr="00632448">
              <w:rPr>
                <w:rFonts w:ascii="仿宋" w:eastAsia="仿宋" w:hAnsi="仿宋" w:hint="eastAsia"/>
                <w:szCs w:val="21"/>
              </w:rPr>
              <w:t>）。</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医保乙类。20210301新增国谈药品。</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适应证：</w:t>
            </w:r>
            <w:r w:rsidRPr="00632448">
              <w:rPr>
                <w:rFonts w:ascii="仿宋" w:eastAsia="仿宋" w:hAnsi="仿宋"/>
                <w:szCs w:val="21"/>
              </w:rPr>
              <w:t>既往接受全身系统治疗失败的不可切除或转移性黑色素瘤的治疗</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cs="宋体" w:hint="eastAsia"/>
                <w:kern w:val="0"/>
                <w:szCs w:val="21"/>
              </w:rPr>
              <w:t>用法用量：</w:t>
            </w:r>
            <w:r w:rsidRPr="00632448">
              <w:rPr>
                <w:rFonts w:ascii="仿宋" w:eastAsia="仿宋" w:hAnsi="仿宋"/>
                <w:szCs w:val="21"/>
              </w:rPr>
              <w:t>推荐剂量3 mg/kg，静脉输注每 2 周一次。</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药监局查询： 国药准字S20180015（规格240mg）批准日期2018-12-17；国药准字S20202002（规格100mg）批准日期2020-10-14；国药准字S20191003（规格80mg）批准日期2019-10-09。</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26</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信迪利单抗注射液(达伯舒)</w:t>
            </w:r>
            <w:r w:rsidRPr="00632448">
              <w:rPr>
                <w:rFonts w:ascii="仿宋" w:eastAsia="仿宋" w:hAnsi="仿宋" w:cs="Arial"/>
                <w:szCs w:val="21"/>
                <w:shd w:val="clear" w:color="auto" w:fill="FFFFFF"/>
              </w:rPr>
              <w:t xml:space="preserve"> Sintilimab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10ml:100mg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信达生物制药</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免疫检查点抑制剂</w:t>
            </w:r>
            <w:r w:rsidRPr="00632448">
              <w:rPr>
                <w:rFonts w:ascii="仿宋" w:eastAsia="仿宋" w:hAnsi="仿宋" w:hint="eastAsia"/>
                <w:szCs w:val="21"/>
              </w:rPr>
              <w:t>（</w:t>
            </w:r>
            <w:r w:rsidRPr="00632448">
              <w:rPr>
                <w:rFonts w:ascii="仿宋" w:eastAsia="仿宋" w:hAnsi="仿宋"/>
                <w:szCs w:val="21"/>
              </w:rPr>
              <w:t xml:space="preserve"> </w:t>
            </w:r>
            <w:hyperlink r:id="rId17" w:tgtFrame="_blank" w:history="1">
              <w:r w:rsidRPr="00632448">
                <w:rPr>
                  <w:rFonts w:ascii="仿宋" w:eastAsia="仿宋" w:hAnsi="仿宋"/>
                  <w:szCs w:val="21"/>
                </w:rPr>
                <w:t>PD-1</w:t>
              </w:r>
            </w:hyperlink>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医保乙类。2019年国谈品种。</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适应证：至少经过二线系统化疗的复发或难治性经典型霍奇金淋巴瘤的治疗。联合培美曲塞和铂类化疗用于非鳞状非小细胞肺癌(nsqNSCLC)的一线治疗。</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单价2843元/瓶（100mg）。</w:t>
            </w:r>
          </w:p>
          <w:p w:rsidR="00962E7B" w:rsidRPr="00632448" w:rsidRDefault="00962E7B" w:rsidP="00562FBD">
            <w:pPr>
              <w:widowControl/>
              <w:rPr>
                <w:rFonts w:ascii="仿宋" w:eastAsia="仿宋" w:hAnsi="仿宋" w:cs="宋体"/>
                <w:b/>
                <w:kern w:val="0"/>
                <w:szCs w:val="21"/>
              </w:rPr>
            </w:pPr>
            <w:r w:rsidRPr="00632448">
              <w:rPr>
                <w:rFonts w:ascii="仿宋" w:eastAsia="仿宋" w:hAnsi="仿宋" w:hint="eastAsia"/>
                <w:szCs w:val="21"/>
              </w:rPr>
              <w:t>药监局查询：国药准字S20180016批准日期2018-12-24。</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27</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szCs w:val="21"/>
              </w:rPr>
              <w:t>替雷利珠单抗注射液（百泽安）</w:t>
            </w:r>
            <w:r w:rsidRPr="00632448">
              <w:rPr>
                <w:rFonts w:ascii="仿宋" w:eastAsia="仿宋" w:hAnsi="仿宋" w:cs="Segoe UI"/>
                <w:szCs w:val="21"/>
                <w:shd w:val="clear" w:color="auto" w:fill="FFFFFF"/>
              </w:rPr>
              <w:t xml:space="preserve"> Tislelizumab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10ml:100mg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百济神州（上海）生物科技有限公司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w:t>
            </w:r>
            <w:hyperlink r:id="rId18" w:tgtFrame="_blank" w:history="1">
              <w:r w:rsidRPr="00632448">
                <w:rPr>
                  <w:rFonts w:ascii="仿宋" w:eastAsia="仿宋" w:hAnsi="仿宋" w:cs="宋体"/>
                  <w:kern w:val="0"/>
                  <w:szCs w:val="21"/>
                </w:rPr>
                <w:t>PD-1</w:t>
              </w:r>
            </w:hyperlink>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医保乙类。2</w:t>
            </w:r>
            <w:r w:rsidRPr="00632448">
              <w:rPr>
                <w:rFonts w:ascii="仿宋" w:eastAsia="仿宋" w:hAnsi="仿宋"/>
                <w:szCs w:val="21"/>
              </w:rPr>
              <w:t>021</w:t>
            </w:r>
            <w:r w:rsidRPr="00632448">
              <w:rPr>
                <w:rFonts w:ascii="仿宋" w:eastAsia="仿宋" w:hAnsi="仿宋" w:hint="eastAsia"/>
                <w:szCs w:val="21"/>
              </w:rPr>
              <w:t>国谈药品。1类新药。</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适应证：</w:t>
            </w:r>
            <w:r w:rsidRPr="00632448">
              <w:rPr>
                <w:rFonts w:ascii="仿宋" w:eastAsia="仿宋" w:hAnsi="仿宋"/>
                <w:szCs w:val="21"/>
              </w:rPr>
              <w:t>治疗至少经过二线系统化疗的复发或难治性经典型霍奇金淋巴瘤（R／R　cHL）患者</w:t>
            </w:r>
            <w:r w:rsidRPr="00632448">
              <w:rPr>
                <w:rFonts w:ascii="仿宋" w:eastAsia="仿宋" w:hAnsi="仿宋" w:hint="eastAsia"/>
                <w:szCs w:val="21"/>
              </w:rPr>
              <w:t>；尿路上皮癌；肺癌；肝癌等。</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lastRenderedPageBreak/>
              <w:t>用法</w:t>
            </w:r>
            <w:r w:rsidRPr="00632448">
              <w:rPr>
                <w:rFonts w:ascii="仿宋" w:eastAsia="仿宋" w:hAnsi="仿宋"/>
                <w:szCs w:val="21"/>
              </w:rPr>
              <w:t>用量</w:t>
            </w:r>
            <w:r w:rsidRPr="00632448">
              <w:rPr>
                <w:rFonts w:ascii="仿宋" w:eastAsia="仿宋" w:hAnsi="仿宋" w:hint="eastAsia"/>
                <w:szCs w:val="21"/>
              </w:rPr>
              <w:t>：</w:t>
            </w:r>
            <w:r w:rsidRPr="00632448">
              <w:rPr>
                <w:rFonts w:ascii="仿宋" w:eastAsia="仿宋" w:hAnsi="仿宋"/>
                <w:szCs w:val="21"/>
              </w:rPr>
              <w:t>每3周用药一次，每次200mg。</w:t>
            </w:r>
            <w:r w:rsidRPr="00632448">
              <w:rPr>
                <w:rFonts w:ascii="仿宋" w:eastAsia="仿宋" w:hAnsi="仿宋" w:hint="eastAsia"/>
                <w:szCs w:val="21"/>
              </w:rPr>
              <w:t>单价：2</w:t>
            </w:r>
            <w:r w:rsidRPr="00632448">
              <w:rPr>
                <w:rFonts w:ascii="仿宋" w:eastAsia="仿宋" w:hAnsi="仿宋"/>
                <w:szCs w:val="21"/>
              </w:rPr>
              <w:t>180</w:t>
            </w:r>
            <w:r w:rsidRPr="00632448">
              <w:rPr>
                <w:rFonts w:ascii="仿宋" w:eastAsia="仿宋" w:hAnsi="仿宋" w:hint="eastAsia"/>
                <w:szCs w:val="21"/>
              </w:rPr>
              <w:t>元/瓶（1</w:t>
            </w:r>
            <w:r w:rsidRPr="00632448">
              <w:rPr>
                <w:rFonts w:ascii="仿宋" w:eastAsia="仿宋" w:hAnsi="仿宋"/>
                <w:szCs w:val="21"/>
              </w:rPr>
              <w:t>00</w:t>
            </w:r>
            <w:r w:rsidRPr="00632448">
              <w:rPr>
                <w:rFonts w:ascii="仿宋" w:eastAsia="仿宋" w:hAnsi="仿宋" w:hint="eastAsia"/>
                <w:szCs w:val="21"/>
              </w:rPr>
              <w:t xml:space="preserve"> mg）。</w:t>
            </w:r>
          </w:p>
          <w:p w:rsidR="00962E7B" w:rsidRPr="00632448" w:rsidRDefault="00962E7B" w:rsidP="00562FBD">
            <w:pPr>
              <w:pStyle w:val="11"/>
              <w:rPr>
                <w:rFonts w:ascii="仿宋" w:eastAsia="仿宋" w:hAnsi="仿宋" w:cs="宋体"/>
                <w:b/>
                <w:kern w:val="0"/>
                <w:szCs w:val="21"/>
              </w:rPr>
            </w:pPr>
            <w:r w:rsidRPr="00632448">
              <w:rPr>
                <w:rFonts w:ascii="仿宋" w:eastAsia="仿宋" w:hAnsi="仿宋" w:hint="eastAsia"/>
                <w:szCs w:val="21"/>
              </w:rPr>
              <w:t>药监局查询：国药准字S20190045批准日期2019.12.26。</w:t>
            </w:r>
          </w:p>
        </w:tc>
      </w:tr>
      <w:tr w:rsidR="00B40E95" w:rsidRPr="00632448" w:rsidTr="00562FBD">
        <w:trPr>
          <w:trHeight w:val="1458"/>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28</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 xml:space="preserve">卡瑞利珠单抗 </w:t>
            </w:r>
            <w:r w:rsidRPr="00632448">
              <w:rPr>
                <w:rFonts w:ascii="仿宋" w:eastAsia="仿宋" w:hAnsi="仿宋" w:cs="Arial"/>
                <w:szCs w:val="21"/>
                <w:shd w:val="clear" w:color="auto" w:fill="FFFFFF"/>
              </w:rPr>
              <w:t xml:space="preserve"> Camrelizumab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200mg/瓶。</w:t>
            </w:r>
          </w:p>
        </w:tc>
        <w:tc>
          <w:tcPr>
            <w:tcW w:w="1417" w:type="dxa"/>
            <w:shd w:val="clear" w:color="auto" w:fill="FFFFFF" w:themeFill="background1"/>
          </w:tcPr>
          <w:p w:rsidR="00962E7B" w:rsidRPr="00632448" w:rsidRDefault="00962E7B" w:rsidP="00562FBD">
            <w:pPr>
              <w:pStyle w:val="a8"/>
              <w:shd w:val="clear" w:color="auto" w:fill="FFFFFF"/>
              <w:spacing w:before="0" w:beforeAutospacing="0" w:after="375" w:afterAutospacing="0"/>
              <w:rPr>
                <w:rFonts w:ascii="仿宋" w:eastAsia="仿宋" w:hAnsi="仿宋"/>
                <w:sz w:val="21"/>
                <w:szCs w:val="21"/>
              </w:rPr>
            </w:pPr>
            <w:r w:rsidRPr="00632448">
              <w:rPr>
                <w:rFonts w:ascii="仿宋" w:eastAsia="仿宋" w:hAnsi="仿宋"/>
                <w:sz w:val="21"/>
                <w:szCs w:val="21"/>
              </w:rPr>
              <w:t>苏州盛迪亚生物医药有限公司</w:t>
            </w:r>
          </w:p>
          <w:p w:rsidR="00962E7B" w:rsidRPr="00632448" w:rsidRDefault="00962E7B" w:rsidP="00562FBD">
            <w:pPr>
              <w:widowControl/>
              <w:rPr>
                <w:rFonts w:ascii="仿宋" w:eastAsia="仿宋" w:hAnsi="仿宋" w:cs="宋体"/>
                <w:kern w:val="0"/>
                <w:szCs w:val="21"/>
              </w:rPr>
            </w:pPr>
          </w:p>
        </w:tc>
        <w:tc>
          <w:tcPr>
            <w:tcW w:w="7856" w:type="dxa"/>
            <w:shd w:val="clear" w:color="auto" w:fill="FFFFFF" w:themeFill="background1"/>
          </w:tcPr>
          <w:p w:rsidR="00962E7B" w:rsidRPr="00632448" w:rsidRDefault="00962E7B" w:rsidP="00562FBD">
            <w:pPr>
              <w:rPr>
                <w:rFonts w:ascii="仿宋" w:eastAsia="仿宋" w:hAnsi="仿宋" w:cs="宋体"/>
                <w:kern w:val="0"/>
                <w:szCs w:val="21"/>
              </w:rPr>
            </w:pPr>
            <w:r w:rsidRPr="00632448">
              <w:rPr>
                <w:rFonts w:ascii="仿宋" w:eastAsia="仿宋" w:hAnsi="仿宋" w:cs="宋体"/>
                <w:kern w:val="0"/>
                <w:szCs w:val="21"/>
              </w:rPr>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w:t>
            </w:r>
            <w:hyperlink r:id="rId19" w:tgtFrame="_blank" w:history="1">
              <w:r w:rsidRPr="00632448">
                <w:rPr>
                  <w:rFonts w:ascii="仿宋" w:eastAsia="仿宋" w:hAnsi="仿宋" w:cs="宋体"/>
                  <w:kern w:val="0"/>
                  <w:szCs w:val="21"/>
                </w:rPr>
                <w:t>PD-1</w:t>
              </w:r>
            </w:hyperlink>
            <w:r w:rsidRPr="00632448">
              <w:rPr>
                <w:rFonts w:ascii="仿宋" w:eastAsia="仿宋" w:hAnsi="仿宋" w:cs="宋体" w:hint="eastAsia"/>
                <w:kern w:val="0"/>
                <w:szCs w:val="21"/>
              </w:rPr>
              <w:t>）。</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医保乙类。20210301新增国谈药品</w:t>
            </w:r>
          </w:p>
          <w:p w:rsidR="00962E7B" w:rsidRPr="00632448" w:rsidRDefault="00962E7B" w:rsidP="00562FBD">
            <w:pPr>
              <w:widowControl/>
              <w:rPr>
                <w:rFonts w:ascii="仿宋" w:eastAsia="仿宋" w:hAnsi="仿宋"/>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至少经过二线系统化疗的复发或难治性经典型霍奇金淋巴瘤患者的治疗。</w:t>
            </w:r>
            <w:r w:rsidRPr="00632448">
              <w:rPr>
                <w:rFonts w:ascii="仿宋" w:eastAsia="仿宋" w:hAnsi="仿宋" w:cs="宋体" w:hint="eastAsia"/>
                <w:kern w:val="0"/>
                <w:szCs w:val="21"/>
              </w:rPr>
              <w:t>用法用量：</w:t>
            </w:r>
            <w:r w:rsidRPr="00632448">
              <w:rPr>
                <w:rFonts w:ascii="仿宋" w:eastAsia="仿宋" w:hAnsi="仿宋" w:cs="宋体"/>
                <w:kern w:val="0"/>
                <w:szCs w:val="21"/>
              </w:rPr>
              <w:t>推荐剂量为200mg/次，静脉注射每2周1次。</w:t>
            </w:r>
            <w:r w:rsidRPr="00632448">
              <w:rPr>
                <w:rFonts w:ascii="仿宋" w:eastAsia="仿宋" w:hAnsi="仿宋" w:hint="eastAsia"/>
                <w:szCs w:val="21"/>
              </w:rPr>
              <w:t>单价2928元/瓶。</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t>药监局查询：</w:t>
            </w:r>
            <w:r w:rsidRPr="00632448">
              <w:rPr>
                <w:rFonts w:ascii="仿宋" w:eastAsia="仿宋" w:hAnsi="仿宋" w:cs="宋体"/>
                <w:kern w:val="0"/>
                <w:szCs w:val="21"/>
              </w:rPr>
              <w:t>国药准字S20190027</w:t>
            </w:r>
            <w:r w:rsidRPr="00632448">
              <w:rPr>
                <w:rFonts w:ascii="仿宋" w:eastAsia="仿宋" w:hAnsi="仿宋" w:cs="宋体" w:hint="eastAsia"/>
                <w:kern w:val="0"/>
                <w:szCs w:val="21"/>
              </w:rPr>
              <w:t>批准日期</w:t>
            </w:r>
            <w:r w:rsidRPr="00632448">
              <w:rPr>
                <w:rFonts w:ascii="仿宋" w:eastAsia="仿宋" w:hAnsi="仿宋" w:cs="宋体"/>
                <w:kern w:val="0"/>
                <w:szCs w:val="21"/>
              </w:rPr>
              <w:t>2019</w:t>
            </w:r>
            <w:r w:rsidRPr="00632448">
              <w:rPr>
                <w:rFonts w:ascii="仿宋" w:eastAsia="仿宋" w:hAnsi="仿宋" w:cs="宋体" w:hint="eastAsia"/>
                <w:kern w:val="0"/>
                <w:szCs w:val="21"/>
              </w:rPr>
              <w:t>.</w:t>
            </w:r>
            <w:r w:rsidRPr="00632448">
              <w:rPr>
                <w:rFonts w:ascii="仿宋" w:eastAsia="仿宋" w:hAnsi="仿宋" w:cs="宋体"/>
                <w:kern w:val="0"/>
                <w:szCs w:val="21"/>
              </w:rPr>
              <w:t>05</w:t>
            </w:r>
            <w:r w:rsidRPr="00632448">
              <w:rPr>
                <w:rFonts w:ascii="仿宋" w:eastAsia="仿宋" w:hAnsi="仿宋" w:cs="宋体" w:hint="eastAsia"/>
                <w:kern w:val="0"/>
                <w:szCs w:val="21"/>
              </w:rPr>
              <w:t>.</w:t>
            </w:r>
            <w:r w:rsidRPr="00632448">
              <w:rPr>
                <w:rFonts w:ascii="仿宋" w:eastAsia="仿宋" w:hAnsi="仿宋" w:cs="宋体"/>
                <w:kern w:val="0"/>
                <w:szCs w:val="21"/>
              </w:rPr>
              <w:t>29</w:t>
            </w:r>
            <w:r w:rsidRPr="00632448">
              <w:rPr>
                <w:rFonts w:ascii="仿宋" w:eastAsia="仿宋" w:hAnsi="仿宋" w:cs="宋体" w:hint="eastAsia"/>
                <w:kern w:val="0"/>
                <w:szCs w:val="21"/>
              </w:rPr>
              <w:t xml:space="preserve">。 </w:t>
            </w:r>
          </w:p>
        </w:tc>
      </w:tr>
      <w:tr w:rsidR="00B40E95" w:rsidRPr="00632448" w:rsidTr="00562FBD">
        <w:trPr>
          <w:trHeight w:val="356"/>
        </w:trPr>
        <w:tc>
          <w:tcPr>
            <w:tcW w:w="1242"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29</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度伐利尤单抗注射液</w:t>
            </w:r>
            <w:r w:rsidRPr="00632448">
              <w:rPr>
                <w:rFonts w:ascii="仿宋" w:eastAsia="仿宋" w:hAnsi="仿宋" w:cs="宋体"/>
                <w:kern w:val="0"/>
                <w:szCs w:val="21"/>
              </w:rPr>
              <w:t>（英飞凡） Durvalumab Injection</w:t>
            </w:r>
          </w:p>
        </w:tc>
        <w:tc>
          <w:tcPr>
            <w:tcW w:w="127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120mg/2.4mL</w:t>
            </w:r>
          </w:p>
          <w:p w:rsidR="00962E7B" w:rsidRPr="00632448" w:rsidRDefault="00962E7B" w:rsidP="00562FBD">
            <w:pPr>
              <w:pStyle w:val="11"/>
              <w:rPr>
                <w:rFonts w:ascii="仿宋" w:eastAsia="仿宋" w:hAnsi="仿宋" w:cs="宋体"/>
                <w:kern w:val="0"/>
                <w:szCs w:val="21"/>
              </w:rPr>
            </w:pPr>
          </w:p>
        </w:tc>
        <w:tc>
          <w:tcPr>
            <w:tcW w:w="1417"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AstraZeneca UK Limited</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PD-L1</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适应</w:t>
            </w:r>
            <w:r w:rsidRPr="00632448">
              <w:rPr>
                <w:rFonts w:ascii="仿宋" w:eastAsia="仿宋" w:hAnsi="仿宋" w:cs="宋体" w:hint="eastAsia"/>
                <w:kern w:val="0"/>
                <w:szCs w:val="21"/>
              </w:rPr>
              <w:t>证：</w:t>
            </w:r>
            <w:r w:rsidRPr="00632448">
              <w:rPr>
                <w:rFonts w:ascii="仿宋" w:eastAsia="仿宋" w:hAnsi="仿宋" w:cs="宋体"/>
                <w:kern w:val="0"/>
                <w:szCs w:val="21"/>
              </w:rPr>
              <w:t>本品适用于在接受铂类药物为基础的化疗同步放疗后未出现疾病进展的不可切除、III期非小细胞肺癌患者的治疗。</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本品推荐剂量为静脉输注10mg/kg，每2周一次。最长使用不超过12个月。</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药监局查询：国药准字：S20190038批准日期 2019-12-06。</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30</w:t>
            </w:r>
          </w:p>
        </w:tc>
        <w:tc>
          <w:tcPr>
            <w:tcW w:w="1701"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阿替利珠单抗(</w:t>
            </w:r>
            <w:r w:rsidRPr="00632448">
              <w:rPr>
                <w:rFonts w:ascii="仿宋" w:eastAsia="仿宋" w:hAnsi="仿宋" w:cs="宋体"/>
                <w:kern w:val="0"/>
                <w:szCs w:val="21"/>
              </w:rPr>
              <w:t>泰圣奇</w:t>
            </w:r>
            <w:r w:rsidRPr="00632448">
              <w:rPr>
                <w:rFonts w:ascii="仿宋" w:eastAsia="仿宋" w:hAnsi="仿宋" w:cs="宋体" w:hint="eastAsia"/>
                <w:kern w:val="0"/>
                <w:szCs w:val="21"/>
              </w:rPr>
              <w:t>)</w:t>
            </w:r>
            <w:r w:rsidRPr="00632448">
              <w:rPr>
                <w:rFonts w:ascii="仿宋" w:eastAsia="仿宋" w:hAnsi="仿宋" w:cs="Segoe UI"/>
                <w:szCs w:val="21"/>
                <w:shd w:val="clear" w:color="auto" w:fill="FFFFFF"/>
              </w:rPr>
              <w:t xml:space="preserve"> Atezolizumab Injection</w:t>
            </w:r>
            <w:r w:rsidRPr="00632448">
              <w:rPr>
                <w:rFonts w:ascii="仿宋" w:eastAsia="仿宋" w:hAnsi="仿宋" w:cs="宋体"/>
                <w:kern w:val="0"/>
                <w:szCs w:val="21"/>
              </w:rPr>
              <w:t xml:space="preserve"> </w:t>
            </w:r>
            <w:r w:rsidRPr="00632448">
              <w:rPr>
                <w:rFonts w:ascii="仿宋" w:eastAsia="仿宋" w:hAnsi="仿宋" w:cs="宋体" w:hint="eastAsia"/>
                <w:kern w:val="0"/>
                <w:szCs w:val="21"/>
              </w:rPr>
              <w:t>（</w:t>
            </w:r>
            <w:r w:rsidRPr="00632448">
              <w:rPr>
                <w:rFonts w:ascii="仿宋" w:eastAsia="仿宋" w:hAnsi="仿宋" w:cs="宋体"/>
                <w:kern w:val="0"/>
                <w:szCs w:val="21"/>
              </w:rPr>
              <w:t xml:space="preserve"> Tecentriq</w:t>
            </w:r>
            <w:r w:rsidRPr="00632448">
              <w:rPr>
                <w:rFonts w:ascii="仿宋" w:eastAsia="仿宋" w:hAnsi="仿宋" w:cs="宋体" w:hint="eastAsia"/>
                <w:kern w:val="0"/>
                <w:szCs w:val="21"/>
              </w:rPr>
              <w:t>）</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1200mg/20ml/瓶</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罗氏</w:t>
            </w:r>
            <w:r w:rsidRPr="00632448">
              <w:rPr>
                <w:rFonts w:ascii="仿宋" w:eastAsia="仿宋" w:hAnsi="仿宋" w:cs="宋体"/>
                <w:kern w:val="0"/>
                <w:szCs w:val="21"/>
              </w:rPr>
              <w:t>Roche Registration GmbH</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免疫检查点抑制剂</w:t>
            </w:r>
            <w:r w:rsidRPr="00632448">
              <w:rPr>
                <w:rFonts w:ascii="仿宋" w:eastAsia="仿宋" w:hAnsi="仿宋" w:cs="宋体" w:hint="eastAsia"/>
                <w:kern w:val="0"/>
                <w:szCs w:val="21"/>
              </w:rPr>
              <w:t>（</w:t>
            </w:r>
            <w:r w:rsidRPr="00632448">
              <w:rPr>
                <w:rFonts w:ascii="仿宋" w:eastAsia="仿宋" w:hAnsi="仿宋" w:cs="宋体"/>
                <w:kern w:val="0"/>
                <w:szCs w:val="21"/>
              </w:rPr>
              <w:t xml:space="preserve"> PD-L1</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适应</w:t>
            </w:r>
            <w:r w:rsidRPr="00632448">
              <w:rPr>
                <w:rFonts w:ascii="仿宋" w:eastAsia="仿宋" w:hAnsi="仿宋" w:cs="宋体" w:hint="eastAsia"/>
                <w:kern w:val="0"/>
                <w:szCs w:val="21"/>
              </w:rPr>
              <w:t>证:</w:t>
            </w:r>
            <w:r w:rsidRPr="00632448">
              <w:rPr>
                <w:rFonts w:ascii="仿宋" w:eastAsia="仿宋" w:hAnsi="仿宋" w:cs="宋体"/>
                <w:kern w:val="0"/>
                <w:szCs w:val="21"/>
              </w:rPr>
              <w:t>与卡铂和依托泊苷联合用于广泛期小细胞肺癌（ES-SCLC）患者的一线治疗。</w:t>
            </w:r>
            <w:r w:rsidRPr="00632448">
              <w:rPr>
                <w:rFonts w:ascii="仿宋" w:eastAsia="仿宋" w:hAnsi="仿宋" w:cs="宋体" w:hint="eastAsia"/>
                <w:kern w:val="0"/>
                <w:szCs w:val="21"/>
              </w:rPr>
              <w:t>用法用量：</w:t>
            </w:r>
            <w:r w:rsidRPr="00632448">
              <w:rPr>
                <w:rFonts w:ascii="仿宋" w:eastAsia="仿宋" w:hAnsi="仿宋" w:cs="宋体"/>
                <w:kern w:val="0"/>
                <w:szCs w:val="21"/>
              </w:rPr>
              <w:t>与卡铂和依托泊苷联合用药：在诱导期，第 1 天静脉输注</w:t>
            </w:r>
            <w:r w:rsidRPr="00632448">
              <w:rPr>
                <w:rFonts w:ascii="仿宋" w:eastAsia="仿宋" w:hAnsi="仿宋" w:cs="宋体" w:hint="eastAsia"/>
                <w:kern w:val="0"/>
                <w:szCs w:val="21"/>
              </w:rPr>
              <w:t>，</w:t>
            </w:r>
            <w:r w:rsidRPr="00632448">
              <w:rPr>
                <w:rFonts w:ascii="仿宋" w:eastAsia="仿宋" w:hAnsi="仿宋" w:cs="宋体"/>
                <w:kern w:val="0"/>
                <w:szCs w:val="21"/>
              </w:rPr>
              <w:t>推荐剂量为 1200 mg，继之以静脉输注卡铂，之后是依托泊苷。第 2 天和第 3 天静脉输注依托泊苷。该方案每 3 周给药一次，共 4个治疗周期。诱导期之后是无化疗的维持期，在此期间每 3 周静脉输注一次 1200 mg。</w:t>
            </w:r>
            <w:r w:rsidRPr="00632448">
              <w:rPr>
                <w:rFonts w:ascii="仿宋" w:eastAsia="仿宋" w:hAnsi="仿宋" w:cs="宋体" w:hint="eastAsia"/>
                <w:kern w:val="0"/>
                <w:szCs w:val="21"/>
              </w:rPr>
              <w:t>单价:32800元</w:t>
            </w:r>
            <w:r w:rsidRPr="00632448">
              <w:rPr>
                <w:rFonts w:ascii="仿宋" w:eastAsia="仿宋" w:hAnsi="仿宋" w:cs="宋体"/>
                <w:kern w:val="0"/>
                <w:szCs w:val="21"/>
              </w:rPr>
              <w:t>/瓶</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药监局查询：国药准字S20200004批准日期2020.02.11。</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1.抗肿瘤靶向药物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31</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西达本胺片（爱谱沙）</w:t>
            </w:r>
            <w:r w:rsidRPr="00632448">
              <w:rPr>
                <w:rFonts w:ascii="仿宋" w:eastAsia="仿宋" w:hAnsi="仿宋"/>
                <w:szCs w:val="21"/>
                <w:shd w:val="clear" w:color="auto" w:fill="FFFFFF"/>
              </w:rPr>
              <w:t xml:space="preserve"> ChidamideTablets</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24#/盒*5mg</w:t>
            </w:r>
          </w:p>
        </w:tc>
        <w:tc>
          <w:tcPr>
            <w:tcW w:w="1417"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深圳微芯生物科技有限责任公司</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亚型选择性组蛋白去乙酰化酶（HDAC）抑制剂</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医保乙类。</w:t>
            </w:r>
            <w:r w:rsidRPr="00632448">
              <w:rPr>
                <w:rFonts w:ascii="仿宋" w:eastAsia="仿宋" w:hAnsi="仿宋" w:cs="宋体"/>
                <w:kern w:val="0"/>
                <w:szCs w:val="21"/>
              </w:rPr>
              <w:t>国家1.1类新药</w:t>
            </w:r>
            <w:r w:rsidRPr="00632448">
              <w:rPr>
                <w:rFonts w:ascii="仿宋" w:eastAsia="仿宋" w:hAnsi="仿宋" w:cs="宋体" w:hint="eastAsia"/>
                <w:kern w:val="0"/>
                <w:szCs w:val="21"/>
              </w:rPr>
              <w:t>。2019年国谈品种。</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复发及难治性外周T细胞淋巴瘤</w:t>
            </w:r>
            <w:r w:rsidRPr="00632448">
              <w:rPr>
                <w:rFonts w:ascii="仿宋" w:eastAsia="仿宋" w:hAnsi="仿宋" w:cs="宋体" w:hint="eastAsia"/>
                <w:kern w:val="0"/>
                <w:szCs w:val="21"/>
              </w:rPr>
              <w:t>。</w:t>
            </w:r>
            <w:r w:rsidRPr="00632448">
              <w:rPr>
                <w:rFonts w:ascii="仿宋" w:eastAsia="仿宋" w:hAnsi="仿宋" w:cs="宋体"/>
                <w:kern w:val="0"/>
                <w:szCs w:val="21"/>
              </w:rPr>
              <w:t>联合芳香化酶抑制剂用于治疗激素受体阳性、人表皮生长因子受体-2阴性、绝经后、经内分泌治疗复发或进展的局部晚期或转移性乳腺癌患者</w:t>
            </w:r>
            <w:r w:rsidRPr="00632448">
              <w:rPr>
                <w:rFonts w:ascii="仿宋" w:eastAsia="仿宋" w:hAnsi="仿宋" w:cs="宋体" w:hint="eastAsia"/>
                <w:kern w:val="0"/>
                <w:szCs w:val="21"/>
              </w:rPr>
              <w:t>。</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推荐每次服药30mg，每周服药两次。</w:t>
            </w:r>
            <w:r w:rsidRPr="00632448">
              <w:rPr>
                <w:rFonts w:ascii="仿宋" w:eastAsia="仿宋" w:hAnsi="仿宋" w:cs="宋体" w:hint="eastAsia"/>
                <w:kern w:val="0"/>
                <w:szCs w:val="21"/>
              </w:rPr>
              <w:t>单价343元/5mg 。月费用：16464元。</w:t>
            </w:r>
          </w:p>
          <w:p w:rsidR="00962E7B" w:rsidRPr="00632448" w:rsidRDefault="00962E7B" w:rsidP="00562FBD">
            <w:pPr>
              <w:pStyle w:val="11"/>
              <w:rPr>
                <w:rFonts w:ascii="仿宋" w:eastAsia="仿宋" w:hAnsi="仿宋" w:cs="宋体"/>
                <w:b/>
                <w:kern w:val="0"/>
                <w:szCs w:val="21"/>
              </w:rPr>
            </w:pPr>
            <w:r w:rsidRPr="00632448">
              <w:rPr>
                <w:rFonts w:ascii="仿宋" w:eastAsia="仿宋" w:hAnsi="仿宋" w:cs="宋体" w:hint="eastAsia"/>
                <w:kern w:val="0"/>
                <w:szCs w:val="21"/>
              </w:rPr>
              <w:t>药监局查询：国药准字H20140129（规格5mg）批准日期2019-10-15。</w:t>
            </w:r>
          </w:p>
        </w:tc>
      </w:tr>
      <w:tr w:rsidR="00B40E95" w:rsidRPr="00632448" w:rsidTr="00562FBD">
        <w:trPr>
          <w:trHeight w:val="356"/>
        </w:trPr>
        <w:tc>
          <w:tcPr>
            <w:tcW w:w="1242" w:type="dxa"/>
            <w:vMerge w:val="restart"/>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1.抗肿瘤靶向药物</w:t>
            </w:r>
          </w:p>
          <w:p w:rsidR="00962E7B" w:rsidRPr="00632448" w:rsidRDefault="00962E7B" w:rsidP="00562FBD">
            <w:pPr>
              <w:widowControl/>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32-</w:t>
            </w:r>
            <w:r w:rsidRPr="00632448">
              <w:rPr>
                <w:rFonts w:ascii="仿宋" w:eastAsia="仿宋" w:hAnsi="仿宋" w:cs="宋体"/>
                <w:kern w:val="0"/>
                <w:szCs w:val="21"/>
              </w:rPr>
              <w:t>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来那度胺胶囊（瑞复美）</w:t>
            </w:r>
            <w:r w:rsidRPr="00632448">
              <w:rPr>
                <w:rFonts w:ascii="仿宋" w:eastAsia="仿宋" w:hAnsi="仿宋" w:cs="宋体"/>
                <w:kern w:val="0"/>
                <w:szCs w:val="21"/>
              </w:rPr>
              <w:t xml:space="preserve"> Lenalidomide Capsules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 xml:space="preserve">5mg ;10mg；15mg ；20mg  </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Celgene International Sarl</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适应证：即与地塞米松合用，治疗此前未经治疗且不适合接受移植的多发性骨髓瘤成年患者；与地塞米松合用，治疗曾接受过至少一种疗法的多发性骨髓瘤的成年患者。单价8</w:t>
            </w:r>
            <w:r w:rsidRPr="00632448">
              <w:rPr>
                <w:rFonts w:ascii="仿宋" w:eastAsia="仿宋" w:hAnsi="仿宋" w:cs="宋体"/>
                <w:kern w:val="0"/>
                <w:szCs w:val="21"/>
              </w:rPr>
              <w:t>11.92</w:t>
            </w:r>
            <w:r w:rsidRPr="00632448">
              <w:rPr>
                <w:rFonts w:ascii="仿宋" w:eastAsia="仿宋" w:hAnsi="仿宋" w:cs="宋体" w:hint="eastAsia"/>
                <w:kern w:val="0"/>
                <w:szCs w:val="21"/>
              </w:rPr>
              <w:t>元。月费用17050.32元。</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药监局查询：国药准字HJ20200047(规格5mg) 批准日期2020-11-17; 国药准字HJ20200046（10mg）批准日期2020-11-17；国药准字HJ20200048 （15mg）2020-11-17；国药准字HJ20215003（规格20mg）2021-04-13。国药准字H20171348批准日期2019-05-09；H20171347（规格15mg）批准日期2019-05-09；H20171345（规格5mg）批准日期2019-05-09。国药准字H20171346(规格10mg)批准日期2019-05-09; （原注册批文H20171345、 H20171346、 H20171347、 H20171348是2017年上市）。</w:t>
            </w:r>
          </w:p>
        </w:tc>
      </w:tr>
      <w:tr w:rsidR="00B40E95" w:rsidRPr="00632448" w:rsidTr="00562FBD">
        <w:trPr>
          <w:trHeight w:val="356"/>
        </w:trPr>
        <w:tc>
          <w:tcPr>
            <w:tcW w:w="1242" w:type="dxa"/>
            <w:vMerge/>
            <w:shd w:val="clear" w:color="auto" w:fill="FFFFFF" w:themeFill="background1"/>
          </w:tcPr>
          <w:p w:rsidR="00962E7B" w:rsidRPr="00632448" w:rsidRDefault="00962E7B" w:rsidP="00562FBD">
            <w:pPr>
              <w:widowControl/>
              <w:jc w:val="left"/>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32-2</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来那度胺胶囊</w:t>
            </w:r>
            <w:r w:rsidRPr="00632448">
              <w:rPr>
                <w:rFonts w:ascii="仿宋" w:eastAsia="仿宋" w:hAnsi="仿宋" w:cs="宋体"/>
                <w:kern w:val="0"/>
                <w:szCs w:val="21"/>
              </w:rPr>
              <w:t xml:space="preserve"> Lenalidomide Capsules</w:t>
            </w:r>
          </w:p>
        </w:tc>
        <w:tc>
          <w:tcPr>
            <w:tcW w:w="127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 xml:space="preserve">5mg； 10mg;15mg；25mg </w:t>
            </w:r>
          </w:p>
        </w:tc>
        <w:tc>
          <w:tcPr>
            <w:tcW w:w="1417" w:type="dxa"/>
            <w:shd w:val="clear" w:color="auto" w:fill="FFFFFF" w:themeFill="background1"/>
          </w:tcPr>
          <w:p w:rsidR="00962E7B" w:rsidRPr="00632448" w:rsidRDefault="00962E7B" w:rsidP="00562FBD">
            <w:pPr>
              <w:widowControl/>
              <w:jc w:val="center"/>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月费用：超1.5万的，纳入限制使用级。</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凡是批准日期是2019.1.1纳入限制使用级。</w:t>
            </w:r>
          </w:p>
          <w:p w:rsidR="00962E7B" w:rsidRPr="00632448" w:rsidRDefault="00962E7B" w:rsidP="00562FBD">
            <w:pPr>
              <w:pStyle w:val="11"/>
              <w:rPr>
                <w:rFonts w:ascii="仿宋" w:eastAsia="仿宋" w:hAnsi="仿宋" w:cs="宋体"/>
                <w:kern w:val="0"/>
                <w:szCs w:val="21"/>
              </w:rPr>
            </w:pPr>
            <w:r w:rsidRPr="00632448">
              <w:rPr>
                <w:rFonts w:ascii="仿宋" w:eastAsia="仿宋" w:hAnsi="仿宋" w:cs="宋体" w:hint="eastAsia"/>
                <w:kern w:val="0"/>
                <w:szCs w:val="21"/>
              </w:rPr>
              <w:t>批准上市时间：国产厂家6个共15品规，其中北京双鹭药业股份有限公司国药准字H20170010（规格5mg）批准日期2017-11-21；国药准字H20170009（规格25mg）批准日期2017-11-21是2017年批准日期之外，其余国产品种全部是2019.1.1后批准的。</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1.抗肿瘤靶向药物</w:t>
            </w:r>
          </w:p>
          <w:p w:rsidR="00962E7B" w:rsidRPr="00632448" w:rsidRDefault="00962E7B" w:rsidP="00562FBD">
            <w:pPr>
              <w:rPr>
                <w:rFonts w:ascii="仿宋" w:eastAsia="仿宋" w:hAnsi="仿宋" w:cs="宋体"/>
                <w:kern w:val="0"/>
                <w:szCs w:val="21"/>
              </w:rPr>
            </w:pP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33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维奈克拉</w:t>
            </w:r>
            <w:r w:rsidRPr="00632448">
              <w:rPr>
                <w:rFonts w:ascii="仿宋" w:eastAsia="仿宋" w:hAnsi="仿宋" w:cs="宋体" w:hint="eastAsia"/>
                <w:kern w:val="0"/>
                <w:szCs w:val="21"/>
              </w:rPr>
              <w:t>片</w:t>
            </w:r>
            <w:r w:rsidRPr="00632448">
              <w:rPr>
                <w:rFonts w:ascii="仿宋" w:eastAsia="仿宋" w:hAnsi="仿宋" w:cs="宋体"/>
                <w:kern w:val="0"/>
                <w:szCs w:val="21"/>
              </w:rPr>
              <w:t>（唯可来）</w:t>
            </w:r>
            <w:r w:rsidRPr="00632448">
              <w:rPr>
                <w:rFonts w:ascii="仿宋" w:eastAsia="仿宋" w:hAnsi="仿宋" w:hint="eastAsia"/>
                <w:szCs w:val="21"/>
                <w:shd w:val="clear" w:color="auto" w:fill="FFFFFF"/>
              </w:rPr>
              <w:t xml:space="preserve"> venetoclax</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100mg*14片</w:t>
            </w:r>
            <w:r w:rsidRPr="00632448">
              <w:rPr>
                <w:rFonts w:ascii="仿宋" w:eastAsia="仿宋" w:hAnsi="仿宋" w:cs="宋体" w:hint="eastAsia"/>
                <w:kern w:val="0"/>
                <w:szCs w:val="21"/>
              </w:rPr>
              <w:t>；</w:t>
            </w:r>
            <w:r w:rsidRPr="00632448">
              <w:rPr>
                <w:rFonts w:ascii="仿宋" w:eastAsia="仿宋" w:hAnsi="仿宋" w:cs="宋体"/>
                <w:kern w:val="0"/>
                <w:szCs w:val="21"/>
              </w:rPr>
              <w:t>10mg*14片</w:t>
            </w:r>
            <w:r w:rsidRPr="00632448">
              <w:rPr>
                <w:rFonts w:ascii="仿宋" w:eastAsia="仿宋" w:hAnsi="仿宋" w:cs="宋体" w:hint="eastAsia"/>
                <w:kern w:val="0"/>
                <w:szCs w:val="21"/>
              </w:rPr>
              <w:t>；</w:t>
            </w:r>
            <w:r w:rsidRPr="00632448">
              <w:rPr>
                <w:rFonts w:ascii="仿宋" w:eastAsia="仿宋" w:hAnsi="仿宋" w:cs="宋体"/>
                <w:kern w:val="0"/>
                <w:szCs w:val="21"/>
              </w:rPr>
              <w:t>50mg*7片</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Arial" w:hint="eastAsia"/>
                <w:szCs w:val="21"/>
              </w:rPr>
              <w:t>艾伯维医药贸易（上海）有限公司</w:t>
            </w:r>
          </w:p>
        </w:tc>
        <w:tc>
          <w:tcPr>
            <w:tcW w:w="7856" w:type="dxa"/>
            <w:shd w:val="clear" w:color="auto" w:fill="FFFFFF" w:themeFill="background1"/>
          </w:tcPr>
          <w:p w:rsidR="00962E7B" w:rsidRPr="00632448" w:rsidRDefault="00962E7B" w:rsidP="00562FBD">
            <w:pPr>
              <w:widowControl/>
              <w:jc w:val="left"/>
              <w:rPr>
                <w:rFonts w:ascii="仿宋" w:eastAsia="仿宋" w:hAnsi="仿宋" w:cs="Arial"/>
                <w:szCs w:val="21"/>
              </w:rPr>
            </w:pPr>
            <w:r w:rsidRPr="00632448">
              <w:rPr>
                <w:rFonts w:ascii="仿宋" w:eastAsia="仿宋" w:hAnsi="仿宋"/>
                <w:bCs/>
                <w:szCs w:val="21"/>
              </w:rPr>
              <w:t>B细胞淋巴瘤因子-2（Bcl-2）抑制剂</w:t>
            </w:r>
            <w:r w:rsidRPr="00632448">
              <w:rPr>
                <w:rFonts w:ascii="仿宋" w:eastAsia="仿宋" w:hAnsi="仿宋" w:cs="Arial" w:hint="eastAsia"/>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cs="Arial" w:hint="eastAsia"/>
                <w:szCs w:val="21"/>
              </w:rPr>
              <w:t>适应证：本品与阿扎胞昔联合用于治疗因合并症不适合接受强诱导化疗，或者年龄</w:t>
            </w:r>
            <w:r w:rsidRPr="00632448">
              <w:rPr>
                <w:rFonts w:ascii="仿宋" w:eastAsia="仿宋" w:hAnsi="仿宋" w:cs="Arial"/>
                <w:szCs w:val="21"/>
              </w:rPr>
              <w:t>75岁及以上 的新诊断的成人急性髓系白血病</w:t>
            </w:r>
            <w:r w:rsidRPr="00632448">
              <w:rPr>
                <w:rFonts w:ascii="仿宋" w:eastAsia="仿宋" w:hAnsi="仿宋" w:cs="Arial" w:hint="eastAsia"/>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cs="宋体" w:hint="eastAsia"/>
                <w:kern w:val="0"/>
                <w:szCs w:val="21"/>
              </w:rPr>
              <w:t>用法用量：</w:t>
            </w:r>
            <w:r w:rsidRPr="00632448">
              <w:rPr>
                <w:rFonts w:ascii="仿宋" w:eastAsia="仿宋" w:hAnsi="仿宋" w:cs="Arial" w:hint="eastAsia"/>
                <w:szCs w:val="21"/>
              </w:rPr>
              <w:t>本品每日剂量第</w:t>
            </w:r>
            <w:r w:rsidRPr="00632448">
              <w:rPr>
                <w:rFonts w:ascii="仿宋" w:eastAsia="仿宋" w:hAnsi="仿宋" w:cs="Arial"/>
                <w:szCs w:val="21"/>
              </w:rPr>
              <w:t>1天 100 mg</w:t>
            </w:r>
            <w:r w:rsidRPr="00632448">
              <w:rPr>
                <w:rFonts w:ascii="仿宋" w:eastAsia="仿宋" w:hAnsi="仿宋" w:cs="Arial" w:hint="eastAsia"/>
                <w:szCs w:val="21"/>
              </w:rPr>
              <w:t>，第</w:t>
            </w:r>
            <w:r w:rsidRPr="00632448">
              <w:rPr>
                <w:rFonts w:ascii="仿宋" w:eastAsia="仿宋" w:hAnsi="仿宋" w:cs="Arial"/>
                <w:szCs w:val="21"/>
              </w:rPr>
              <w:t>2天 200 mg</w:t>
            </w:r>
            <w:r w:rsidRPr="00632448">
              <w:rPr>
                <w:rFonts w:ascii="仿宋" w:eastAsia="仿宋" w:hAnsi="仿宋" w:cs="Arial" w:hint="eastAsia"/>
                <w:szCs w:val="21"/>
              </w:rPr>
              <w:t>，第</w:t>
            </w:r>
            <w:r w:rsidRPr="00632448">
              <w:rPr>
                <w:rFonts w:ascii="仿宋" w:eastAsia="仿宋" w:hAnsi="仿宋" w:cs="Arial"/>
                <w:szCs w:val="21"/>
              </w:rPr>
              <w:t>3天 400 mg</w:t>
            </w:r>
            <w:r w:rsidRPr="00632448">
              <w:rPr>
                <w:rFonts w:ascii="仿宋" w:eastAsia="仿宋" w:hAnsi="仿宋" w:cs="Arial" w:hint="eastAsia"/>
                <w:szCs w:val="21"/>
              </w:rPr>
              <w:t>，第</w:t>
            </w:r>
            <w:r w:rsidRPr="00632448">
              <w:rPr>
                <w:rFonts w:ascii="仿宋" w:eastAsia="仿宋" w:hAnsi="仿宋" w:cs="Arial"/>
                <w:szCs w:val="21"/>
              </w:rPr>
              <w:t>4天及以后 400mg</w:t>
            </w:r>
            <w:r w:rsidRPr="00632448">
              <w:rPr>
                <w:rFonts w:ascii="仿宋" w:eastAsia="仿宋" w:hAnsi="仿宋" w:cs="Arial" w:hint="eastAsia"/>
                <w:szCs w:val="21"/>
              </w:rPr>
              <w:t>一日一次，每个疗程</w:t>
            </w:r>
            <w:r w:rsidRPr="00632448">
              <w:rPr>
                <w:rFonts w:ascii="仿宋" w:eastAsia="仿宋" w:hAnsi="仿宋" w:cs="Arial"/>
                <w:szCs w:val="21"/>
              </w:rPr>
              <w:t>28天</w:t>
            </w:r>
            <w:r w:rsidRPr="00632448">
              <w:rPr>
                <w:rFonts w:ascii="仿宋" w:eastAsia="仿宋" w:hAnsi="仿宋" w:cs="Arial" w:hint="eastAsia"/>
                <w:szCs w:val="21"/>
              </w:rPr>
              <w:t>。治疗费用：</w:t>
            </w:r>
            <w:r w:rsidRPr="00632448">
              <w:rPr>
                <w:rFonts w:ascii="仿宋" w:eastAsia="仿宋" w:hAnsi="仿宋" w:cs="Arial"/>
                <w:szCs w:val="21"/>
              </w:rPr>
              <w:t>28天一个疗程</w:t>
            </w:r>
            <w:r w:rsidRPr="00632448">
              <w:rPr>
                <w:rFonts w:ascii="仿宋" w:eastAsia="仿宋" w:hAnsi="仿宋" w:cs="Arial" w:hint="eastAsia"/>
                <w:szCs w:val="21"/>
              </w:rPr>
              <w:t>。</w:t>
            </w:r>
            <w:r w:rsidRPr="00632448">
              <w:rPr>
                <w:rFonts w:ascii="仿宋" w:eastAsia="仿宋" w:hAnsi="仿宋" w:cs="Arial"/>
                <w:szCs w:val="21"/>
              </w:rPr>
              <w:t>月</w:t>
            </w:r>
            <w:r w:rsidRPr="00632448">
              <w:rPr>
                <w:rFonts w:ascii="仿宋" w:eastAsia="仿宋" w:hAnsi="仿宋" w:cs="Arial" w:hint="eastAsia"/>
                <w:szCs w:val="21"/>
              </w:rPr>
              <w:t>费用：</w:t>
            </w:r>
            <w:r w:rsidRPr="00632448">
              <w:rPr>
                <w:rFonts w:ascii="仿宋" w:eastAsia="仿宋" w:hAnsi="仿宋" w:cs="Arial"/>
                <w:szCs w:val="21"/>
              </w:rPr>
              <w:t>51000元</w:t>
            </w:r>
            <w:r w:rsidRPr="00632448">
              <w:rPr>
                <w:rFonts w:ascii="仿宋" w:eastAsia="仿宋" w:hAnsi="仿宋" w:cs="Arial" w:hint="eastAsia"/>
                <w:szCs w:val="21"/>
              </w:rPr>
              <w:t>。</w:t>
            </w:r>
          </w:p>
          <w:p w:rsidR="00962E7B" w:rsidRPr="00632448" w:rsidRDefault="00962E7B" w:rsidP="00562FBD">
            <w:pPr>
              <w:widowControl/>
              <w:jc w:val="left"/>
              <w:rPr>
                <w:rFonts w:ascii="仿宋" w:eastAsia="仿宋" w:hAnsi="仿宋" w:cs="Arial"/>
                <w:szCs w:val="21"/>
              </w:rPr>
            </w:pPr>
            <w:r w:rsidRPr="00632448">
              <w:rPr>
                <w:rFonts w:ascii="仿宋" w:eastAsia="仿宋" w:hAnsi="仿宋" w:hint="eastAsia"/>
                <w:szCs w:val="21"/>
              </w:rPr>
              <w:t>药监局查询：</w:t>
            </w:r>
            <w:r w:rsidRPr="00632448">
              <w:rPr>
                <w:rFonts w:ascii="仿宋" w:eastAsia="仿宋" w:hAnsi="仿宋" w:cs="Arial" w:hint="eastAsia"/>
                <w:szCs w:val="21"/>
              </w:rPr>
              <w:t>国药准字HJ20200055（规格</w:t>
            </w:r>
            <w:r w:rsidRPr="00632448">
              <w:rPr>
                <w:rFonts w:ascii="仿宋" w:eastAsia="仿宋" w:hAnsi="仿宋" w:cs="Arial"/>
                <w:szCs w:val="21"/>
              </w:rPr>
              <w:t>100mg</w:t>
            </w:r>
            <w:r w:rsidRPr="00632448">
              <w:rPr>
                <w:rFonts w:ascii="仿宋" w:eastAsia="仿宋" w:hAnsi="仿宋" w:cs="Arial" w:hint="eastAsia"/>
                <w:szCs w:val="21"/>
              </w:rPr>
              <w:t>）批准日期2020.12.02；国药准字HJ20200053（规格</w:t>
            </w:r>
            <w:r w:rsidRPr="00632448">
              <w:rPr>
                <w:rFonts w:ascii="仿宋" w:eastAsia="仿宋" w:hAnsi="仿宋" w:cs="宋体"/>
                <w:kern w:val="0"/>
                <w:szCs w:val="21"/>
              </w:rPr>
              <w:t>10mg</w:t>
            </w:r>
            <w:r w:rsidRPr="00632448">
              <w:rPr>
                <w:rFonts w:ascii="仿宋" w:eastAsia="仿宋" w:hAnsi="仿宋" w:cs="宋体" w:hint="eastAsia"/>
                <w:kern w:val="0"/>
                <w:szCs w:val="21"/>
              </w:rPr>
              <w:t>）</w:t>
            </w:r>
            <w:r w:rsidRPr="00632448">
              <w:rPr>
                <w:rFonts w:ascii="仿宋" w:eastAsia="仿宋" w:hAnsi="仿宋" w:cs="Arial" w:hint="eastAsia"/>
                <w:szCs w:val="21"/>
              </w:rPr>
              <w:t xml:space="preserve"> 批准日期2020.12.02；国药准字HJ20200054（规格</w:t>
            </w:r>
            <w:r w:rsidRPr="00632448">
              <w:rPr>
                <w:rFonts w:ascii="仿宋" w:eastAsia="仿宋" w:hAnsi="仿宋" w:cs="宋体"/>
                <w:kern w:val="0"/>
                <w:szCs w:val="21"/>
              </w:rPr>
              <w:t>50mg</w:t>
            </w:r>
            <w:r w:rsidRPr="00632448">
              <w:rPr>
                <w:rFonts w:ascii="仿宋" w:eastAsia="仿宋" w:hAnsi="仿宋" w:cs="宋体" w:hint="eastAsia"/>
                <w:kern w:val="0"/>
                <w:szCs w:val="21"/>
              </w:rPr>
              <w:t>）</w:t>
            </w:r>
            <w:r w:rsidRPr="00632448">
              <w:rPr>
                <w:rFonts w:ascii="仿宋" w:eastAsia="仿宋" w:hAnsi="仿宋" w:cs="Arial" w:hint="eastAsia"/>
                <w:szCs w:val="21"/>
              </w:rPr>
              <w:t>批准日期2020.12.02。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34</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注射用盐酸苯达莫司汀</w:t>
            </w:r>
            <w:r w:rsidRPr="00632448">
              <w:rPr>
                <w:rFonts w:ascii="仿宋" w:eastAsia="仿宋" w:hAnsi="仿宋"/>
                <w:szCs w:val="21"/>
                <w:shd w:val="clear" w:color="auto" w:fill="FFFFFF"/>
              </w:rPr>
              <w:t xml:space="preserve"> </w:t>
            </w:r>
            <w:r w:rsidRPr="00632448">
              <w:rPr>
                <w:rFonts w:ascii="仿宋" w:eastAsia="仿宋" w:hAnsi="仿宋"/>
                <w:szCs w:val="21"/>
                <w:shd w:val="clear" w:color="auto" w:fill="FFFFFF"/>
              </w:rPr>
              <w:lastRenderedPageBreak/>
              <w:t>Bendamustine Hydrochloride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100 mg</w:t>
            </w:r>
            <w:r w:rsidRPr="00632448">
              <w:rPr>
                <w:rFonts w:ascii="仿宋" w:eastAsia="仿宋" w:hAnsi="仿宋" w:cs="宋体"/>
                <w:kern w:val="0"/>
                <w:szCs w:val="21"/>
              </w:rPr>
              <w:t xml:space="preserve"> /支25mg/支</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月费用超1.5万。</w:t>
            </w:r>
          </w:p>
          <w:p w:rsidR="00962E7B" w:rsidRPr="00632448" w:rsidRDefault="00962E7B" w:rsidP="00562FBD">
            <w:pPr>
              <w:pStyle w:val="11"/>
              <w:rPr>
                <w:rFonts w:ascii="仿宋" w:eastAsia="仿宋" w:hAnsi="仿宋" w:cs="宋体"/>
                <w:b/>
                <w:kern w:val="0"/>
                <w:szCs w:val="21"/>
              </w:rPr>
            </w:pPr>
            <w:r w:rsidRPr="00632448">
              <w:rPr>
                <w:rFonts w:ascii="仿宋" w:eastAsia="仿宋" w:hAnsi="仿宋" w:hint="eastAsia"/>
                <w:szCs w:val="21"/>
              </w:rPr>
              <w:t>毒副作用：严重不良反应可能还有骨髓抑制、肿瘤溶解综合征等。</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lastRenderedPageBreak/>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35</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白消安口服常释剂型、注射剂</w:t>
            </w:r>
          </w:p>
          <w:p w:rsidR="00962E7B" w:rsidRPr="00632448" w:rsidRDefault="00962E7B" w:rsidP="00562FBD">
            <w:pPr>
              <w:rPr>
                <w:rFonts w:ascii="仿宋" w:eastAsia="仿宋" w:hAnsi="仿宋" w:cs="宋体"/>
                <w:szCs w:val="21"/>
              </w:rPr>
            </w:pPr>
          </w:p>
        </w:tc>
        <w:tc>
          <w:tcPr>
            <w:tcW w:w="1276" w:type="dxa"/>
            <w:shd w:val="clear" w:color="auto" w:fill="FFFFFF" w:themeFill="background1"/>
            <w:vAlign w:val="center"/>
          </w:tcPr>
          <w:p w:rsidR="00962E7B" w:rsidRPr="00632448" w:rsidRDefault="00962E7B" w:rsidP="00562FBD">
            <w:pPr>
              <w:rPr>
                <w:rFonts w:ascii="仿宋" w:eastAsia="仿宋" w:hAnsi="仿宋" w:cs="宋体"/>
                <w:szCs w:val="21"/>
              </w:rPr>
            </w:pPr>
            <w:r w:rsidRPr="00632448">
              <w:rPr>
                <w:rFonts w:ascii="仿宋" w:eastAsia="仿宋" w:hAnsi="仿宋" w:cs="宋体" w:hint="eastAsia"/>
                <w:szCs w:val="21"/>
              </w:rPr>
              <w:t>注射液10ml:60mg。</w:t>
            </w:r>
            <w:r w:rsidRPr="00632448">
              <w:rPr>
                <w:rFonts w:ascii="仿宋" w:eastAsia="仿宋" w:hAnsi="仿宋" w:hint="eastAsia"/>
                <w:szCs w:val="21"/>
              </w:rPr>
              <w:t>口服常释剂型0.5mg、2mg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口服常释剂型为医保甲类。注射剂为医保乙类。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严重的骨髓抑制，高剂量尤为明显、神经毒性、约4%出现隐匿性肺纤维化。</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36</w:t>
            </w:r>
          </w:p>
        </w:tc>
        <w:tc>
          <w:tcPr>
            <w:tcW w:w="1701" w:type="dxa"/>
            <w:shd w:val="clear" w:color="auto" w:fill="FFFFFF" w:themeFill="background1"/>
            <w:vAlign w:val="center"/>
          </w:tcPr>
          <w:p w:rsidR="00962E7B" w:rsidRPr="00632448" w:rsidRDefault="00962E7B" w:rsidP="00562FBD">
            <w:pPr>
              <w:rPr>
                <w:rFonts w:ascii="仿宋" w:eastAsia="仿宋" w:hAnsi="仿宋" w:cs="宋体"/>
                <w:szCs w:val="21"/>
              </w:rPr>
            </w:pPr>
            <w:r w:rsidRPr="00632448">
              <w:rPr>
                <w:rFonts w:ascii="仿宋" w:eastAsia="仿宋" w:hAnsi="仿宋" w:hint="eastAsia"/>
                <w:szCs w:val="21"/>
              </w:rPr>
              <w:t>苯丁酸氮芥口服常释剂型</w:t>
            </w:r>
            <w:r w:rsidRPr="00632448">
              <w:rPr>
                <w:rFonts w:ascii="仿宋" w:eastAsia="仿宋" w:hAnsi="仿宋" w:hint="eastAsia"/>
                <w:szCs w:val="21"/>
                <w:shd w:val="clear" w:color="auto" w:fill="FFFFFF"/>
              </w:rPr>
              <w:t>Chlorambucil Tablets</w:t>
            </w:r>
          </w:p>
        </w:tc>
        <w:tc>
          <w:tcPr>
            <w:tcW w:w="1276" w:type="dxa"/>
            <w:shd w:val="clear" w:color="auto" w:fill="FFFFFF" w:themeFill="background1"/>
            <w:vAlign w:val="center"/>
          </w:tcPr>
          <w:p w:rsidR="00962E7B" w:rsidRPr="00632448" w:rsidRDefault="00962E7B" w:rsidP="00562FBD">
            <w:pPr>
              <w:rPr>
                <w:rFonts w:ascii="仿宋" w:eastAsia="仿宋" w:hAnsi="仿宋" w:cs="宋体"/>
                <w:szCs w:val="21"/>
              </w:rPr>
            </w:pPr>
            <w:r w:rsidRPr="00632448">
              <w:rPr>
                <w:rFonts w:ascii="仿宋" w:eastAsia="仿宋" w:hAnsi="仿宋" w:hint="eastAsia"/>
                <w:szCs w:val="21"/>
                <w:shd w:val="clear" w:color="auto" w:fill="FFFFFF"/>
              </w:rPr>
              <w:t>2mg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进口</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w:t>
            </w:r>
            <w:r w:rsidRPr="00632448">
              <w:rPr>
                <w:rFonts w:ascii="仿宋" w:eastAsia="仿宋" w:hAnsi="仿宋" w:cs="宋体" w:hint="eastAsia"/>
                <w:kern w:val="0"/>
                <w:szCs w:val="21"/>
              </w:rPr>
              <w:t>严重呕吐</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37</w:t>
            </w:r>
          </w:p>
        </w:tc>
        <w:tc>
          <w:tcPr>
            <w:tcW w:w="1701"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盐酸氮芥注射液Chlormethine Hydrochloride Injection</w:t>
            </w:r>
          </w:p>
        </w:tc>
        <w:tc>
          <w:tcPr>
            <w:tcW w:w="127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1ml:5mg;2ml:10mg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w:t>
            </w:r>
            <w:r w:rsidRPr="00632448">
              <w:rPr>
                <w:rFonts w:ascii="仿宋" w:eastAsia="仿宋" w:hAnsi="仿宋" w:cs="宋体" w:hint="eastAsia"/>
                <w:kern w:val="0"/>
                <w:szCs w:val="21"/>
              </w:rPr>
              <w:t>严重呕吐</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38</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卡莫司汀注射液 Carmustine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2g:125mg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严重的骨髓抑制，高剂量尤为明显、神经毒性、肺毒性（隐匿性慢性肺纤维化，30%发病率，高死亡率）</w:t>
            </w:r>
            <w:r w:rsidRPr="00632448">
              <w:rPr>
                <w:rFonts w:ascii="仿宋" w:eastAsia="仿宋" w:hAnsi="仿宋" w:cs="宋体" w:hint="eastAsia"/>
                <w:kern w:val="0"/>
                <w:szCs w:val="21"/>
              </w:rPr>
              <w:t>肝毒性。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39</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洛莫司汀口服常释剂型Lomustine</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40mg、100mg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40</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注射用异环磷酰胺Ifosfamide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0.5g、1.0g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神经毒性、高剂量有心脏毒性、肾毒性。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2.烷化剂</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41</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六甲蜜胺口服常释剂型</w:t>
            </w:r>
          </w:p>
          <w:p w:rsidR="00962E7B" w:rsidRPr="00632448" w:rsidRDefault="00962E7B" w:rsidP="00562FBD">
            <w:pPr>
              <w:rPr>
                <w:rFonts w:ascii="仿宋" w:eastAsia="仿宋" w:hAnsi="仿宋"/>
                <w:szCs w:val="21"/>
              </w:rPr>
            </w:pPr>
            <w:r w:rsidRPr="00632448">
              <w:rPr>
                <w:rFonts w:ascii="仿宋" w:eastAsia="仿宋" w:hAnsi="仿宋" w:hint="eastAsia"/>
                <w:szCs w:val="21"/>
              </w:rPr>
              <w:t>Altretamine</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50mg、100mg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42</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注射用阿糖胞苷 Cytarabine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0.05g 0.1g、0.5g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骨髓抑制、神经毒性、大剂量致肺水肿、</w:t>
            </w:r>
            <w:r w:rsidRPr="00632448">
              <w:rPr>
                <w:rFonts w:ascii="仿宋" w:eastAsia="仿宋" w:hAnsi="仿宋" w:cs="宋体" w:hint="eastAsia"/>
                <w:kern w:val="0"/>
                <w:szCs w:val="21"/>
              </w:rPr>
              <w:t>肝毒性。</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43</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注射用阿扎胞苷 Azacitidine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100mg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肾毒性。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44</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注射用盐酸吉西他滨 Gemcitabine Hydrochloride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0.2g、1.0g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神经毒性、肾毒性。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45</w:t>
            </w:r>
          </w:p>
        </w:tc>
        <w:tc>
          <w:tcPr>
            <w:tcW w:w="1701"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注射用地西他滨（达珂）</w:t>
            </w:r>
            <w:r w:rsidRPr="00632448">
              <w:rPr>
                <w:rFonts w:ascii="仿宋" w:eastAsia="仿宋" w:hAnsi="仿宋"/>
                <w:szCs w:val="21"/>
              </w:rPr>
              <w:t xml:space="preserve"> Decitabine for Injection</w:t>
            </w:r>
            <w:r w:rsidRPr="00632448">
              <w:rPr>
                <w:rFonts w:ascii="仿宋" w:eastAsia="仿宋" w:hAnsi="仿宋" w:hint="eastAsia"/>
                <w:szCs w:val="21"/>
              </w:rPr>
              <w:t xml:space="preserve"> （DACOGEN）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微软雅黑" w:eastAsia="微软雅黑" w:hAnsi="微软雅黑" w:hint="eastAsia"/>
                <w:szCs w:val="21"/>
                <w:shd w:val="clear" w:color="auto" w:fill="FFFFFF"/>
              </w:rPr>
              <w:t>50mg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BSP Pharmaceuticals S.p.A</w:t>
            </w:r>
          </w:p>
        </w:tc>
        <w:tc>
          <w:tcPr>
            <w:tcW w:w="7856"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szCs w:val="21"/>
              </w:rPr>
            </w:pPr>
            <w:r w:rsidRPr="00632448">
              <w:rPr>
                <w:rFonts w:ascii="仿宋" w:eastAsia="仿宋" w:hAnsi="仿宋"/>
                <w:szCs w:val="21"/>
              </w:rPr>
              <w:t>适应</w:t>
            </w:r>
            <w:r w:rsidRPr="00632448">
              <w:rPr>
                <w:rFonts w:ascii="仿宋" w:eastAsia="仿宋" w:hAnsi="仿宋" w:hint="eastAsia"/>
                <w:szCs w:val="21"/>
              </w:rPr>
              <w:t>证:</w:t>
            </w:r>
            <w:r w:rsidRPr="00632448">
              <w:rPr>
                <w:rFonts w:ascii="仿宋" w:eastAsia="仿宋" w:hAnsi="仿宋"/>
                <w:szCs w:val="21"/>
              </w:rPr>
              <w:t>适用于已经治疗、未经治疗、原发性和继发性骨髓增生异常综合症（MDS），包括按法国-美国-英国协作组分类诊断标准（FAB分型）分类的所有5个亚型[难治性贫血（RA）、难治性贫血伴环形铁粒幼细胞增多（RARS）、难治性贫血伴原始细胞增多（RAEB）、难治性贫血伴原始细胞增多转变型（RAEB-t）、慢性粒-单核细胞白血病（CMML）]和按MDS国际预后积分系统（IPSS）分为中危-1、中危-2及高危等级的MDS。</w:t>
            </w:r>
            <w:r w:rsidRPr="00632448">
              <w:rPr>
                <w:rFonts w:ascii="仿宋" w:eastAsia="仿宋" w:hAnsi="仿宋" w:hint="eastAsia"/>
                <w:szCs w:val="21"/>
              </w:rPr>
              <w:t>对于MDS治疗，推荐两种给药方案：3天或5天给药方案。</w:t>
            </w:r>
          </w:p>
          <w:p w:rsidR="00962E7B" w:rsidRPr="00632448" w:rsidRDefault="00962E7B" w:rsidP="00562FBD">
            <w:pPr>
              <w:rPr>
                <w:rFonts w:ascii="仿宋" w:eastAsia="仿宋" w:hAnsi="仿宋"/>
                <w:szCs w:val="21"/>
              </w:rPr>
            </w:pPr>
            <w:r w:rsidRPr="00632448">
              <w:rPr>
                <w:rFonts w:ascii="仿宋" w:eastAsia="仿宋" w:hAnsi="仿宋" w:hint="eastAsia"/>
                <w:szCs w:val="21"/>
              </w:rPr>
              <w:t xml:space="preserve">达珂临床应用：每天一针，连续打5针，每月5针。价格 </w:t>
            </w:r>
            <w:r w:rsidRPr="00632448">
              <w:rPr>
                <w:rFonts w:ascii="仿宋" w:eastAsia="仿宋" w:hAnsi="仿宋"/>
                <w:szCs w:val="21"/>
              </w:rPr>
              <w:t xml:space="preserve"> </w:t>
            </w:r>
            <w:r w:rsidRPr="00632448">
              <w:rPr>
                <w:rFonts w:ascii="仿宋" w:eastAsia="仿宋" w:hAnsi="仿宋" w:hint="eastAsia"/>
                <w:szCs w:val="21"/>
              </w:rPr>
              <w:t>4986</w:t>
            </w:r>
            <w:r w:rsidRPr="00632448">
              <w:rPr>
                <w:rFonts w:ascii="仿宋" w:eastAsia="仿宋" w:hAnsi="仿宋"/>
                <w:szCs w:val="21"/>
              </w:rPr>
              <w:t>/</w:t>
            </w:r>
            <w:r w:rsidRPr="00632448">
              <w:rPr>
                <w:rFonts w:ascii="仿宋" w:eastAsia="仿宋" w:hAnsi="仿宋" w:hint="eastAsia"/>
                <w:szCs w:val="21"/>
              </w:rPr>
              <w:t>支月均治疗费用： 24930元。</w:t>
            </w:r>
          </w:p>
          <w:p w:rsidR="00962E7B" w:rsidRPr="00632448" w:rsidRDefault="00962E7B" w:rsidP="00562FBD">
            <w:pPr>
              <w:rPr>
                <w:rFonts w:ascii="仿宋" w:eastAsia="仿宋" w:hAnsi="仿宋"/>
                <w:szCs w:val="21"/>
              </w:rPr>
            </w:pPr>
            <w:r w:rsidRPr="00632448">
              <w:rPr>
                <w:rFonts w:ascii="仿宋" w:eastAsia="仿宋" w:hAnsi="仿宋" w:hint="eastAsia"/>
                <w:szCs w:val="21"/>
              </w:rPr>
              <w:t>国药准字HJ20181217时间2021-03-15，原注册证号H20181217</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46</w:t>
            </w:r>
          </w:p>
        </w:tc>
        <w:tc>
          <w:tcPr>
            <w:tcW w:w="1701"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注射用地西他滨</w:t>
            </w:r>
            <w:r w:rsidRPr="00632448">
              <w:rPr>
                <w:rFonts w:ascii="仿宋" w:eastAsia="仿宋" w:hAnsi="仿宋"/>
                <w:szCs w:val="21"/>
              </w:rPr>
              <w:t xml:space="preserve"> Decitabine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10mg;25 mg;50 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pStyle w:val="drug-explain-tit"/>
              <w:shd w:val="clear" w:color="auto" w:fill="FFFFFF"/>
              <w:spacing w:before="0" w:beforeAutospacing="0" w:after="0" w:afterAutospacing="0"/>
              <w:ind w:right="300"/>
              <w:rPr>
                <w:rFonts w:ascii="仿宋" w:eastAsia="仿宋" w:hAnsi="仿宋" w:cstheme="minorBidi"/>
                <w:kern w:val="2"/>
                <w:sz w:val="21"/>
                <w:szCs w:val="21"/>
              </w:rPr>
            </w:pPr>
            <w:r w:rsidRPr="00632448">
              <w:rPr>
                <w:rFonts w:ascii="仿宋" w:eastAsia="仿宋" w:hAnsi="仿宋" w:cstheme="minorBidi"/>
                <w:kern w:val="2"/>
                <w:sz w:val="21"/>
                <w:szCs w:val="21"/>
              </w:rPr>
              <w:t>适应</w:t>
            </w:r>
            <w:r w:rsidRPr="00632448">
              <w:rPr>
                <w:rFonts w:ascii="仿宋" w:eastAsia="仿宋" w:hAnsi="仿宋" w:cstheme="minorBidi" w:hint="eastAsia"/>
                <w:kern w:val="2"/>
                <w:sz w:val="21"/>
                <w:szCs w:val="21"/>
              </w:rPr>
              <w:t>证:</w:t>
            </w:r>
            <w:r w:rsidRPr="00632448">
              <w:rPr>
                <w:rFonts w:ascii="仿宋" w:eastAsia="仿宋" w:hAnsi="仿宋" w:cstheme="minorBidi"/>
                <w:kern w:val="2"/>
                <w:sz w:val="21"/>
                <w:szCs w:val="21"/>
              </w:rPr>
              <w:t>适用于已经治疗、未经治疗、原发性和继发性骨髓增生异常综合症（MDS），包括按法国-美国-英国协作组分类诊断标准（FAB分型）分类的所有5个亚型[难治性贫血（RA）、难治性贫血伴环形铁粒幼细胞增多（RARS）、难治性贫血伴原始细胞增多（RAEB）、难治性贫血伴原始细胞增多转变型（RAEB-t）、慢性粒-单核细胞白血病（CMML）]和按MDS国际预后积分系统（IPSS）分为中危-1、中危-2及高危等级的MDS。</w:t>
            </w:r>
            <w:r w:rsidRPr="00632448">
              <w:rPr>
                <w:rFonts w:ascii="仿宋" w:eastAsia="仿宋" w:hAnsi="仿宋" w:cstheme="minorBidi" w:hint="eastAsia"/>
                <w:kern w:val="2"/>
                <w:sz w:val="21"/>
                <w:szCs w:val="21"/>
              </w:rPr>
              <w:t>对于MDS治疗，推荐两种给药方案：3天或5天给药方案，</w:t>
            </w:r>
            <w:r w:rsidRPr="00632448">
              <w:rPr>
                <w:rFonts w:ascii="仿宋" w:eastAsia="仿宋" w:hAnsi="仿宋" w:cstheme="minorBidi" w:hint="eastAsia"/>
                <w:kern w:val="2"/>
                <w:sz w:val="21"/>
                <w:szCs w:val="21"/>
              </w:rPr>
              <w:lastRenderedPageBreak/>
              <w:t>月费用超1.5万。</w:t>
            </w:r>
          </w:p>
          <w:p w:rsidR="00962E7B" w:rsidRPr="00632448" w:rsidRDefault="00962E7B" w:rsidP="00562FBD">
            <w:pPr>
              <w:rPr>
                <w:rFonts w:ascii="仿宋" w:eastAsia="仿宋" w:hAnsi="仿宋"/>
                <w:szCs w:val="21"/>
              </w:rPr>
            </w:pPr>
            <w:r w:rsidRPr="00632448">
              <w:rPr>
                <w:rFonts w:ascii="仿宋" w:eastAsia="仿宋" w:hAnsi="仿宋" w:hint="eastAsia"/>
                <w:szCs w:val="21"/>
              </w:rPr>
              <w:t>举例：齐鲁制药(海南）有限公司,单价:</w:t>
            </w:r>
            <w:r w:rsidRPr="00632448">
              <w:rPr>
                <w:rFonts w:ascii="仿宋" w:eastAsia="仿宋" w:hAnsi="仿宋"/>
                <w:szCs w:val="21"/>
              </w:rPr>
              <w:t>593</w:t>
            </w:r>
            <w:r w:rsidRPr="00632448">
              <w:rPr>
                <w:rFonts w:ascii="仿宋" w:eastAsia="仿宋" w:hAnsi="仿宋" w:hint="eastAsia"/>
                <w:szCs w:val="21"/>
              </w:rPr>
              <w:t>元/10mg。</w:t>
            </w:r>
            <w:r w:rsidRPr="00632448">
              <w:rPr>
                <w:rFonts w:ascii="仿宋" w:eastAsia="仿宋" w:hAnsi="仿宋"/>
                <w:szCs w:val="21"/>
              </w:rPr>
              <w:t xml:space="preserve">3 </w:t>
            </w:r>
            <w:r w:rsidRPr="00632448">
              <w:rPr>
                <w:rFonts w:ascii="仿宋" w:eastAsia="仿宋" w:hAnsi="仿宋" w:hint="eastAsia"/>
                <w:szCs w:val="21"/>
              </w:rPr>
              <w:t>天方案：剂量</w:t>
            </w:r>
            <w:r w:rsidRPr="00632448">
              <w:rPr>
                <w:rFonts w:ascii="仿宋" w:eastAsia="仿宋" w:hAnsi="仿宋"/>
                <w:szCs w:val="21"/>
              </w:rPr>
              <w:t xml:space="preserve"> 15 mg/m2</w:t>
            </w:r>
            <w:r w:rsidRPr="00632448">
              <w:rPr>
                <w:rFonts w:ascii="仿宋" w:eastAsia="仿宋" w:hAnsi="仿宋" w:hint="eastAsia"/>
                <w:szCs w:val="21"/>
              </w:rPr>
              <w:t>，连续静脉输注</w:t>
            </w:r>
            <w:r w:rsidRPr="00632448">
              <w:rPr>
                <w:rFonts w:ascii="仿宋" w:eastAsia="仿宋" w:hAnsi="仿宋"/>
                <w:szCs w:val="21"/>
              </w:rPr>
              <w:t xml:space="preserve"> 3 </w:t>
            </w:r>
            <w:r w:rsidRPr="00632448">
              <w:rPr>
                <w:rFonts w:ascii="仿宋" w:eastAsia="仿宋" w:hAnsi="仿宋" w:hint="eastAsia"/>
                <w:szCs w:val="21"/>
              </w:rPr>
              <w:t>小时以上，每</w:t>
            </w:r>
            <w:r w:rsidRPr="00632448">
              <w:rPr>
                <w:rFonts w:ascii="仿宋" w:eastAsia="仿宋" w:hAnsi="仿宋"/>
                <w:szCs w:val="21"/>
              </w:rPr>
              <w:t xml:space="preserve"> 8 </w:t>
            </w:r>
            <w:r w:rsidRPr="00632448">
              <w:rPr>
                <w:rFonts w:ascii="仿宋" w:eastAsia="仿宋" w:hAnsi="仿宋" w:hint="eastAsia"/>
                <w:szCs w:val="21"/>
              </w:rPr>
              <w:t>小时一次，连续</w:t>
            </w:r>
            <w:r w:rsidRPr="00632448">
              <w:rPr>
                <w:rFonts w:ascii="仿宋" w:eastAsia="仿宋" w:hAnsi="仿宋"/>
                <w:szCs w:val="21"/>
              </w:rPr>
              <w:t xml:space="preserve"> 3 </w:t>
            </w:r>
            <w:r w:rsidRPr="00632448">
              <w:rPr>
                <w:rFonts w:ascii="仿宋" w:eastAsia="仿宋" w:hAnsi="仿宋" w:hint="eastAsia"/>
                <w:szCs w:val="21"/>
              </w:rPr>
              <w:t>天（即每个治疗周期给药</w:t>
            </w:r>
            <w:r w:rsidRPr="00632448">
              <w:rPr>
                <w:rFonts w:ascii="仿宋" w:eastAsia="仿宋" w:hAnsi="仿宋"/>
                <w:szCs w:val="21"/>
              </w:rPr>
              <w:t xml:space="preserve"> 9 </w:t>
            </w:r>
            <w:r w:rsidRPr="00632448">
              <w:rPr>
                <w:rFonts w:ascii="仿宋" w:eastAsia="仿宋" w:hAnsi="仿宋" w:hint="eastAsia"/>
                <w:szCs w:val="21"/>
              </w:rPr>
              <w:t>次），每</w:t>
            </w:r>
            <w:r w:rsidRPr="00632448">
              <w:rPr>
                <w:rFonts w:ascii="仿宋" w:eastAsia="仿宋" w:hAnsi="仿宋"/>
                <w:szCs w:val="21"/>
              </w:rPr>
              <w:t xml:space="preserve"> 6 </w:t>
            </w:r>
            <w:r w:rsidRPr="00632448">
              <w:rPr>
                <w:rFonts w:ascii="仿宋" w:eastAsia="仿宋" w:hAnsi="仿宋" w:hint="eastAsia"/>
                <w:szCs w:val="21"/>
              </w:rPr>
              <w:t>周重复一个周期。费用：按照成人体表面积</w:t>
            </w:r>
            <w:r w:rsidRPr="00632448">
              <w:rPr>
                <w:rFonts w:ascii="仿宋" w:eastAsia="仿宋" w:hAnsi="仿宋"/>
                <w:szCs w:val="21"/>
              </w:rPr>
              <w:t>1.72</w:t>
            </w:r>
            <w:r w:rsidRPr="00632448">
              <w:rPr>
                <w:rFonts w:ascii="仿宋" w:eastAsia="仿宋" w:hAnsi="仿宋" w:hint="eastAsia"/>
                <w:szCs w:val="21"/>
              </w:rPr>
              <w:t>计算，需要</w:t>
            </w:r>
            <w:r w:rsidRPr="00632448">
              <w:rPr>
                <w:rFonts w:ascii="仿宋" w:eastAsia="仿宋" w:hAnsi="仿宋"/>
                <w:szCs w:val="21"/>
              </w:rPr>
              <w:t>27</w:t>
            </w:r>
            <w:r w:rsidRPr="00632448">
              <w:rPr>
                <w:rFonts w:ascii="仿宋" w:eastAsia="仿宋" w:hAnsi="仿宋" w:hint="eastAsia"/>
                <w:szCs w:val="21"/>
              </w:rPr>
              <w:t>支，合计</w:t>
            </w:r>
            <w:r w:rsidRPr="00632448">
              <w:rPr>
                <w:rFonts w:ascii="仿宋" w:eastAsia="仿宋" w:hAnsi="仿宋"/>
                <w:szCs w:val="21"/>
              </w:rPr>
              <w:t>16011</w:t>
            </w:r>
            <w:r w:rsidRPr="00632448">
              <w:rPr>
                <w:rFonts w:ascii="仿宋" w:eastAsia="仿宋" w:hAnsi="仿宋" w:hint="eastAsia"/>
                <w:szCs w:val="21"/>
              </w:rPr>
              <w:t>元。</w:t>
            </w:r>
            <w:r w:rsidRPr="00632448">
              <w:rPr>
                <w:rFonts w:ascii="仿宋" w:eastAsia="仿宋" w:hAnsi="仿宋"/>
                <w:szCs w:val="21"/>
              </w:rPr>
              <w:t xml:space="preserve">5 </w:t>
            </w:r>
            <w:r w:rsidRPr="00632448">
              <w:rPr>
                <w:rFonts w:ascii="仿宋" w:eastAsia="仿宋" w:hAnsi="仿宋" w:hint="eastAsia"/>
                <w:szCs w:val="21"/>
              </w:rPr>
              <w:t>天方案</w:t>
            </w:r>
            <w:r w:rsidRPr="00632448">
              <w:rPr>
                <w:rFonts w:ascii="仿宋" w:eastAsia="仿宋" w:hAnsi="仿宋"/>
                <w:szCs w:val="21"/>
              </w:rPr>
              <w:t>:</w:t>
            </w:r>
            <w:r w:rsidRPr="00632448">
              <w:rPr>
                <w:rFonts w:ascii="仿宋" w:eastAsia="仿宋" w:hAnsi="仿宋" w:hint="eastAsia"/>
                <w:szCs w:val="21"/>
              </w:rPr>
              <w:t>剂量</w:t>
            </w:r>
            <w:r w:rsidRPr="00632448">
              <w:rPr>
                <w:rFonts w:ascii="仿宋" w:eastAsia="仿宋" w:hAnsi="仿宋"/>
                <w:szCs w:val="21"/>
              </w:rPr>
              <w:t xml:space="preserve"> 20 mg/m2</w:t>
            </w:r>
            <w:r w:rsidRPr="00632448">
              <w:rPr>
                <w:rFonts w:ascii="仿宋" w:eastAsia="仿宋" w:hAnsi="仿宋" w:hint="eastAsia"/>
                <w:szCs w:val="21"/>
              </w:rPr>
              <w:t>，连续静脉输注</w:t>
            </w:r>
            <w:r w:rsidRPr="00632448">
              <w:rPr>
                <w:rFonts w:ascii="仿宋" w:eastAsia="仿宋" w:hAnsi="仿宋"/>
                <w:szCs w:val="21"/>
              </w:rPr>
              <w:t xml:space="preserve"> 1 </w:t>
            </w:r>
            <w:r w:rsidRPr="00632448">
              <w:rPr>
                <w:rFonts w:ascii="仿宋" w:eastAsia="仿宋" w:hAnsi="仿宋" w:hint="eastAsia"/>
                <w:szCs w:val="21"/>
              </w:rPr>
              <w:t>小时以上，每天一次，连续</w:t>
            </w:r>
            <w:r w:rsidRPr="00632448">
              <w:rPr>
                <w:rFonts w:ascii="仿宋" w:eastAsia="仿宋" w:hAnsi="仿宋"/>
                <w:szCs w:val="21"/>
              </w:rPr>
              <w:t xml:space="preserve"> 5 </w:t>
            </w:r>
            <w:r w:rsidRPr="00632448">
              <w:rPr>
                <w:rFonts w:ascii="仿宋" w:eastAsia="仿宋" w:hAnsi="仿宋" w:hint="eastAsia"/>
                <w:szCs w:val="21"/>
              </w:rPr>
              <w:t>天（即每个治疗周期给药</w:t>
            </w:r>
            <w:r w:rsidRPr="00632448">
              <w:rPr>
                <w:rFonts w:ascii="仿宋" w:eastAsia="仿宋" w:hAnsi="仿宋"/>
                <w:szCs w:val="21"/>
              </w:rPr>
              <w:t xml:space="preserve"> 5 </w:t>
            </w:r>
            <w:r w:rsidRPr="00632448">
              <w:rPr>
                <w:rFonts w:ascii="仿宋" w:eastAsia="仿宋" w:hAnsi="仿宋" w:hint="eastAsia"/>
                <w:szCs w:val="21"/>
              </w:rPr>
              <w:t>次），每</w:t>
            </w:r>
            <w:r w:rsidRPr="00632448">
              <w:rPr>
                <w:rFonts w:ascii="仿宋" w:eastAsia="仿宋" w:hAnsi="仿宋"/>
                <w:szCs w:val="21"/>
              </w:rPr>
              <w:t xml:space="preserve"> 4 </w:t>
            </w:r>
            <w:r w:rsidRPr="00632448">
              <w:rPr>
                <w:rFonts w:ascii="仿宋" w:eastAsia="仿宋" w:hAnsi="仿宋" w:hint="eastAsia"/>
                <w:szCs w:val="21"/>
              </w:rPr>
              <w:t>周重复一个周期。费用：按照成人体表面积</w:t>
            </w:r>
            <w:r w:rsidRPr="00632448">
              <w:rPr>
                <w:rFonts w:ascii="仿宋" w:eastAsia="仿宋" w:hAnsi="仿宋"/>
                <w:szCs w:val="21"/>
              </w:rPr>
              <w:t>1.72</w:t>
            </w:r>
            <w:r w:rsidRPr="00632448">
              <w:rPr>
                <w:rFonts w:ascii="仿宋" w:eastAsia="仿宋" w:hAnsi="仿宋" w:hint="eastAsia"/>
                <w:szCs w:val="21"/>
              </w:rPr>
              <w:t>计算，需要</w:t>
            </w:r>
            <w:r w:rsidRPr="00632448">
              <w:rPr>
                <w:rFonts w:ascii="仿宋" w:eastAsia="仿宋" w:hAnsi="仿宋"/>
                <w:szCs w:val="21"/>
              </w:rPr>
              <w:t>20</w:t>
            </w:r>
            <w:r w:rsidRPr="00632448">
              <w:rPr>
                <w:rFonts w:ascii="仿宋" w:eastAsia="仿宋" w:hAnsi="仿宋" w:hint="eastAsia"/>
                <w:szCs w:val="21"/>
              </w:rPr>
              <w:t>支，合计</w:t>
            </w:r>
            <w:r w:rsidRPr="00632448">
              <w:rPr>
                <w:rFonts w:ascii="仿宋" w:eastAsia="仿宋" w:hAnsi="仿宋"/>
                <w:szCs w:val="21"/>
              </w:rPr>
              <w:t>11860</w:t>
            </w:r>
            <w:r w:rsidRPr="00632448">
              <w:rPr>
                <w:rFonts w:ascii="仿宋" w:eastAsia="仿宋" w:hAnsi="仿宋" w:hint="eastAsia"/>
                <w:szCs w:val="21"/>
              </w:rPr>
              <w:t>元。</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47</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注射用磷酸氟达拉滨Fludarabine Phosphate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骨髓抑制、神经毒性。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48</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克拉屈滨注射液</w:t>
            </w:r>
            <w:r w:rsidRPr="00632448">
              <w:rPr>
                <w:rFonts w:ascii="仿宋" w:eastAsia="仿宋" w:hAnsi="仿宋"/>
                <w:szCs w:val="21"/>
                <w:shd w:val="clear" w:color="auto" w:fill="FFFFFF"/>
              </w:rPr>
              <w:t xml:space="preserve"> Cladribine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10ml:10mg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瀚晖制药有限公司</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单价5</w:t>
            </w:r>
            <w:r w:rsidRPr="00632448">
              <w:rPr>
                <w:rFonts w:ascii="仿宋" w:eastAsia="仿宋" w:hAnsi="仿宋" w:cs="宋体"/>
                <w:kern w:val="0"/>
                <w:szCs w:val="21"/>
              </w:rPr>
              <w:t>960</w:t>
            </w:r>
            <w:r w:rsidRPr="00632448">
              <w:rPr>
                <w:rFonts w:ascii="仿宋" w:eastAsia="仿宋" w:hAnsi="仿宋" w:cs="宋体" w:hint="eastAsia"/>
                <w:kern w:val="0"/>
                <w:szCs w:val="21"/>
              </w:rPr>
              <w:t>元。推荐用量为每次0.09mg/kg/d，连续7天为一疗程</w:t>
            </w:r>
            <w:r w:rsidRPr="00632448">
              <w:rPr>
                <w:rFonts w:ascii="仿宋" w:eastAsia="仿宋" w:hAnsi="仿宋" w:cs="宋体"/>
                <w:kern w:val="0"/>
                <w:szCs w:val="21"/>
              </w:rPr>
              <w:t>。</w:t>
            </w:r>
            <w:r w:rsidRPr="00632448">
              <w:rPr>
                <w:rFonts w:ascii="仿宋" w:eastAsia="仿宋" w:hAnsi="仿宋" w:cs="宋体" w:hint="eastAsia"/>
                <w:kern w:val="0"/>
                <w:szCs w:val="21"/>
              </w:rPr>
              <w:t>疗程：4</w:t>
            </w:r>
            <w:r w:rsidRPr="00632448">
              <w:rPr>
                <w:rFonts w:ascii="仿宋" w:eastAsia="仿宋" w:hAnsi="仿宋" w:cs="宋体"/>
                <w:kern w:val="0"/>
                <w:szCs w:val="21"/>
              </w:rPr>
              <w:t>1720</w:t>
            </w:r>
            <w:r w:rsidRPr="00632448">
              <w:rPr>
                <w:rFonts w:ascii="仿宋" w:eastAsia="仿宋" w:hAnsi="仿宋" w:cs="宋体" w:hint="eastAsia"/>
                <w:kern w:val="0"/>
                <w:szCs w:val="21"/>
              </w:rPr>
              <w:t>元。</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毒副作用：</w:t>
            </w:r>
            <w:r w:rsidRPr="00632448">
              <w:rPr>
                <w:rFonts w:ascii="仿宋" w:eastAsia="仿宋" w:hAnsi="仿宋" w:cs="宋体"/>
                <w:kern w:val="0"/>
                <w:szCs w:val="21"/>
              </w:rPr>
              <w:t>高剂量时通常可观察到严重骨髓抑制，包括中性白细胞减少、贫血和血小板减少。</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49</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注射用氟尿嘧啶 Fluorouracil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0.25g ;0.5g</w:t>
            </w:r>
          </w:p>
        </w:tc>
        <w:tc>
          <w:tcPr>
            <w:tcW w:w="1417"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国产（含注射用各种剂型）</w:t>
            </w:r>
          </w:p>
          <w:p w:rsidR="00962E7B" w:rsidRPr="00632448" w:rsidRDefault="00962E7B" w:rsidP="00562FBD">
            <w:pPr>
              <w:widowControl/>
              <w:jc w:val="left"/>
              <w:rPr>
                <w:rFonts w:ascii="仿宋" w:eastAsia="仿宋" w:hAnsi="仿宋" w:cs="宋体"/>
                <w:kern w:val="0"/>
                <w:szCs w:val="21"/>
              </w:rPr>
            </w:pP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hint="eastAsia"/>
                <w:szCs w:val="21"/>
              </w:rPr>
              <w:t>心脏毒性。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50</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注射用甲氨蝶呤 Methotrexate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5mg；  50mg 100mg；0.5g;1g;20ml:0.5g;10ml:1g;2ml :50mg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类似过敏性肺炎的症状（发病率7%）；肾毒性、肝毒性。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51</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注射用雷替曲塞 Raltitrexed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副作用</w:t>
            </w:r>
            <w:r w:rsidRPr="00632448">
              <w:rPr>
                <w:rFonts w:ascii="仿宋" w:eastAsia="仿宋" w:hAnsi="仿宋" w:cs="宋体" w:hint="eastAsia"/>
                <w:kern w:val="0"/>
                <w:szCs w:val="21"/>
              </w:rPr>
              <w:t>：</w:t>
            </w:r>
            <w:r w:rsidRPr="00632448">
              <w:rPr>
                <w:rFonts w:ascii="仿宋" w:eastAsia="仿宋" w:hAnsi="仿宋" w:cs="宋体"/>
                <w:kern w:val="0"/>
                <w:szCs w:val="21"/>
              </w:rPr>
              <w:t>血液毒性包括骨髓抑制，中性粒细胞减少、血小板减少等</w:t>
            </w:r>
            <w:r w:rsidRPr="00632448">
              <w:rPr>
                <w:rFonts w:ascii="仿宋" w:eastAsia="仿宋" w:hAnsi="仿宋" w:cs="宋体" w:hint="eastAsia"/>
                <w:kern w:val="0"/>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3.抗代谢</w:t>
            </w:r>
            <w:r w:rsidRPr="00632448">
              <w:rPr>
                <w:rFonts w:ascii="仿宋" w:eastAsia="仿宋" w:hAnsi="仿宋" w:cs="宋体" w:hint="eastAsia"/>
                <w:kern w:val="0"/>
                <w:szCs w:val="21"/>
              </w:rPr>
              <w:lastRenderedPageBreak/>
              <w:t>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52</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羟基脲口服常释</w:t>
            </w:r>
            <w:r w:rsidRPr="00632448">
              <w:rPr>
                <w:rFonts w:ascii="仿宋" w:eastAsia="仿宋" w:hAnsi="仿宋" w:cs="宋体" w:hint="eastAsia"/>
                <w:kern w:val="0"/>
                <w:szCs w:val="21"/>
              </w:rPr>
              <w:lastRenderedPageBreak/>
              <w:t>剂型</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Hydroxycarbamide Tablets</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0.25g;0.5g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轻微的骨髓抑制、神经毒性。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3.抗代谢药</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53</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替加氟注射液 Tegafur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5ml:0.2g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4.抗肿瘤抗生素</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54</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注射用盐酸博来霉素 Bleomycin Hydrochloride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1.5万</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轻微的骨髓抑制、约10%出现肺纤维化的肺损伤。</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4.抗肿瘤抗生素</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55</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注射用盐酸多柔比星Doxorubicin Hydrochloride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10mg;50mg</w:t>
            </w:r>
          </w:p>
          <w:p w:rsidR="00962E7B" w:rsidRPr="00632448" w:rsidRDefault="00962E7B" w:rsidP="00562FBD">
            <w:pPr>
              <w:widowControl/>
              <w:rPr>
                <w:rFonts w:ascii="仿宋" w:eastAsia="仿宋" w:hAnsi="仿宋" w:cs="宋体"/>
                <w:kern w:val="0"/>
                <w:szCs w:val="21"/>
              </w:rPr>
            </w:pP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心脏毒性、中等程度呕吐。</w:t>
            </w:r>
          </w:p>
          <w:p w:rsidR="00962E7B" w:rsidRPr="00632448" w:rsidRDefault="00962E7B" w:rsidP="00562FBD">
            <w:pPr>
              <w:widowControl/>
              <w:rPr>
                <w:rFonts w:ascii="仿宋" w:eastAsia="仿宋" w:hAnsi="仿宋" w:cs="宋体"/>
                <w:kern w:val="0"/>
                <w:szCs w:val="21"/>
              </w:rPr>
            </w:pP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4.抗肿瘤抗生素</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56</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多柔比星脂质体注射液</w:t>
            </w:r>
            <w:r w:rsidRPr="00632448">
              <w:rPr>
                <w:rFonts w:ascii="仿宋" w:eastAsia="仿宋" w:hAnsi="仿宋" w:cs="宋体"/>
                <w:kern w:val="0"/>
                <w:szCs w:val="21"/>
              </w:rPr>
              <w:t xml:space="preserve"> Doxorubicin Hydrochloride Liposome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10ml:20mg;  25ml:50mg 5ml:10mg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kern w:val="0"/>
                <w:szCs w:val="21"/>
              </w:rPr>
              <w:t>按20mg/m2，每2～3周一次静脉内给药</w:t>
            </w:r>
            <w:r w:rsidRPr="00632448">
              <w:rPr>
                <w:rFonts w:ascii="仿宋" w:eastAsia="仿宋" w:hAnsi="仿宋" w:cs="宋体" w:hint="eastAsia"/>
                <w:kern w:val="0"/>
                <w:szCs w:val="21"/>
              </w:rPr>
              <w:t>。单价3920元,月费用15680元。</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心脏毒性、中等程度呕吐。</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4.抗肿瘤抗生素</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57</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注射用丝裂霉素 Mitomycin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2mg、10mg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延长、迟发的骨髓抑制、肺毒性（低于10%发病率）、肾毒性（由于溶血尿毒综合征）。</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4.抗肿瘤抗生素</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58</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 xml:space="preserve">盐酸米托蒽醌注射液 Mitoxantrone Hydrochloride </w:t>
            </w:r>
            <w:r w:rsidRPr="00632448">
              <w:rPr>
                <w:rFonts w:ascii="仿宋" w:eastAsia="仿宋" w:hAnsi="仿宋" w:cs="宋体" w:hint="eastAsia"/>
                <w:kern w:val="0"/>
                <w:szCs w:val="21"/>
              </w:rPr>
              <w:lastRenderedPageBreak/>
              <w:t>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10ml:10mg； 5mg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59</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高三尖杉酯碱注射液Homoharrigntonine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1ml:1mg；2ml:2mg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毒副作用：</w:t>
            </w:r>
            <w:r w:rsidRPr="00632448">
              <w:rPr>
                <w:rFonts w:ascii="仿宋" w:eastAsia="仿宋" w:hAnsi="仿宋" w:cs="宋体"/>
                <w:kern w:val="0"/>
                <w:szCs w:val="21"/>
              </w:rPr>
              <w:t>骨髓抑制</w:t>
            </w:r>
            <w:r w:rsidRPr="00632448">
              <w:rPr>
                <w:rFonts w:ascii="仿宋" w:eastAsia="仿宋" w:hAnsi="仿宋" w:cs="宋体" w:hint="eastAsia"/>
                <w:kern w:val="0"/>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60</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注射用盐酸托泊替康 Topotecan Hydrochloride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2mg ；4mg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szCs w:val="21"/>
              </w:rPr>
            </w:pPr>
            <w:r w:rsidRPr="00632448">
              <w:rPr>
                <w:rFonts w:ascii="仿宋" w:eastAsia="仿宋" w:hAnsi="仿宋" w:hint="eastAsia"/>
                <w:szCs w:val="21"/>
              </w:rPr>
              <w:t>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rPr>
                <w:rFonts w:ascii="仿宋" w:eastAsia="仿宋" w:hAnsi="仿宋"/>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骨髓抑制。</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61</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盐酸伊立替康注射液 Irinotecan Hydrochloride Injection</w:t>
            </w:r>
          </w:p>
        </w:tc>
        <w:tc>
          <w:tcPr>
            <w:tcW w:w="1276"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5ml:100mg； 2ml:40mg</w:t>
            </w:r>
          </w:p>
        </w:tc>
        <w:tc>
          <w:tcPr>
            <w:tcW w:w="1417"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骨髓抑制、原发性腹泻及伴有长时间腹泻（可能有剂量界限并有致命的危险）。</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62</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依托泊苷注射液 Etoposide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2ml:40mg ；5ml:100mg； 40mg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63</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注射用硫酸长春地辛 Vindesine Sulfate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1mg； 4mg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64</w:t>
            </w:r>
          </w:p>
        </w:tc>
        <w:tc>
          <w:tcPr>
            <w:tcW w:w="1701"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注射用酒石酸长春瑞滨 Vinorelbine Tartrate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10mg；15mg；20mg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骨髓抑制。</w:t>
            </w:r>
          </w:p>
        </w:tc>
      </w:tr>
      <w:tr w:rsidR="00B40E95" w:rsidRPr="00632448" w:rsidTr="00562FBD">
        <w:trPr>
          <w:trHeight w:val="356"/>
        </w:trPr>
        <w:tc>
          <w:tcPr>
            <w:tcW w:w="1242"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hint="eastAsia"/>
                <w:szCs w:val="21"/>
              </w:rPr>
              <w:t>5.植物来</w:t>
            </w:r>
            <w:r w:rsidRPr="00632448">
              <w:rPr>
                <w:rFonts w:ascii="仿宋" w:eastAsia="仿宋" w:hAnsi="仿宋" w:hint="eastAsia"/>
                <w:szCs w:val="21"/>
              </w:rPr>
              <w:lastRenderedPageBreak/>
              <w:t>源的抗肿瘤治疗药物</w:t>
            </w:r>
          </w:p>
        </w:tc>
        <w:tc>
          <w:tcPr>
            <w:tcW w:w="709"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hint="eastAsia"/>
                <w:szCs w:val="21"/>
              </w:rPr>
              <w:lastRenderedPageBreak/>
              <w:t>65</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注射用硫酸长春</w:t>
            </w:r>
            <w:r w:rsidRPr="00632448">
              <w:rPr>
                <w:rFonts w:ascii="仿宋" w:eastAsia="仿宋" w:hAnsi="仿宋" w:hint="eastAsia"/>
                <w:szCs w:val="21"/>
              </w:rPr>
              <w:lastRenderedPageBreak/>
              <w:t>新碱 Vincristine Sulfate for Injection</w:t>
            </w:r>
          </w:p>
        </w:tc>
        <w:tc>
          <w:tcPr>
            <w:tcW w:w="1276"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lastRenderedPageBreak/>
              <w:t>1mg</w:t>
            </w:r>
          </w:p>
        </w:tc>
        <w:tc>
          <w:tcPr>
            <w:tcW w:w="1417"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国产</w:t>
            </w:r>
          </w:p>
        </w:tc>
        <w:tc>
          <w:tcPr>
            <w:tcW w:w="7856"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rPr>
                <w:rFonts w:ascii="仿宋" w:eastAsia="仿宋" w:hAnsi="仿宋"/>
                <w:szCs w:val="21"/>
              </w:rPr>
            </w:pPr>
            <w:r w:rsidRPr="00632448">
              <w:rPr>
                <w:rFonts w:ascii="仿宋" w:eastAsia="仿宋" w:hAnsi="仿宋" w:hint="eastAsia"/>
                <w:szCs w:val="21"/>
              </w:rPr>
              <w:lastRenderedPageBreak/>
              <w:t>《马丁代尔药物大典》（原著第</w:t>
            </w:r>
            <w:r w:rsidRPr="00632448">
              <w:rPr>
                <w:rFonts w:ascii="仿宋" w:eastAsia="仿宋" w:hAnsi="仿宋"/>
                <w:szCs w:val="21"/>
              </w:rPr>
              <w:t>35版中文版）</w:t>
            </w:r>
            <w:r w:rsidRPr="00632448">
              <w:rPr>
                <w:rFonts w:ascii="仿宋" w:eastAsia="仿宋" w:hAnsi="仿宋" w:hint="eastAsia"/>
                <w:szCs w:val="21"/>
              </w:rPr>
              <w:t>轻微的骨髓抑制、神经毒性。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66</w:t>
            </w:r>
          </w:p>
        </w:tc>
        <w:tc>
          <w:tcPr>
            <w:tcW w:w="1701"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紫杉醇注射液Paclitaxel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szCs w:val="21"/>
                <w:shd w:val="clear" w:color="auto" w:fill="FFFFFF"/>
              </w:rPr>
            </w:pPr>
            <w:r w:rsidRPr="00632448">
              <w:rPr>
                <w:rFonts w:ascii="仿宋" w:eastAsia="仿宋" w:hAnsi="仿宋" w:hint="eastAsia"/>
                <w:szCs w:val="21"/>
                <w:shd w:val="clear" w:color="auto" w:fill="FFFFFF"/>
              </w:rPr>
              <w:t>5ml:30mg或25ml:150mg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szCs w:val="21"/>
                <w:shd w:val="clear" w:color="auto" w:fill="EAEAEA"/>
              </w:rPr>
            </w:pPr>
            <w:r w:rsidRPr="00632448">
              <w:rPr>
                <w:rFonts w:ascii="仿宋" w:eastAsia="仿宋" w:hAnsi="仿宋" w:hint="eastAsia"/>
                <w:szCs w:val="21"/>
              </w:rPr>
              <w:t>国产或进口</w:t>
            </w:r>
          </w:p>
        </w:tc>
        <w:tc>
          <w:tcPr>
            <w:tcW w:w="7856" w:type="dxa"/>
            <w:shd w:val="clear" w:color="auto" w:fill="FFFFFF" w:themeFill="background1"/>
            <w:vAlign w:val="center"/>
          </w:tcPr>
          <w:p w:rsidR="00962E7B" w:rsidRPr="00632448" w:rsidRDefault="00962E7B" w:rsidP="00562FBD">
            <w:pPr>
              <w:rPr>
                <w:rFonts w:ascii="仿宋" w:eastAsia="仿宋" w:hAnsi="仿宋"/>
                <w:szCs w:val="21"/>
              </w:rPr>
            </w:pPr>
            <w:r w:rsidRPr="00632448">
              <w:rPr>
                <w:rFonts w:ascii="仿宋" w:eastAsia="仿宋" w:hAnsi="仿宋" w:hint="eastAsia"/>
                <w:szCs w:val="21"/>
              </w:rPr>
              <w:t>医保甲类。</w:t>
            </w:r>
          </w:p>
          <w:p w:rsidR="00962E7B" w:rsidRPr="00632448" w:rsidRDefault="00962E7B" w:rsidP="00562FBD">
            <w:pPr>
              <w:rPr>
                <w:rFonts w:ascii="仿宋" w:eastAsia="仿宋" w:hAnsi="仿宋"/>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神经毒性、</w:t>
            </w:r>
            <w:r w:rsidRPr="00632448">
              <w:rPr>
                <w:rFonts w:ascii="仿宋" w:eastAsia="仿宋" w:hAnsi="仿宋"/>
                <w:szCs w:val="21"/>
              </w:rPr>
              <w:t>骨髓抑制</w:t>
            </w:r>
            <w:r w:rsidRPr="00632448">
              <w:rPr>
                <w:rFonts w:ascii="仿宋" w:eastAsia="仿宋" w:hAnsi="仿宋" w:hint="eastAsia"/>
                <w:szCs w:val="21"/>
              </w:rPr>
              <w:t>、</w:t>
            </w:r>
            <w:r w:rsidRPr="00632448">
              <w:rPr>
                <w:rFonts w:ascii="仿宋" w:eastAsia="仿宋" w:hAnsi="仿宋"/>
                <w:szCs w:val="21"/>
              </w:rPr>
              <w:t>神经毒性</w:t>
            </w:r>
            <w:r w:rsidRPr="00632448">
              <w:rPr>
                <w:rFonts w:ascii="仿宋" w:eastAsia="仿宋" w:hAnsi="仿宋" w:hint="eastAsia"/>
                <w:szCs w:val="21"/>
              </w:rPr>
              <w:t>，需要预处理。</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67</w:t>
            </w:r>
          </w:p>
        </w:tc>
        <w:tc>
          <w:tcPr>
            <w:tcW w:w="1701" w:type="dxa"/>
            <w:shd w:val="clear" w:color="auto" w:fill="FFFFFF" w:themeFill="background1"/>
          </w:tcPr>
          <w:p w:rsidR="00962E7B" w:rsidRPr="00632448" w:rsidRDefault="00962E7B" w:rsidP="00562FBD">
            <w:pPr>
              <w:rPr>
                <w:rFonts w:ascii="仿宋" w:eastAsia="仿宋" w:hAnsi="仿宋"/>
                <w:szCs w:val="21"/>
              </w:rPr>
            </w:pPr>
            <w:r w:rsidRPr="00632448">
              <w:rPr>
                <w:rFonts w:ascii="仿宋" w:eastAsia="仿宋" w:hAnsi="仿宋" w:hint="eastAsia"/>
                <w:szCs w:val="21"/>
              </w:rPr>
              <w:t>注射用紫杉醇(白蛋白结合型) Paclitaxel for Injection(Albumin Bound)</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100mg(注射剂)</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844DAF">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（不考虑剂型因素）神经毒性、</w:t>
            </w:r>
            <w:r w:rsidRPr="00632448">
              <w:rPr>
                <w:rFonts w:ascii="仿宋" w:eastAsia="仿宋" w:hAnsi="仿宋"/>
                <w:szCs w:val="21"/>
              </w:rPr>
              <w:t>骨髓抑制</w:t>
            </w:r>
            <w:r w:rsidRPr="00632448">
              <w:rPr>
                <w:rFonts w:ascii="仿宋" w:eastAsia="仿宋" w:hAnsi="仿宋" w:hint="eastAsia"/>
                <w:szCs w:val="21"/>
              </w:rPr>
              <w:t>、</w:t>
            </w:r>
            <w:r w:rsidRPr="00632448">
              <w:rPr>
                <w:rFonts w:ascii="仿宋" w:eastAsia="仿宋" w:hAnsi="仿宋"/>
                <w:szCs w:val="21"/>
              </w:rPr>
              <w:t>神经毒性</w:t>
            </w:r>
            <w:r w:rsidRPr="00632448">
              <w:rPr>
                <w:rFonts w:ascii="仿宋" w:eastAsia="仿宋" w:hAnsi="仿宋" w:hint="eastAsia"/>
                <w:szCs w:val="21"/>
              </w:rPr>
              <w:t>。</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5.植物来源的抗肿瘤治疗药物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68</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注射用紫杉醇脂质体 (力扑素) Paclitaxel Liposome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30mg(粉针)</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南京绿叶思科药业有限公司</w:t>
            </w:r>
          </w:p>
        </w:tc>
        <w:tc>
          <w:tcPr>
            <w:tcW w:w="7856" w:type="dxa"/>
            <w:shd w:val="clear" w:color="auto" w:fill="FFFFFF" w:themeFill="background1"/>
            <w:vAlign w:val="center"/>
          </w:tcPr>
          <w:p w:rsidR="00962E7B" w:rsidRPr="00632448" w:rsidRDefault="00962E7B" w:rsidP="00562FBD">
            <w:pPr>
              <w:rPr>
                <w:rFonts w:ascii="仿宋" w:eastAsia="仿宋" w:hAnsi="仿宋" w:cs="宋体"/>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（不考虑剂型因素）神经毒性、</w:t>
            </w:r>
            <w:r w:rsidRPr="00632448">
              <w:rPr>
                <w:rFonts w:ascii="仿宋" w:eastAsia="仿宋" w:hAnsi="仿宋"/>
                <w:szCs w:val="21"/>
              </w:rPr>
              <w:t>骨髓抑制</w:t>
            </w:r>
            <w:r w:rsidRPr="00632448">
              <w:rPr>
                <w:rFonts w:ascii="仿宋" w:eastAsia="仿宋" w:hAnsi="仿宋" w:hint="eastAsia"/>
                <w:szCs w:val="21"/>
              </w:rPr>
              <w:t>、</w:t>
            </w:r>
            <w:r w:rsidRPr="00632448">
              <w:rPr>
                <w:rFonts w:ascii="仿宋" w:eastAsia="仿宋" w:hAnsi="仿宋"/>
                <w:szCs w:val="21"/>
              </w:rPr>
              <w:t>神经毒性</w:t>
            </w:r>
            <w:r w:rsidRPr="00632448">
              <w:rPr>
                <w:rFonts w:ascii="仿宋" w:eastAsia="仿宋" w:hAnsi="仿宋" w:hint="eastAsia"/>
                <w:szCs w:val="21"/>
              </w:rPr>
              <w:t>，需要预处理。</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69-1</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醋酸阿比特龙片 (晴可舒)</w:t>
            </w:r>
            <w:r w:rsidRPr="00632448">
              <w:rPr>
                <w:rFonts w:ascii="仿宋" w:eastAsia="仿宋" w:hAnsi="仿宋"/>
                <w:szCs w:val="21"/>
                <w:shd w:val="clear" w:color="auto" w:fill="FFFFFF"/>
              </w:rPr>
              <w:t xml:space="preserve"> </w:t>
            </w:r>
            <w:r w:rsidRPr="00632448">
              <w:rPr>
                <w:rFonts w:ascii="Helvetica" w:eastAsia="仿宋" w:hAnsi="Helvetica"/>
                <w:szCs w:val="21"/>
                <w:shd w:val="clear" w:color="auto" w:fill="FFFFFF"/>
              </w:rPr>
              <w:t> </w:t>
            </w:r>
            <w:r w:rsidRPr="00632448">
              <w:rPr>
                <w:rFonts w:ascii="仿宋" w:eastAsia="仿宋" w:hAnsi="仿宋"/>
                <w:szCs w:val="21"/>
                <w:shd w:val="clear" w:color="auto" w:fill="FFFFFF"/>
              </w:rPr>
              <w:t>Abiraterone Acetate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120#/瓶*0.25g</w:t>
            </w:r>
          </w:p>
        </w:tc>
        <w:tc>
          <w:tcPr>
            <w:tcW w:w="1417" w:type="dxa"/>
            <w:shd w:val="clear" w:color="auto" w:fill="FFFFFF" w:themeFill="background1"/>
          </w:tcPr>
          <w:p w:rsidR="00962E7B" w:rsidRPr="00632448" w:rsidRDefault="00962E7B" w:rsidP="00562FBD">
            <w:pPr>
              <w:widowControl/>
              <w:rPr>
                <w:rFonts w:ascii="仿宋" w:eastAsia="仿宋" w:hAnsi="仿宋" w:cs="Times New Roman"/>
                <w:kern w:val="0"/>
                <w:szCs w:val="21"/>
              </w:rPr>
            </w:pPr>
            <w:r w:rsidRPr="00632448">
              <w:rPr>
                <w:rFonts w:ascii="仿宋" w:eastAsia="仿宋" w:hAnsi="仿宋" w:cs="宋体" w:hint="eastAsia"/>
                <w:kern w:val="0"/>
                <w:szCs w:val="21"/>
              </w:rPr>
              <w:t>正大天晴药业集团股份有限公司</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雄性激素生物合成抑制剂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医保乙类。国家集采药品。</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适应证：本品与泼尼松合用，治疗转移性去势抵抗性前列腺癌（mCRPC）。 新诊断的高危转移性内分泌治疗敏感性前列腺（mCRPC），包括未接受过内分泌治疗或接受内分泌治疗最长不超过3个月。</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用法用量：推荐剂量1000mg（4x250mg片）口服每日一次。本品与泼尼松或泼尼松龙5mg口服每日2次联用。单价23.3333元/片。</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药监局查询：国药准字H20193207（规格 250mg）批准日期2019-07-12。</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69-2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醋酸阿比特龙片</w:t>
            </w:r>
            <w:r w:rsidRPr="00632448">
              <w:rPr>
                <w:rFonts w:ascii="仿宋" w:eastAsia="仿宋" w:hAnsi="仿宋"/>
                <w:szCs w:val="21"/>
                <w:shd w:val="clear" w:color="auto" w:fill="FFFFFF"/>
              </w:rPr>
              <w:t xml:space="preserve"> </w:t>
            </w:r>
            <w:r w:rsidRPr="00632448">
              <w:rPr>
                <w:rFonts w:ascii="Helvetica" w:eastAsia="仿宋" w:hAnsi="Helvetica"/>
                <w:szCs w:val="21"/>
                <w:shd w:val="clear" w:color="auto" w:fill="FFFFFF"/>
              </w:rPr>
              <w:t> </w:t>
            </w:r>
            <w:r w:rsidRPr="00632448">
              <w:rPr>
                <w:rFonts w:ascii="仿宋" w:eastAsia="仿宋" w:hAnsi="仿宋"/>
                <w:szCs w:val="21"/>
                <w:shd w:val="clear" w:color="auto" w:fill="FFFFFF"/>
              </w:rPr>
              <w:t>Abirateron</w:t>
            </w:r>
            <w:r w:rsidRPr="00632448">
              <w:rPr>
                <w:rFonts w:ascii="仿宋" w:eastAsia="仿宋" w:hAnsi="仿宋"/>
                <w:szCs w:val="21"/>
                <w:shd w:val="clear" w:color="auto" w:fill="FFFFFF"/>
              </w:rPr>
              <w:lastRenderedPageBreak/>
              <w:t>e Acetate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lastRenderedPageBreak/>
              <w:t>500mg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齐鲁制药有限公司</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雄性激素生物合成抑制剂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lastRenderedPageBreak/>
              <w:t>药监局查询：药监局查询：</w:t>
            </w:r>
            <w:r w:rsidRPr="00632448">
              <w:rPr>
                <w:rFonts w:ascii="仿宋" w:eastAsia="仿宋" w:hAnsi="仿宋" w:cs="宋体" w:hint="eastAsia"/>
                <w:kern w:val="0"/>
                <w:szCs w:val="21"/>
              </w:rPr>
              <w:t>国药准字H20205060（规格 500mg）批准日期2020-12-18。</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6.抗肿瘤激素类</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69-3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醋酸阿比特龙片</w:t>
            </w:r>
            <w:r w:rsidRPr="00632448">
              <w:rPr>
                <w:rFonts w:ascii="仿宋" w:eastAsia="仿宋" w:hAnsi="仿宋"/>
                <w:szCs w:val="21"/>
                <w:shd w:val="clear" w:color="auto" w:fill="FFFFFF"/>
              </w:rPr>
              <w:t xml:space="preserve"> </w:t>
            </w:r>
            <w:r w:rsidRPr="00632448">
              <w:rPr>
                <w:rFonts w:ascii="宋体" w:eastAsia="仿宋" w:hAnsi="宋体" w:cs="宋体" w:hint="eastAsia"/>
                <w:szCs w:val="21"/>
                <w:shd w:val="clear" w:color="auto" w:fill="FFFFFF"/>
              </w:rPr>
              <w:t> </w:t>
            </w:r>
            <w:r w:rsidRPr="00632448">
              <w:rPr>
                <w:rFonts w:ascii="仿宋" w:eastAsia="仿宋" w:hAnsi="仿宋"/>
                <w:szCs w:val="21"/>
                <w:shd w:val="clear" w:color="auto" w:fill="FFFFFF"/>
              </w:rPr>
              <w:t>Abiraterone Acetate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250 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齐鲁制药有限公司</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雄性激素生物合成抑制剂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单价16.65元/片，月费用：1998元。</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国药准字H20203167（规格 250mg）批准日期2020-04-14。</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69-4</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醋酸阿比特龙片</w:t>
            </w:r>
            <w:r w:rsidRPr="00632448">
              <w:rPr>
                <w:rFonts w:ascii="仿宋" w:eastAsia="仿宋" w:hAnsi="仿宋"/>
                <w:szCs w:val="21"/>
                <w:shd w:val="clear" w:color="auto" w:fill="FFFFFF"/>
              </w:rPr>
              <w:t xml:space="preserve"> </w:t>
            </w:r>
            <w:r w:rsidRPr="00632448">
              <w:rPr>
                <w:rFonts w:ascii="宋体" w:eastAsia="仿宋" w:hAnsi="宋体" w:cs="宋体" w:hint="eastAsia"/>
                <w:szCs w:val="21"/>
                <w:shd w:val="clear" w:color="auto" w:fill="FFFFFF"/>
              </w:rPr>
              <w:t> </w:t>
            </w:r>
            <w:r w:rsidRPr="00632448">
              <w:rPr>
                <w:rFonts w:ascii="仿宋" w:eastAsia="仿宋" w:hAnsi="仿宋"/>
                <w:szCs w:val="21"/>
                <w:shd w:val="clear" w:color="auto" w:fill="FFFFFF"/>
              </w:rPr>
              <w:t>Abiraterone Acetate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250 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江西山香药业有限公司</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雄性激素生物合成抑制剂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单价35.8元/片，月费用：4296元。</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国药准字H20193276（规格 250mg）批准日期2019-09-17。</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69-5</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醋酸阿比特龙片</w:t>
            </w:r>
            <w:r w:rsidRPr="00632448">
              <w:rPr>
                <w:rFonts w:ascii="仿宋" w:eastAsia="仿宋" w:hAnsi="仿宋"/>
                <w:szCs w:val="21"/>
                <w:shd w:val="clear" w:color="auto" w:fill="FFFFFF"/>
              </w:rPr>
              <w:t xml:space="preserve"> </w:t>
            </w:r>
            <w:r w:rsidRPr="00632448">
              <w:rPr>
                <w:rFonts w:ascii="宋体" w:eastAsia="仿宋" w:hAnsi="宋体" w:cs="宋体" w:hint="eastAsia"/>
                <w:szCs w:val="21"/>
                <w:shd w:val="clear" w:color="auto" w:fill="FFFFFF"/>
              </w:rPr>
              <w:t> </w:t>
            </w:r>
            <w:r w:rsidRPr="00632448">
              <w:rPr>
                <w:rFonts w:ascii="仿宋" w:eastAsia="仿宋" w:hAnsi="仿宋"/>
                <w:szCs w:val="21"/>
                <w:shd w:val="clear" w:color="auto" w:fill="FFFFFF"/>
              </w:rPr>
              <w:t>Abiraterone Acetate Tablets</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250 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成都盛迪医药有限公司</w:t>
            </w:r>
          </w:p>
        </w:tc>
        <w:tc>
          <w:tcPr>
            <w:tcW w:w="7856" w:type="dxa"/>
            <w:shd w:val="clear" w:color="auto" w:fill="FFFFFF" w:themeFill="background1"/>
          </w:tcPr>
          <w:p w:rsidR="00962E7B" w:rsidRPr="00632448" w:rsidRDefault="00962E7B" w:rsidP="00562FBD">
            <w:pPr>
              <w:widowControl/>
              <w:rPr>
                <w:rFonts w:ascii="仿宋" w:eastAsia="仿宋" w:hAnsi="仿宋"/>
                <w:szCs w:val="21"/>
              </w:rPr>
            </w:pPr>
            <w:r w:rsidRPr="00632448">
              <w:rPr>
                <w:rFonts w:ascii="仿宋" w:eastAsia="仿宋" w:hAnsi="仿宋"/>
                <w:szCs w:val="21"/>
              </w:rPr>
              <w:t>雄性激素生物合成抑制剂</w:t>
            </w:r>
            <w:r w:rsidRPr="00632448">
              <w:rPr>
                <w:rFonts w:ascii="仿宋" w:eastAsia="仿宋" w:hAnsi="仿宋" w:hint="eastAsia"/>
                <w:szCs w:val="21"/>
              </w:rPr>
              <w:t>。</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widowControl/>
              <w:rPr>
                <w:rFonts w:ascii="仿宋" w:eastAsia="仿宋" w:hAnsi="仿宋"/>
                <w:szCs w:val="21"/>
              </w:rPr>
            </w:pPr>
            <w:r w:rsidRPr="00632448">
              <w:rPr>
                <w:rFonts w:ascii="仿宋" w:eastAsia="仿宋" w:hAnsi="仿宋" w:hint="eastAsia"/>
                <w:szCs w:val="21"/>
              </w:rPr>
              <w:t>单价31.9元/片，月费用：3828元。</w:t>
            </w:r>
          </w:p>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药监局查询：</w:t>
            </w:r>
            <w:r w:rsidRPr="00632448">
              <w:rPr>
                <w:rFonts w:ascii="仿宋" w:eastAsia="仿宋" w:hAnsi="仿宋" w:cs="宋体" w:hint="eastAsia"/>
                <w:kern w:val="0"/>
                <w:szCs w:val="21"/>
              </w:rPr>
              <w:t>国药准字H20193205（规格 250mg）批准日期2019-07-04。</w:t>
            </w:r>
          </w:p>
        </w:tc>
      </w:tr>
      <w:tr w:rsidR="00B40E95" w:rsidRPr="00632448" w:rsidTr="00562FBD">
        <w:trPr>
          <w:trHeight w:val="419"/>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70</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szCs w:val="21"/>
              </w:rPr>
              <w:t>恩</w:t>
            </w:r>
            <w:r w:rsidRPr="00632448">
              <w:rPr>
                <w:rFonts w:ascii="仿宋" w:eastAsia="仿宋" w:hAnsi="仿宋" w:cs="宋体"/>
                <w:kern w:val="0"/>
                <w:szCs w:val="21"/>
              </w:rPr>
              <w:t>扎</w:t>
            </w:r>
            <w:r w:rsidRPr="00632448">
              <w:rPr>
                <w:rFonts w:ascii="仿宋" w:eastAsia="仿宋" w:hAnsi="仿宋" w:cs="宋体" w:hint="eastAsia"/>
                <w:kern w:val="0"/>
                <w:szCs w:val="21"/>
              </w:rPr>
              <w:t>卢</w:t>
            </w:r>
            <w:r w:rsidRPr="00632448">
              <w:rPr>
                <w:rFonts w:ascii="仿宋" w:eastAsia="仿宋" w:hAnsi="仿宋" w:cs="宋体"/>
                <w:kern w:val="0"/>
                <w:szCs w:val="21"/>
              </w:rPr>
              <w:t>胺</w:t>
            </w:r>
            <w:r w:rsidRPr="00632448">
              <w:rPr>
                <w:rFonts w:ascii="仿宋" w:eastAsia="仿宋" w:hAnsi="仿宋" w:cs="宋体" w:hint="eastAsia"/>
                <w:kern w:val="0"/>
                <w:szCs w:val="21"/>
              </w:rPr>
              <w:t>软胶囊（</w:t>
            </w:r>
            <w:r w:rsidRPr="00632448">
              <w:rPr>
                <w:rFonts w:ascii="仿宋" w:eastAsia="仿宋" w:hAnsi="仿宋" w:cs="宋体"/>
                <w:kern w:val="0"/>
                <w:szCs w:val="21"/>
              </w:rPr>
              <w:t>安可坦</w:t>
            </w:r>
            <w:r w:rsidRPr="00632448">
              <w:rPr>
                <w:rFonts w:ascii="仿宋" w:eastAsia="仿宋" w:hAnsi="仿宋" w:cs="宋体" w:hint="eastAsia"/>
                <w:kern w:val="0"/>
                <w:szCs w:val="21"/>
              </w:rPr>
              <w:t>）</w:t>
            </w:r>
            <w:r w:rsidRPr="00632448">
              <w:rPr>
                <w:rFonts w:ascii="仿宋" w:eastAsia="仿宋" w:hAnsi="仿宋" w:cs="宋体"/>
                <w:kern w:val="0"/>
                <w:szCs w:val="21"/>
              </w:rPr>
              <w:t xml:space="preserve"> Enzalutamide Soft Capsules</w:t>
            </w:r>
          </w:p>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w:t>
            </w:r>
            <w:r w:rsidRPr="00632448">
              <w:rPr>
                <w:rFonts w:ascii="仿宋" w:eastAsia="仿宋" w:hAnsi="仿宋" w:cs="宋体"/>
                <w:kern w:val="0"/>
                <w:szCs w:val="21"/>
              </w:rPr>
              <w:t>XTANDI</w:t>
            </w:r>
            <w:r w:rsidRPr="00632448">
              <w:rPr>
                <w:rFonts w:ascii="仿宋" w:eastAsia="仿宋" w:hAnsi="仿宋" w:cs="宋体" w:hint="eastAsia"/>
                <w:kern w:val="0"/>
                <w:szCs w:val="21"/>
              </w:rPr>
              <w:t>）</w:t>
            </w:r>
          </w:p>
        </w:tc>
        <w:tc>
          <w:tcPr>
            <w:tcW w:w="1276" w:type="dxa"/>
            <w:shd w:val="clear" w:color="auto" w:fill="FFFFFF" w:themeFill="background1"/>
          </w:tcPr>
          <w:p w:rsidR="00962E7B" w:rsidRPr="00632448" w:rsidRDefault="00962E7B" w:rsidP="00562FBD">
            <w:pPr>
              <w:pStyle w:val="11"/>
              <w:rPr>
                <w:rFonts w:ascii="仿宋" w:eastAsia="仿宋" w:hAnsi="仿宋" w:cs="宋体"/>
                <w:kern w:val="0"/>
                <w:szCs w:val="21"/>
              </w:rPr>
            </w:pPr>
            <w:r w:rsidRPr="00632448">
              <w:rPr>
                <w:rFonts w:ascii="仿宋" w:eastAsia="仿宋" w:hAnsi="仿宋" w:cs="宋体"/>
                <w:kern w:val="0"/>
                <w:szCs w:val="21"/>
              </w:rPr>
              <w:t>40mg×112粒/盒</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Arial" w:hint="eastAsia"/>
                <w:szCs w:val="21"/>
              </w:rPr>
              <w:t>安斯泰来制药</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雄激素受体信号传导抑制剂。</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医保乙类。</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适应证：（1）</w:t>
            </w:r>
            <w:r w:rsidRPr="00632448">
              <w:rPr>
                <w:rFonts w:ascii="仿宋" w:eastAsia="仿宋" w:hAnsi="仿宋"/>
                <w:szCs w:val="21"/>
              </w:rPr>
              <w:t>有高危转移风险的非转移性去势抵抗性前列腺癌（NM-CRPC）成年患者</w:t>
            </w:r>
            <w:r w:rsidRPr="00632448">
              <w:rPr>
                <w:rFonts w:ascii="仿宋" w:eastAsia="仿宋" w:hAnsi="仿宋" w:hint="eastAsia"/>
                <w:szCs w:val="21"/>
              </w:rPr>
              <w:t>。（</w:t>
            </w:r>
            <w:r w:rsidRPr="00632448">
              <w:rPr>
                <w:rFonts w:ascii="仿宋" w:eastAsia="仿宋" w:hAnsi="仿宋"/>
                <w:szCs w:val="21"/>
              </w:rPr>
              <w:t>2</w:t>
            </w:r>
            <w:r w:rsidRPr="00632448">
              <w:rPr>
                <w:rFonts w:ascii="仿宋" w:eastAsia="仿宋" w:hAnsi="仿宋" w:hint="eastAsia"/>
                <w:szCs w:val="21"/>
              </w:rPr>
              <w:t>）</w:t>
            </w:r>
            <w:r w:rsidRPr="00632448">
              <w:rPr>
                <w:rFonts w:ascii="仿宋" w:eastAsia="仿宋" w:hAnsi="仿宋"/>
                <w:szCs w:val="21"/>
              </w:rPr>
              <w:t>雄激素剥夺治疗（ADT）失败后无症状或有轻微症状且未接受化疗的转移性去势抵抗性前列腺癌（CRPC）成年患者的治疗</w:t>
            </w:r>
            <w:r w:rsidRPr="00632448">
              <w:rPr>
                <w:rFonts w:ascii="仿宋" w:eastAsia="仿宋" w:hAnsi="仿宋" w:hint="eastAsia"/>
                <w:szCs w:val="21"/>
              </w:rPr>
              <w:t>。</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用法用量：推荐剂量为</w:t>
            </w:r>
            <w:r w:rsidRPr="00632448">
              <w:rPr>
                <w:rFonts w:ascii="仿宋" w:eastAsia="仿宋" w:hAnsi="仿宋"/>
                <w:szCs w:val="21"/>
              </w:rPr>
              <w:t>160mg（4粒），每日</w:t>
            </w:r>
            <w:r w:rsidRPr="00632448">
              <w:rPr>
                <w:rFonts w:ascii="仿宋" w:eastAsia="仿宋" w:hAnsi="仿宋" w:hint="eastAsia"/>
                <w:szCs w:val="21"/>
              </w:rPr>
              <w:t>一</w:t>
            </w:r>
            <w:r w:rsidRPr="00632448">
              <w:rPr>
                <w:rFonts w:ascii="仿宋" w:eastAsia="仿宋" w:hAnsi="仿宋"/>
                <w:szCs w:val="21"/>
              </w:rPr>
              <w:t>次，口服</w:t>
            </w:r>
            <w:r w:rsidRPr="00632448">
              <w:rPr>
                <w:rFonts w:ascii="仿宋" w:eastAsia="仿宋" w:hAnsi="仿宋" w:hint="eastAsia"/>
                <w:szCs w:val="21"/>
              </w:rPr>
              <w:t>。单价：69.6元每粒。月费用：8352元。</w:t>
            </w:r>
          </w:p>
          <w:p w:rsidR="00962E7B" w:rsidRPr="00632448" w:rsidRDefault="00962E7B" w:rsidP="00562FBD">
            <w:pPr>
              <w:pStyle w:val="11"/>
              <w:rPr>
                <w:rFonts w:ascii="仿宋" w:eastAsia="仿宋" w:hAnsi="仿宋" w:cs="宋体"/>
                <w:kern w:val="0"/>
                <w:szCs w:val="21"/>
              </w:rPr>
            </w:pPr>
            <w:r w:rsidRPr="00632448">
              <w:rPr>
                <w:rFonts w:ascii="仿宋" w:eastAsia="仿宋" w:hAnsi="仿宋" w:hint="eastAsia"/>
                <w:szCs w:val="21"/>
              </w:rPr>
              <w:t>药监局查询：国药准字HJ20200043 批准日期2020.11.2；国药准字H20190056批准日期2019.11.18。</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6.抗肿瘤激素类</w:t>
            </w:r>
          </w:p>
        </w:tc>
        <w:tc>
          <w:tcPr>
            <w:tcW w:w="709"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71</w:t>
            </w:r>
          </w:p>
        </w:tc>
        <w:tc>
          <w:tcPr>
            <w:tcW w:w="1701" w:type="dxa"/>
            <w:shd w:val="clear" w:color="auto" w:fill="FFFFFF" w:themeFill="background1"/>
          </w:tcPr>
          <w:p w:rsidR="00962E7B" w:rsidRPr="00632448" w:rsidRDefault="00962E7B" w:rsidP="00562FBD">
            <w:pPr>
              <w:widowControl/>
              <w:rPr>
                <w:rFonts w:ascii="仿宋" w:eastAsia="仿宋" w:hAnsi="仿宋" w:cs="Arial"/>
                <w:szCs w:val="21"/>
              </w:rPr>
            </w:pPr>
            <w:r w:rsidRPr="00632448">
              <w:rPr>
                <w:rFonts w:ascii="仿宋" w:eastAsia="仿宋" w:hAnsi="仿宋" w:hint="eastAsia"/>
                <w:szCs w:val="21"/>
              </w:rPr>
              <w:t>阿帕他胺片</w:t>
            </w:r>
            <w:r w:rsidRPr="00632448">
              <w:rPr>
                <w:rFonts w:ascii="仿宋" w:eastAsia="仿宋" w:hAnsi="仿宋" w:cs="Arial" w:hint="eastAsia"/>
                <w:szCs w:val="21"/>
              </w:rPr>
              <w:t>（安森珂）</w:t>
            </w:r>
          </w:p>
          <w:p w:rsidR="00962E7B" w:rsidRPr="00632448" w:rsidRDefault="00962E7B" w:rsidP="00562FBD">
            <w:pPr>
              <w:widowControl/>
              <w:rPr>
                <w:rFonts w:ascii="仿宋" w:eastAsia="仿宋" w:hAnsi="仿宋" w:cs="Arial"/>
                <w:szCs w:val="21"/>
              </w:rPr>
            </w:pPr>
            <w:r w:rsidRPr="00632448">
              <w:rPr>
                <w:rFonts w:ascii="仿宋" w:eastAsia="仿宋" w:hAnsi="仿宋" w:cs="Arial"/>
                <w:szCs w:val="21"/>
              </w:rPr>
              <w:t>Apalutamide Tablets</w:t>
            </w:r>
            <w:r w:rsidRPr="00632448">
              <w:rPr>
                <w:rFonts w:ascii="仿宋" w:eastAsia="仿宋" w:hAnsi="仿宋" w:cs="Arial" w:hint="eastAsia"/>
                <w:szCs w:val="21"/>
              </w:rPr>
              <w:t>（</w:t>
            </w:r>
            <w:r w:rsidRPr="00632448">
              <w:rPr>
                <w:rFonts w:ascii="仿宋" w:eastAsia="仿宋" w:hAnsi="仿宋" w:cs="Arial"/>
                <w:szCs w:val="21"/>
              </w:rPr>
              <w:t>ERLEADA</w:t>
            </w:r>
            <w:r w:rsidRPr="00632448">
              <w:rPr>
                <w:rFonts w:ascii="仿宋" w:eastAsia="仿宋" w:hAnsi="仿宋" w:cs="Arial" w:hint="eastAsia"/>
                <w:szCs w:val="21"/>
              </w:rPr>
              <w:t>）</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szCs w:val="21"/>
              </w:rPr>
              <w:t>60</w:t>
            </w:r>
            <w:r w:rsidRPr="00632448">
              <w:rPr>
                <w:rFonts w:ascii="仿宋" w:eastAsia="仿宋" w:hAnsi="仿宋" w:hint="eastAsia"/>
                <w:szCs w:val="21"/>
              </w:rPr>
              <w:t xml:space="preserve"> mg</w:t>
            </w:r>
            <w:r w:rsidRPr="00632448">
              <w:rPr>
                <w:rFonts w:ascii="仿宋" w:eastAsia="仿宋" w:hAnsi="仿宋"/>
                <w:szCs w:val="21"/>
              </w:rPr>
              <w:t xml:space="preserve"> </w:t>
            </w:r>
            <w:r w:rsidRPr="00632448">
              <w:rPr>
                <w:rFonts w:ascii="仿宋" w:eastAsia="仿宋" w:hAnsi="仿宋" w:hint="eastAsia"/>
                <w:szCs w:val="21"/>
              </w:rPr>
              <w:t>*</w:t>
            </w:r>
            <w:r w:rsidRPr="00632448">
              <w:rPr>
                <w:rFonts w:ascii="仿宋" w:eastAsia="仿宋" w:hAnsi="仿宋"/>
                <w:szCs w:val="21"/>
              </w:rPr>
              <w:t>120</w:t>
            </w:r>
            <w:r w:rsidRPr="00632448">
              <w:rPr>
                <w:rFonts w:ascii="仿宋" w:eastAsia="仿宋" w:hAnsi="仿宋" w:hint="eastAsia"/>
                <w:szCs w:val="21"/>
              </w:rPr>
              <w:t>粒每盒</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rPr>
              <w:t>Janssen-Cilag International NV</w:t>
            </w:r>
          </w:p>
        </w:tc>
        <w:tc>
          <w:tcPr>
            <w:tcW w:w="7856" w:type="dxa"/>
            <w:shd w:val="clear" w:color="auto" w:fill="FFFFFF" w:themeFill="background1"/>
          </w:tcPr>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雄激素受体抑制剂。</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适应证：转移性内分泌治疗敏感的前列腺癌成年患者；有高危转移风险的非转移性去势抵抗性前列腺癌成年患者。</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t>用法用量：推荐剂量</w:t>
            </w:r>
            <w:r w:rsidRPr="00632448">
              <w:rPr>
                <w:rFonts w:ascii="仿宋" w:eastAsia="仿宋" w:hAnsi="仿宋"/>
                <w:szCs w:val="21"/>
              </w:rPr>
              <w:t>240 mg，每日一次，口服给药。</w:t>
            </w:r>
            <w:r w:rsidRPr="00632448">
              <w:rPr>
                <w:rFonts w:ascii="仿宋" w:eastAsia="仿宋" w:hAnsi="仿宋" w:hint="eastAsia"/>
                <w:szCs w:val="21"/>
              </w:rPr>
              <w:t>自费。单价：3</w:t>
            </w:r>
            <w:r w:rsidRPr="00632448">
              <w:rPr>
                <w:rFonts w:ascii="仿宋" w:eastAsia="仿宋" w:hAnsi="仿宋"/>
                <w:szCs w:val="21"/>
              </w:rPr>
              <w:t>32.5</w:t>
            </w:r>
            <w:r w:rsidRPr="00632448">
              <w:rPr>
                <w:rFonts w:ascii="仿宋" w:eastAsia="仿宋" w:hAnsi="仿宋" w:hint="eastAsia"/>
                <w:szCs w:val="21"/>
              </w:rPr>
              <w:t>元每片。月费用：3</w:t>
            </w:r>
            <w:r w:rsidRPr="00632448">
              <w:rPr>
                <w:rFonts w:ascii="仿宋" w:eastAsia="仿宋" w:hAnsi="仿宋"/>
                <w:szCs w:val="21"/>
              </w:rPr>
              <w:t>9900</w:t>
            </w:r>
            <w:r w:rsidRPr="00632448">
              <w:rPr>
                <w:rFonts w:ascii="仿宋" w:eastAsia="仿宋" w:hAnsi="仿宋" w:hint="eastAsia"/>
                <w:szCs w:val="21"/>
              </w:rPr>
              <w:t>元。</w:t>
            </w:r>
          </w:p>
          <w:p w:rsidR="00962E7B" w:rsidRPr="00632448" w:rsidRDefault="00962E7B" w:rsidP="00562FBD">
            <w:pPr>
              <w:pStyle w:val="11"/>
              <w:rPr>
                <w:rFonts w:ascii="仿宋" w:eastAsia="仿宋" w:hAnsi="仿宋"/>
                <w:szCs w:val="21"/>
              </w:rPr>
            </w:pPr>
            <w:r w:rsidRPr="00632448">
              <w:rPr>
                <w:rFonts w:ascii="仿宋" w:eastAsia="仿宋" w:hAnsi="仿宋" w:hint="eastAsia"/>
                <w:szCs w:val="21"/>
              </w:rPr>
              <w:lastRenderedPageBreak/>
              <w:t>药监局查询：国药准字</w:t>
            </w:r>
            <w:r w:rsidRPr="00632448">
              <w:rPr>
                <w:rFonts w:ascii="仿宋" w:eastAsia="仿宋" w:hAnsi="仿宋"/>
                <w:szCs w:val="21"/>
              </w:rPr>
              <w:t>20190050</w:t>
            </w:r>
            <w:r w:rsidRPr="00632448">
              <w:rPr>
                <w:rFonts w:ascii="仿宋" w:eastAsia="仿宋" w:hAnsi="仿宋" w:hint="eastAsia"/>
                <w:szCs w:val="21"/>
              </w:rPr>
              <w:t>批准日期20</w:t>
            </w:r>
            <w:r w:rsidRPr="00632448">
              <w:rPr>
                <w:rFonts w:ascii="仿宋" w:eastAsia="仿宋" w:hAnsi="仿宋"/>
                <w:szCs w:val="21"/>
              </w:rPr>
              <w:t>19</w:t>
            </w:r>
            <w:r w:rsidRPr="00632448">
              <w:rPr>
                <w:rFonts w:ascii="仿宋" w:eastAsia="仿宋" w:hAnsi="仿宋" w:hint="eastAsia"/>
                <w:szCs w:val="21"/>
              </w:rPr>
              <w:t>.</w:t>
            </w:r>
            <w:r w:rsidRPr="00632448">
              <w:rPr>
                <w:rFonts w:ascii="仿宋" w:eastAsia="仿宋" w:hAnsi="仿宋"/>
                <w:szCs w:val="21"/>
              </w:rPr>
              <w:t>5</w:t>
            </w:r>
            <w:r w:rsidRPr="00632448">
              <w:rPr>
                <w:rFonts w:ascii="仿宋" w:eastAsia="仿宋" w:hAnsi="仿宋" w:hint="eastAsia"/>
                <w:szCs w:val="21"/>
              </w:rPr>
              <w:t>.</w:t>
            </w:r>
            <w:r w:rsidRPr="00632448">
              <w:rPr>
                <w:rFonts w:ascii="仿宋" w:eastAsia="仿宋" w:hAnsi="仿宋"/>
                <w:szCs w:val="21"/>
              </w:rPr>
              <w:t>9</w:t>
            </w:r>
            <w:r w:rsidRPr="00632448">
              <w:rPr>
                <w:rFonts w:ascii="仿宋" w:eastAsia="仿宋" w:hAnsi="仿宋" w:hint="eastAsia"/>
                <w:szCs w:val="21"/>
              </w:rPr>
              <w:t>。国药准字HJ20200029批准日期 2020.8.12 。</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72</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注射用重组改构肿瘤坏死因子注射剂（天恩福）</w:t>
            </w:r>
            <w:r w:rsidRPr="00632448">
              <w:rPr>
                <w:rFonts w:ascii="仿宋" w:eastAsia="仿宋" w:hAnsi="仿宋"/>
                <w:szCs w:val="21"/>
                <w:shd w:val="clear" w:color="auto" w:fill="FFFFFF"/>
              </w:rPr>
              <w:t xml:space="preserve"> Recombinant Human Tumor Necrosis Factor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hint="eastAsia"/>
                <w:szCs w:val="21"/>
                <w:shd w:val="clear" w:color="auto" w:fill="FFFFFF"/>
              </w:rPr>
              <w:t>50万IU/0.5ml/瓶</w:t>
            </w:r>
          </w:p>
        </w:tc>
        <w:tc>
          <w:tcPr>
            <w:tcW w:w="1417" w:type="dxa"/>
            <w:shd w:val="clear" w:color="auto" w:fill="FFFFFF" w:themeFill="background1"/>
          </w:tcPr>
          <w:p w:rsidR="00962E7B" w:rsidRPr="00632448" w:rsidRDefault="00962E7B" w:rsidP="00562FBD">
            <w:pPr>
              <w:widowControl/>
              <w:rPr>
                <w:rFonts w:ascii="仿宋" w:eastAsia="仿宋" w:hAnsi="仿宋" w:cs="Times New Roman"/>
                <w:kern w:val="0"/>
                <w:szCs w:val="21"/>
              </w:rPr>
            </w:pPr>
            <w:r w:rsidRPr="00632448">
              <w:rPr>
                <w:rFonts w:ascii="仿宋" w:eastAsia="仿宋" w:hAnsi="仿宋" w:cs="宋体" w:hint="eastAsia"/>
                <w:kern w:val="0"/>
                <w:szCs w:val="21"/>
              </w:rPr>
              <w:t>上海维科生物制药有限公司</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适应证：</w:t>
            </w:r>
            <w:r w:rsidRPr="00632448">
              <w:rPr>
                <w:rFonts w:ascii="仿宋" w:eastAsia="仿宋" w:hAnsi="仿宋" w:cs="宋体"/>
                <w:kern w:val="0"/>
                <w:szCs w:val="21"/>
              </w:rPr>
              <w:t>本品与NP、MVP化疗方案联合，可试用于经其他方法治疗无效或复发的晚期非小细胞肺癌患者。本品与BACOP化疗方案联合，可试用于经化疗或其他方法治疗无效的晚期非霍奇金氏淋巴瘤患者。</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用法用量：</w:t>
            </w:r>
            <w:r w:rsidRPr="00632448">
              <w:rPr>
                <w:rFonts w:ascii="仿宋" w:eastAsia="仿宋" w:hAnsi="仿宋" w:cs="宋体"/>
                <w:kern w:val="0"/>
                <w:szCs w:val="21"/>
              </w:rPr>
              <w:t>与上述化疗方案联合使用，每周的第3－7天用药，剂量为60－90万单位/m2</w:t>
            </w:r>
            <w:r w:rsidRPr="00632448">
              <w:rPr>
                <w:rFonts w:ascii="仿宋" w:eastAsia="仿宋" w:hAnsi="仿宋" w:cs="宋体" w:hint="eastAsia"/>
                <w:kern w:val="0"/>
                <w:szCs w:val="21"/>
              </w:rPr>
              <w:t>。单价287.97元。月费用：23037.6元。</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药监局查询：国药准字S20040048 批准日期2020-07-30。</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73</w:t>
            </w:r>
          </w:p>
        </w:tc>
        <w:tc>
          <w:tcPr>
            <w:tcW w:w="1701"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注射用三氧化二砷Arsenic Trioxide for Injection</w:t>
            </w:r>
          </w:p>
        </w:tc>
        <w:tc>
          <w:tcPr>
            <w:tcW w:w="1276"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10mg</w:t>
            </w:r>
          </w:p>
        </w:tc>
        <w:tc>
          <w:tcPr>
            <w:tcW w:w="1417" w:type="dxa"/>
            <w:shd w:val="clear" w:color="auto" w:fill="FFFFFF" w:themeFill="background1"/>
          </w:tcPr>
          <w:p w:rsidR="00962E7B" w:rsidRPr="00632448" w:rsidRDefault="00962E7B" w:rsidP="00562FBD">
            <w:pPr>
              <w:widowControl/>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毒性药品。毒副作用：</w:t>
            </w:r>
            <w:r w:rsidRPr="00632448">
              <w:rPr>
                <w:rFonts w:ascii="仿宋" w:eastAsia="仿宋" w:hAnsi="仿宋" w:cs="宋体"/>
                <w:kern w:val="0"/>
                <w:szCs w:val="21"/>
              </w:rPr>
              <w:t>白细胞过多综合征</w:t>
            </w:r>
            <w:r w:rsidRPr="00632448">
              <w:rPr>
                <w:rFonts w:ascii="仿宋" w:eastAsia="仿宋" w:hAnsi="仿宋" w:cs="宋体" w:hint="eastAsia"/>
                <w:kern w:val="0"/>
                <w:szCs w:val="21"/>
              </w:rPr>
              <w:t>；</w:t>
            </w:r>
            <w:r w:rsidRPr="00632448">
              <w:rPr>
                <w:rFonts w:ascii="仿宋" w:eastAsia="仿宋" w:hAnsi="仿宋" w:cs="宋体"/>
                <w:kern w:val="0"/>
                <w:szCs w:val="21"/>
              </w:rPr>
              <w:t>体液潴留</w:t>
            </w:r>
            <w:r w:rsidRPr="00632448">
              <w:rPr>
                <w:rFonts w:ascii="仿宋" w:eastAsia="仿宋" w:hAnsi="仿宋" w:cs="宋体" w:hint="eastAsia"/>
                <w:kern w:val="0"/>
                <w:szCs w:val="21"/>
              </w:rPr>
              <w:t>；</w:t>
            </w:r>
            <w:r w:rsidRPr="00632448">
              <w:rPr>
                <w:rFonts w:ascii="仿宋" w:eastAsia="仿宋" w:hAnsi="仿宋" w:cs="宋体"/>
                <w:kern w:val="0"/>
                <w:szCs w:val="21"/>
              </w:rPr>
              <w:t>消化系统</w:t>
            </w:r>
            <w:r w:rsidRPr="00632448">
              <w:rPr>
                <w:rFonts w:ascii="仿宋" w:eastAsia="仿宋" w:hAnsi="仿宋" w:cs="宋体" w:hint="eastAsia"/>
                <w:kern w:val="0"/>
                <w:szCs w:val="21"/>
              </w:rPr>
              <w:t>副作用；</w:t>
            </w:r>
            <w:r w:rsidRPr="00632448">
              <w:rPr>
                <w:rFonts w:ascii="仿宋" w:eastAsia="仿宋" w:hAnsi="仿宋" w:cs="宋体"/>
                <w:kern w:val="0"/>
                <w:szCs w:val="21"/>
              </w:rPr>
              <w:t>神经系统损害</w:t>
            </w:r>
            <w:r w:rsidRPr="00632448">
              <w:rPr>
                <w:rFonts w:ascii="仿宋" w:eastAsia="仿宋" w:hAnsi="仿宋" w:cs="宋体" w:hint="eastAsia"/>
                <w:kern w:val="0"/>
                <w:szCs w:val="21"/>
              </w:rPr>
              <w:t>；</w:t>
            </w:r>
            <w:r w:rsidRPr="00632448">
              <w:rPr>
                <w:rFonts w:ascii="仿宋" w:eastAsia="仿宋" w:hAnsi="仿宋" w:cs="宋体"/>
                <w:kern w:val="0"/>
                <w:szCs w:val="21"/>
              </w:rPr>
              <w:t>心血管系统:可出现心悸、胸闷、心电图变化</w:t>
            </w:r>
            <w:r w:rsidRPr="00632448">
              <w:rPr>
                <w:rFonts w:ascii="仿宋" w:eastAsia="仿宋" w:hAnsi="仿宋" w:cs="宋体" w:hint="eastAsia"/>
                <w:kern w:val="0"/>
                <w:szCs w:val="21"/>
              </w:rPr>
              <w:t>等</w:t>
            </w:r>
            <w:r w:rsidRPr="00632448">
              <w:rPr>
                <w:rFonts w:ascii="仿宋" w:eastAsia="仿宋" w:hAnsi="仿宋" w:cs="宋体"/>
                <w:kern w:val="0"/>
                <w:szCs w:val="21"/>
              </w:rPr>
              <w:t>。</w:t>
            </w:r>
          </w:p>
          <w:p w:rsidR="00962E7B" w:rsidRPr="00632448" w:rsidRDefault="00962E7B" w:rsidP="00562FBD">
            <w:pPr>
              <w:widowControl/>
              <w:rPr>
                <w:rFonts w:ascii="仿宋" w:eastAsia="仿宋" w:hAnsi="仿宋" w:cs="宋体"/>
                <w:kern w:val="0"/>
                <w:szCs w:val="21"/>
              </w:rPr>
            </w:pP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74</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注射用奥沙利铂 Oxaliplatin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50mg、100mg、20ml:40mg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75</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顺铂注射剂Cisplatin Injection</w:t>
            </w:r>
          </w:p>
          <w:p w:rsidR="00962E7B" w:rsidRPr="00632448" w:rsidRDefault="00962E7B" w:rsidP="00562FBD">
            <w:pPr>
              <w:widowControl/>
              <w:jc w:val="left"/>
              <w:rPr>
                <w:rFonts w:ascii="仿宋" w:eastAsia="仿宋" w:hAnsi="仿宋" w:cs="宋体"/>
                <w:kern w:val="0"/>
                <w:szCs w:val="21"/>
              </w:rPr>
            </w:pP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10ml:10mg；6ML:30mg； 100ml:顺铂100mg与氯化钠900mg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严重的骨髓抑制、神经毒性、肾毒性、严重呕吐。</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76</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卡铂注射液Carboplatin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15ML:0.15G；10ml:50mg; 50mg；100mg</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进口或国产</w:t>
            </w:r>
          </w:p>
        </w:tc>
        <w:tc>
          <w:tcPr>
            <w:tcW w:w="7856" w:type="dxa"/>
            <w:shd w:val="clear" w:color="auto" w:fill="FFFFFF" w:themeFill="background1"/>
            <w:vAlign w:val="center"/>
          </w:tcPr>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rPr>
                <w:rFonts w:ascii="仿宋" w:eastAsia="仿宋" w:hAnsi="仿宋" w:cs="宋体"/>
                <w:kern w:val="0"/>
                <w:szCs w:val="21"/>
              </w:rPr>
            </w:pPr>
            <w:r w:rsidRPr="00632448">
              <w:rPr>
                <w:rFonts w:ascii="仿宋" w:eastAsia="仿宋" w:hAnsi="仿宋" w:cs="宋体" w:hint="eastAsia"/>
                <w:kern w:val="0"/>
                <w:szCs w:val="21"/>
              </w:rPr>
              <w:t>《马丁代尔药物大典》（原著第</w:t>
            </w:r>
            <w:r w:rsidRPr="00632448">
              <w:rPr>
                <w:rFonts w:ascii="仿宋" w:eastAsia="仿宋" w:hAnsi="仿宋" w:cs="宋体"/>
                <w:kern w:val="0"/>
                <w:szCs w:val="21"/>
              </w:rPr>
              <w:t>35版中文版）</w:t>
            </w:r>
            <w:r w:rsidRPr="00632448">
              <w:rPr>
                <w:rFonts w:ascii="仿宋" w:eastAsia="仿宋" w:hAnsi="仿宋" w:cs="宋体" w:hint="eastAsia"/>
                <w:kern w:val="0"/>
                <w:szCs w:val="21"/>
              </w:rPr>
              <w:t>严重的骨髓抑制、神经毒性。</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77</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培门冬酶注射液</w:t>
            </w:r>
            <w:r w:rsidRPr="00632448">
              <w:rPr>
                <w:rFonts w:ascii="仿宋" w:eastAsia="仿宋" w:hAnsi="仿宋" w:cs="宋体"/>
                <w:kern w:val="0"/>
                <w:szCs w:val="21"/>
              </w:rPr>
              <w:t xml:space="preserve"> Pegaspargase</w:t>
            </w:r>
            <w:r w:rsidRPr="00632448">
              <w:rPr>
                <w:rFonts w:ascii="仿宋" w:eastAsia="仿宋" w:hAnsi="仿宋" w:cs="宋体" w:hint="eastAsia"/>
                <w:kern w:val="0"/>
                <w:szCs w:val="21"/>
              </w:rPr>
              <w:t xml:space="preserve"> </w:t>
            </w:r>
            <w:r w:rsidRPr="00632448">
              <w:rPr>
                <w:rFonts w:ascii="仿宋" w:eastAsia="仿宋" w:hAnsi="仿宋" w:cs="宋体"/>
                <w:kern w:val="0"/>
                <w:szCs w:val="21"/>
              </w:rPr>
              <w:lastRenderedPageBreak/>
              <w:t>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5ml:3750IU；</w:t>
            </w:r>
            <w:r w:rsidRPr="00632448">
              <w:rPr>
                <w:rFonts w:ascii="仿宋" w:eastAsia="仿宋" w:hAnsi="仿宋" w:cs="宋体" w:hint="eastAsia"/>
                <w:kern w:val="0"/>
                <w:szCs w:val="21"/>
              </w:rPr>
              <w:lastRenderedPageBreak/>
              <w:t>2ml:1500IU</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国产</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医保乙类。</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毒副作用：</w:t>
            </w:r>
            <w:r w:rsidRPr="00632448">
              <w:rPr>
                <w:rFonts w:ascii="仿宋" w:eastAsia="仿宋" w:hAnsi="仿宋" w:cs="宋体"/>
                <w:kern w:val="0"/>
                <w:szCs w:val="21"/>
              </w:rPr>
              <w:t>过敏性反应和急性过敏反应</w:t>
            </w:r>
            <w:r w:rsidRPr="00632448">
              <w:rPr>
                <w:rFonts w:ascii="仿宋" w:eastAsia="仿宋" w:hAnsi="仿宋" w:cs="宋体" w:hint="eastAsia"/>
                <w:kern w:val="0"/>
                <w:szCs w:val="21"/>
              </w:rPr>
              <w:t>；</w:t>
            </w:r>
            <w:r w:rsidRPr="00632448">
              <w:rPr>
                <w:rFonts w:ascii="仿宋" w:eastAsia="仿宋" w:hAnsi="仿宋" w:cs="宋体"/>
                <w:kern w:val="0"/>
                <w:szCs w:val="21"/>
              </w:rPr>
              <w:t>血栓</w:t>
            </w:r>
            <w:r w:rsidRPr="00632448">
              <w:rPr>
                <w:rFonts w:ascii="仿宋" w:eastAsia="仿宋" w:hAnsi="仿宋" w:cs="宋体" w:hint="eastAsia"/>
                <w:kern w:val="0"/>
                <w:szCs w:val="21"/>
              </w:rPr>
              <w:t>、</w:t>
            </w:r>
            <w:r w:rsidRPr="00632448">
              <w:rPr>
                <w:rFonts w:ascii="仿宋" w:eastAsia="仿宋" w:hAnsi="仿宋" w:cs="宋体"/>
                <w:kern w:val="0"/>
                <w:szCs w:val="21"/>
              </w:rPr>
              <w:t>严重血栓现象</w:t>
            </w:r>
            <w:r w:rsidRPr="00632448">
              <w:rPr>
                <w:rFonts w:ascii="仿宋" w:eastAsia="仿宋" w:hAnsi="仿宋" w:cs="宋体" w:hint="eastAsia"/>
                <w:kern w:val="0"/>
                <w:szCs w:val="21"/>
              </w:rPr>
              <w:t>；</w:t>
            </w:r>
            <w:r w:rsidRPr="00632448">
              <w:rPr>
                <w:rFonts w:ascii="仿宋" w:eastAsia="仿宋" w:hAnsi="仿宋" w:cs="宋体"/>
                <w:kern w:val="0"/>
                <w:szCs w:val="21"/>
              </w:rPr>
              <w:t>发生胰腺炎</w:t>
            </w:r>
            <w:r w:rsidRPr="00632448">
              <w:rPr>
                <w:rFonts w:ascii="仿宋" w:eastAsia="仿宋" w:hAnsi="仿宋" w:cs="宋体" w:hint="eastAsia"/>
                <w:kern w:val="0"/>
                <w:szCs w:val="21"/>
              </w:rPr>
              <w:t>；</w:t>
            </w:r>
            <w:r w:rsidRPr="00632448">
              <w:rPr>
                <w:rFonts w:ascii="仿宋" w:eastAsia="仿宋" w:hAnsi="仿宋" w:cs="宋体"/>
                <w:kern w:val="0"/>
                <w:szCs w:val="21"/>
              </w:rPr>
              <w:t>凝血</w:t>
            </w:r>
            <w:r w:rsidRPr="00632448">
              <w:rPr>
                <w:rFonts w:ascii="仿宋" w:eastAsia="仿宋" w:hAnsi="仿宋" w:cs="宋体"/>
                <w:kern w:val="0"/>
                <w:szCs w:val="21"/>
              </w:rPr>
              <w:lastRenderedPageBreak/>
              <w:t>障碍。</w:t>
            </w:r>
          </w:p>
        </w:tc>
      </w:tr>
      <w:tr w:rsidR="00B40E95" w:rsidRPr="00632448" w:rsidTr="00562FBD">
        <w:trPr>
          <w:trHeight w:val="356"/>
        </w:trPr>
        <w:tc>
          <w:tcPr>
            <w:tcW w:w="1242"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lastRenderedPageBreak/>
              <w:t>7.其他抗肿瘤药物</w:t>
            </w:r>
          </w:p>
        </w:tc>
        <w:tc>
          <w:tcPr>
            <w:tcW w:w="709"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78</w:t>
            </w:r>
          </w:p>
        </w:tc>
        <w:tc>
          <w:tcPr>
            <w:tcW w:w="1701"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注射用门冬酰胺酶Asparaginase (Erwinia) for Injection</w:t>
            </w:r>
          </w:p>
        </w:tc>
        <w:tc>
          <w:tcPr>
            <w:tcW w:w="1276"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5000单位;10000单位</w:t>
            </w:r>
          </w:p>
        </w:tc>
        <w:tc>
          <w:tcPr>
            <w:tcW w:w="1417" w:type="dxa"/>
            <w:shd w:val="clear" w:color="auto" w:fill="FFFFFF" w:themeFill="background1"/>
            <w:vAlign w:val="center"/>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国产</w:t>
            </w:r>
          </w:p>
        </w:tc>
        <w:tc>
          <w:tcPr>
            <w:tcW w:w="7856" w:type="dxa"/>
            <w:shd w:val="clear" w:color="auto" w:fill="FFFFFF" w:themeFill="background1"/>
          </w:tcPr>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cs="宋体" w:hint="eastAsia"/>
                <w:kern w:val="0"/>
                <w:szCs w:val="21"/>
              </w:rPr>
              <w:t>医保甲类。</w:t>
            </w:r>
          </w:p>
          <w:p w:rsidR="00962E7B" w:rsidRPr="00632448" w:rsidRDefault="00962E7B" w:rsidP="00562FBD">
            <w:pPr>
              <w:widowControl/>
              <w:jc w:val="left"/>
              <w:rPr>
                <w:rFonts w:ascii="仿宋" w:eastAsia="仿宋" w:hAnsi="仿宋" w:cs="宋体"/>
                <w:kern w:val="0"/>
                <w:szCs w:val="21"/>
              </w:rPr>
            </w:pPr>
            <w:r w:rsidRPr="00632448">
              <w:rPr>
                <w:rFonts w:ascii="仿宋" w:eastAsia="仿宋" w:hAnsi="仿宋" w:hint="eastAsia"/>
                <w:szCs w:val="21"/>
              </w:rPr>
              <w:t>《马丁代尔药物大典》（原著第</w:t>
            </w:r>
            <w:r w:rsidRPr="00632448">
              <w:rPr>
                <w:rFonts w:ascii="仿宋" w:eastAsia="仿宋" w:hAnsi="仿宋"/>
                <w:szCs w:val="21"/>
              </w:rPr>
              <w:t>35版中文版）</w:t>
            </w:r>
            <w:r w:rsidRPr="00632448">
              <w:rPr>
                <w:rFonts w:ascii="仿宋" w:eastAsia="仿宋" w:hAnsi="仿宋" w:hint="eastAsia"/>
                <w:szCs w:val="21"/>
              </w:rPr>
              <w:t>心血管影响（如血管栓塞）、肝毒性。</w:t>
            </w:r>
          </w:p>
        </w:tc>
      </w:tr>
    </w:tbl>
    <w:p w:rsidR="006D6427" w:rsidRPr="00632448" w:rsidRDefault="00F7392D" w:rsidP="0015059C">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备注:</w:t>
      </w:r>
    </w:p>
    <w:p w:rsidR="006D6427" w:rsidRPr="00632448" w:rsidRDefault="00F7392D" w:rsidP="0015059C">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1.</w:t>
      </w:r>
      <w:r w:rsidR="00FE4A22" w:rsidRPr="00632448">
        <w:rPr>
          <w:rFonts w:ascii="仿宋" w:eastAsia="仿宋" w:hAnsi="仿宋" w:cs="宋体" w:hint="eastAsia"/>
          <w:bCs/>
          <w:kern w:val="0"/>
          <w:szCs w:val="21"/>
        </w:rPr>
        <w:t>“理由或依据”</w:t>
      </w:r>
      <w:r w:rsidRPr="00632448">
        <w:rPr>
          <w:rFonts w:ascii="仿宋" w:eastAsia="仿宋" w:hAnsi="仿宋" w:cs="宋体" w:hint="eastAsia"/>
          <w:bCs/>
          <w:kern w:val="0"/>
          <w:szCs w:val="21"/>
        </w:rPr>
        <w:t>构成内容: （1）药物类别；（2）药品医保类别等；（3）与计算月费用相关的内容，如适应证、用量、单价、月费用等；（4）药品注册信息；（5）毒副作用。凡以此条理由（药物毒副作用大，纳入毒性药品管理，适应证严格，禁忌证多，须由具有丰富临床经验的医务人员使用，使用不当可能对人体造成严重损害的抗肿瘤药物）</w:t>
      </w:r>
      <w:r w:rsidR="006D6427" w:rsidRPr="00632448">
        <w:rPr>
          <w:rFonts w:ascii="仿宋" w:eastAsia="仿宋" w:hAnsi="仿宋" w:cs="宋体" w:hint="eastAsia"/>
          <w:bCs/>
          <w:kern w:val="0"/>
          <w:szCs w:val="21"/>
        </w:rPr>
        <w:t>入选限制使用级的药品方需备注主要毒副作用，大部分引用《马丁代尔药物大典》（原著第</w:t>
      </w:r>
      <w:r w:rsidR="006D6427" w:rsidRPr="00632448">
        <w:rPr>
          <w:rFonts w:ascii="仿宋" w:eastAsia="仿宋" w:hAnsi="仿宋" w:cs="宋体"/>
          <w:bCs/>
          <w:kern w:val="0"/>
          <w:szCs w:val="21"/>
        </w:rPr>
        <w:t>35版中文版）</w:t>
      </w:r>
      <w:r w:rsidR="006D6427" w:rsidRPr="00632448">
        <w:rPr>
          <w:rFonts w:ascii="仿宋" w:eastAsia="仿宋" w:hAnsi="仿宋" w:cs="宋体" w:hint="eastAsia"/>
          <w:bCs/>
          <w:kern w:val="0"/>
          <w:szCs w:val="21"/>
        </w:rPr>
        <w:t>。</w:t>
      </w:r>
    </w:p>
    <w:p w:rsidR="006D6427" w:rsidRPr="00632448" w:rsidRDefault="006D6427" w:rsidP="0015059C">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2. 药品注册信息引用国家药监督管理局的数据查询，更新截止日期为2021.6.30。</w:t>
      </w:r>
    </w:p>
    <w:p w:rsidR="00672A59" w:rsidRPr="00632448" w:rsidRDefault="006D6427" w:rsidP="0015059C">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3.</w:t>
      </w:r>
      <w:r w:rsidR="00672A59" w:rsidRPr="00632448">
        <w:rPr>
          <w:rFonts w:ascii="仿宋" w:eastAsia="仿宋" w:hAnsi="仿宋" w:cs="宋体" w:hint="eastAsia"/>
          <w:bCs/>
          <w:kern w:val="0"/>
          <w:szCs w:val="21"/>
        </w:rPr>
        <w:t>药品</w:t>
      </w:r>
      <w:r w:rsidRPr="00632448">
        <w:rPr>
          <w:rFonts w:ascii="仿宋" w:eastAsia="仿宋" w:hAnsi="仿宋" w:cs="宋体" w:hint="eastAsia"/>
          <w:bCs/>
          <w:kern w:val="0"/>
          <w:szCs w:val="21"/>
        </w:rPr>
        <w:t>物价部分以现有公布价格为准，若有新价格公布则按照新的价格计算月费用。</w:t>
      </w:r>
    </w:p>
    <w:p w:rsidR="006D6427" w:rsidRPr="00632448" w:rsidRDefault="00672A59" w:rsidP="0015059C">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4.所有涉及费用计算的，如用法用量均参照说明书为准。凡是一个药物有多个适应证、多个治疗方案者，只要其中一个方案治疗月费用大于1.5万，即可将药物纳入限制使用级管理。</w:t>
      </w:r>
    </w:p>
    <w:p w:rsidR="00F7392D" w:rsidRPr="00632448" w:rsidRDefault="00672A59" w:rsidP="00672A59">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5.基于目前曲妥珠单抗在医疗机构大部分按照mg为单位收费，故曲妥珠单抗的月费用按照mg为单位计算。</w:t>
      </w:r>
    </w:p>
    <w:p w:rsidR="00E111C7" w:rsidRPr="00B40E95" w:rsidRDefault="00672A59" w:rsidP="00E111C7">
      <w:pPr>
        <w:widowControl/>
        <w:shd w:val="clear" w:color="auto" w:fill="FFFFFF"/>
        <w:spacing w:line="580" w:lineRule="exact"/>
        <w:ind w:firstLineChars="200" w:firstLine="420"/>
        <w:rPr>
          <w:rFonts w:ascii="仿宋" w:eastAsia="仿宋" w:hAnsi="仿宋" w:cs="宋体"/>
          <w:bCs/>
          <w:kern w:val="0"/>
          <w:szCs w:val="21"/>
        </w:rPr>
      </w:pPr>
      <w:r w:rsidRPr="00632448">
        <w:rPr>
          <w:rFonts w:ascii="仿宋" w:eastAsia="仿宋" w:hAnsi="仿宋" w:cs="宋体" w:hint="eastAsia"/>
          <w:bCs/>
          <w:kern w:val="0"/>
          <w:szCs w:val="21"/>
        </w:rPr>
        <w:t>6.由于时间仓促</w:t>
      </w:r>
      <w:r w:rsidR="00E111C7" w:rsidRPr="00632448">
        <w:rPr>
          <w:rFonts w:ascii="仿宋" w:eastAsia="仿宋" w:hAnsi="仿宋" w:cs="宋体" w:hint="eastAsia"/>
          <w:bCs/>
          <w:kern w:val="0"/>
          <w:szCs w:val="21"/>
        </w:rPr>
        <w:t>及水平所限</w:t>
      </w:r>
      <w:r w:rsidRPr="00632448">
        <w:rPr>
          <w:rFonts w:ascii="仿宋" w:eastAsia="仿宋" w:hAnsi="仿宋" w:cs="宋体" w:hint="eastAsia"/>
          <w:bCs/>
          <w:kern w:val="0"/>
          <w:szCs w:val="21"/>
        </w:rPr>
        <w:t>，错漏</w:t>
      </w:r>
      <w:r w:rsidR="00E111C7" w:rsidRPr="00632448">
        <w:rPr>
          <w:rFonts w:ascii="仿宋" w:eastAsia="仿宋" w:hAnsi="仿宋" w:cs="宋体" w:hint="eastAsia"/>
          <w:bCs/>
          <w:kern w:val="0"/>
          <w:szCs w:val="21"/>
        </w:rPr>
        <w:t>之处</w:t>
      </w:r>
      <w:r w:rsidRPr="00632448">
        <w:rPr>
          <w:rFonts w:ascii="仿宋" w:eastAsia="仿宋" w:hAnsi="仿宋" w:cs="宋体" w:hint="eastAsia"/>
          <w:bCs/>
          <w:kern w:val="0"/>
          <w:szCs w:val="21"/>
        </w:rPr>
        <w:t>在所难免</w:t>
      </w:r>
      <w:r w:rsidR="00E111C7" w:rsidRPr="00632448">
        <w:rPr>
          <w:rFonts w:ascii="仿宋" w:eastAsia="仿宋" w:hAnsi="仿宋" w:cs="宋体" w:hint="eastAsia"/>
          <w:bCs/>
          <w:kern w:val="0"/>
          <w:szCs w:val="21"/>
        </w:rPr>
        <w:t>，</w:t>
      </w:r>
      <w:r w:rsidR="00E111C7" w:rsidRPr="00632448">
        <w:rPr>
          <w:rFonts w:ascii="仿宋" w:eastAsia="仿宋" w:hAnsi="仿宋" w:cs="宋体"/>
          <w:bCs/>
          <w:kern w:val="0"/>
          <w:szCs w:val="21"/>
        </w:rPr>
        <w:t>欢迎</w:t>
      </w:r>
      <w:r w:rsidR="00E111C7" w:rsidRPr="00632448">
        <w:rPr>
          <w:rFonts w:ascii="仿宋" w:eastAsia="仿宋" w:hAnsi="仿宋" w:cs="宋体" w:hint="eastAsia"/>
          <w:bCs/>
          <w:kern w:val="0"/>
          <w:szCs w:val="21"/>
        </w:rPr>
        <w:t>各位</w:t>
      </w:r>
      <w:r w:rsidR="00E111C7" w:rsidRPr="00632448">
        <w:rPr>
          <w:rFonts w:ascii="仿宋" w:eastAsia="仿宋" w:hAnsi="仿宋" w:cs="宋体"/>
          <w:bCs/>
          <w:kern w:val="0"/>
          <w:szCs w:val="21"/>
        </w:rPr>
        <w:t>提出宝贵意见,以便今后</w:t>
      </w:r>
      <w:r w:rsidR="00E111C7" w:rsidRPr="00632448">
        <w:rPr>
          <w:rFonts w:ascii="仿宋" w:eastAsia="仿宋" w:hAnsi="仿宋" w:cs="宋体" w:hint="eastAsia"/>
          <w:bCs/>
          <w:kern w:val="0"/>
          <w:szCs w:val="21"/>
        </w:rPr>
        <w:t>适当时候</w:t>
      </w:r>
      <w:r w:rsidR="00E111C7" w:rsidRPr="00632448">
        <w:rPr>
          <w:rFonts w:ascii="仿宋" w:eastAsia="仿宋" w:hAnsi="仿宋" w:cs="宋体"/>
          <w:bCs/>
          <w:kern w:val="0"/>
          <w:szCs w:val="21"/>
        </w:rPr>
        <w:t>修订改进。</w:t>
      </w:r>
      <w:bookmarkStart w:id="0" w:name="_GoBack"/>
      <w:bookmarkEnd w:id="0"/>
    </w:p>
    <w:sectPr w:rsidR="00E111C7" w:rsidRPr="00B40E95" w:rsidSect="00962E7B">
      <w:footerReference w:type="default" r:id="rId20"/>
      <w:pgSz w:w="16838" w:h="11906" w:orient="landscape"/>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926" w:rsidRDefault="00486926" w:rsidP="00482AA2">
      <w:r>
        <w:separator/>
      </w:r>
    </w:p>
  </w:endnote>
  <w:endnote w:type="continuationSeparator" w:id="0">
    <w:p w:rsidR="00486926" w:rsidRDefault="00486926" w:rsidP="00482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78433"/>
    </w:sdtPr>
    <w:sdtEndPr/>
    <w:sdtContent>
      <w:p w:rsidR="00844DAF" w:rsidRDefault="00844DAF">
        <w:pPr>
          <w:pStyle w:val="a6"/>
          <w:jc w:val="center"/>
        </w:pPr>
        <w:r>
          <w:fldChar w:fldCharType="begin"/>
        </w:r>
        <w:r>
          <w:instrText xml:space="preserve"> PAGE   \* MERGEFORMAT </w:instrText>
        </w:r>
        <w:r>
          <w:fldChar w:fldCharType="separate"/>
        </w:r>
        <w:r w:rsidR="00632448" w:rsidRPr="00632448">
          <w:rPr>
            <w:noProof/>
            <w:lang w:val="zh-CN"/>
          </w:rPr>
          <w:t>5</w:t>
        </w:r>
        <w:r>
          <w:rPr>
            <w:lang w:val="zh-CN"/>
          </w:rPr>
          <w:fldChar w:fldCharType="end"/>
        </w:r>
      </w:p>
    </w:sdtContent>
  </w:sdt>
  <w:p w:rsidR="00844DAF" w:rsidRDefault="00844D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926" w:rsidRDefault="00486926" w:rsidP="00482AA2">
      <w:r>
        <w:separator/>
      </w:r>
    </w:p>
  </w:footnote>
  <w:footnote w:type="continuationSeparator" w:id="0">
    <w:p w:rsidR="00486926" w:rsidRDefault="00486926" w:rsidP="00482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BB5CC4"/>
    <w:multiLevelType w:val="hybridMultilevel"/>
    <w:tmpl w:val="FD8807D0"/>
    <w:lvl w:ilvl="0" w:tplc="07F463E0">
      <w:start w:val="1"/>
      <w:numFmt w:val="japaneseCounting"/>
      <w:lvlText w:val="%1、"/>
      <w:lvlJc w:val="left"/>
      <w:pPr>
        <w:ind w:left="1363" w:hanging="720"/>
      </w:pPr>
      <w:rPr>
        <w:rFonts w:hint="default"/>
        <w:lang w:val="en-US"/>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2633"/>
    <w:rsid w:val="B55F990E"/>
    <w:rsid w:val="BFE62936"/>
    <w:rsid w:val="CF7F823A"/>
    <w:rsid w:val="DCF716FA"/>
    <w:rsid w:val="E5E3FBED"/>
    <w:rsid w:val="EBFFACEC"/>
    <w:rsid w:val="FDEF7A14"/>
    <w:rsid w:val="FEF3ACE5"/>
    <w:rsid w:val="FFF79C2B"/>
    <w:rsid w:val="00006829"/>
    <w:rsid w:val="000225E9"/>
    <w:rsid w:val="00023B86"/>
    <w:rsid w:val="00026949"/>
    <w:rsid w:val="000434D8"/>
    <w:rsid w:val="00045F45"/>
    <w:rsid w:val="00057CF0"/>
    <w:rsid w:val="000638EF"/>
    <w:rsid w:val="00074147"/>
    <w:rsid w:val="00077FAA"/>
    <w:rsid w:val="00083148"/>
    <w:rsid w:val="00083C6A"/>
    <w:rsid w:val="000867B9"/>
    <w:rsid w:val="0009009E"/>
    <w:rsid w:val="00091BDD"/>
    <w:rsid w:val="0009592A"/>
    <w:rsid w:val="00096A93"/>
    <w:rsid w:val="000978D9"/>
    <w:rsid w:val="000A549E"/>
    <w:rsid w:val="000A7FB2"/>
    <w:rsid w:val="000B41E0"/>
    <w:rsid w:val="000B497D"/>
    <w:rsid w:val="000C0098"/>
    <w:rsid w:val="000C2506"/>
    <w:rsid w:val="000D79E4"/>
    <w:rsid w:val="000E0323"/>
    <w:rsid w:val="000F1454"/>
    <w:rsid w:val="000F4BBF"/>
    <w:rsid w:val="0010065D"/>
    <w:rsid w:val="001023E7"/>
    <w:rsid w:val="0010459C"/>
    <w:rsid w:val="00104C43"/>
    <w:rsid w:val="00111550"/>
    <w:rsid w:val="00113FF1"/>
    <w:rsid w:val="0011640D"/>
    <w:rsid w:val="00116B0A"/>
    <w:rsid w:val="001215BD"/>
    <w:rsid w:val="00122436"/>
    <w:rsid w:val="001260FA"/>
    <w:rsid w:val="0012701E"/>
    <w:rsid w:val="0013020C"/>
    <w:rsid w:val="001323BE"/>
    <w:rsid w:val="0013360F"/>
    <w:rsid w:val="001375E1"/>
    <w:rsid w:val="0014046D"/>
    <w:rsid w:val="00140E7B"/>
    <w:rsid w:val="00143394"/>
    <w:rsid w:val="00147EEB"/>
    <w:rsid w:val="0015059C"/>
    <w:rsid w:val="00152E2A"/>
    <w:rsid w:val="00160256"/>
    <w:rsid w:val="00161FF5"/>
    <w:rsid w:val="00165131"/>
    <w:rsid w:val="001758F9"/>
    <w:rsid w:val="001815E9"/>
    <w:rsid w:val="00185814"/>
    <w:rsid w:val="001868DC"/>
    <w:rsid w:val="001934F9"/>
    <w:rsid w:val="00193B15"/>
    <w:rsid w:val="00193F25"/>
    <w:rsid w:val="00195584"/>
    <w:rsid w:val="001A0AAC"/>
    <w:rsid w:val="001B3840"/>
    <w:rsid w:val="001C1AE5"/>
    <w:rsid w:val="001C4804"/>
    <w:rsid w:val="001C75B2"/>
    <w:rsid w:val="001D2B41"/>
    <w:rsid w:val="001D36EF"/>
    <w:rsid w:val="001D5580"/>
    <w:rsid w:val="001D5F09"/>
    <w:rsid w:val="001D7CEA"/>
    <w:rsid w:val="001E10BA"/>
    <w:rsid w:val="001E265E"/>
    <w:rsid w:val="001E64D0"/>
    <w:rsid w:val="001E6720"/>
    <w:rsid w:val="00212CCE"/>
    <w:rsid w:val="002141F0"/>
    <w:rsid w:val="0021592F"/>
    <w:rsid w:val="00216D7B"/>
    <w:rsid w:val="0022261D"/>
    <w:rsid w:val="00222633"/>
    <w:rsid w:val="00222A11"/>
    <w:rsid w:val="00224993"/>
    <w:rsid w:val="00231A8F"/>
    <w:rsid w:val="00233756"/>
    <w:rsid w:val="00233B42"/>
    <w:rsid w:val="00244B35"/>
    <w:rsid w:val="00251D1B"/>
    <w:rsid w:val="002544AC"/>
    <w:rsid w:val="002574BF"/>
    <w:rsid w:val="00262087"/>
    <w:rsid w:val="00271898"/>
    <w:rsid w:val="00273ED0"/>
    <w:rsid w:val="00275E4B"/>
    <w:rsid w:val="00280032"/>
    <w:rsid w:val="0028175F"/>
    <w:rsid w:val="00290C01"/>
    <w:rsid w:val="002920EF"/>
    <w:rsid w:val="00292332"/>
    <w:rsid w:val="0029792F"/>
    <w:rsid w:val="002A36FD"/>
    <w:rsid w:val="002A551E"/>
    <w:rsid w:val="002A66B7"/>
    <w:rsid w:val="002B069D"/>
    <w:rsid w:val="002B1FBB"/>
    <w:rsid w:val="002B3842"/>
    <w:rsid w:val="002B7371"/>
    <w:rsid w:val="002B7939"/>
    <w:rsid w:val="002D1BDA"/>
    <w:rsid w:val="002D6FAF"/>
    <w:rsid w:val="002E0099"/>
    <w:rsid w:val="002E16F8"/>
    <w:rsid w:val="002E1D76"/>
    <w:rsid w:val="002E2A4C"/>
    <w:rsid w:val="002E52AA"/>
    <w:rsid w:val="002E7927"/>
    <w:rsid w:val="002F2A50"/>
    <w:rsid w:val="002F55F2"/>
    <w:rsid w:val="002F67AB"/>
    <w:rsid w:val="00300DBA"/>
    <w:rsid w:val="00303DD7"/>
    <w:rsid w:val="00307352"/>
    <w:rsid w:val="00310C4F"/>
    <w:rsid w:val="00313A6A"/>
    <w:rsid w:val="00313BF0"/>
    <w:rsid w:val="00314012"/>
    <w:rsid w:val="00320B97"/>
    <w:rsid w:val="00325396"/>
    <w:rsid w:val="00330E61"/>
    <w:rsid w:val="00345E20"/>
    <w:rsid w:val="0034644E"/>
    <w:rsid w:val="00352785"/>
    <w:rsid w:val="003635D9"/>
    <w:rsid w:val="00374B1C"/>
    <w:rsid w:val="00376A46"/>
    <w:rsid w:val="00376B95"/>
    <w:rsid w:val="00381B82"/>
    <w:rsid w:val="00391C66"/>
    <w:rsid w:val="0039360C"/>
    <w:rsid w:val="003A0046"/>
    <w:rsid w:val="003A7E30"/>
    <w:rsid w:val="003B0626"/>
    <w:rsid w:val="003B54D0"/>
    <w:rsid w:val="003C3DE1"/>
    <w:rsid w:val="003C6CC7"/>
    <w:rsid w:val="003C733F"/>
    <w:rsid w:val="003D7004"/>
    <w:rsid w:val="003E4A05"/>
    <w:rsid w:val="003E5A37"/>
    <w:rsid w:val="003F1B1B"/>
    <w:rsid w:val="00401DE7"/>
    <w:rsid w:val="00406096"/>
    <w:rsid w:val="00411809"/>
    <w:rsid w:val="0041199D"/>
    <w:rsid w:val="00413FA8"/>
    <w:rsid w:val="00414551"/>
    <w:rsid w:val="00414E86"/>
    <w:rsid w:val="004216C1"/>
    <w:rsid w:val="00421D42"/>
    <w:rsid w:val="004233CD"/>
    <w:rsid w:val="00424FCC"/>
    <w:rsid w:val="0043032E"/>
    <w:rsid w:val="00431B3B"/>
    <w:rsid w:val="004339AB"/>
    <w:rsid w:val="00435763"/>
    <w:rsid w:val="0043713E"/>
    <w:rsid w:val="00440BF3"/>
    <w:rsid w:val="004458AB"/>
    <w:rsid w:val="00450139"/>
    <w:rsid w:val="004526F5"/>
    <w:rsid w:val="00457B12"/>
    <w:rsid w:val="00461A87"/>
    <w:rsid w:val="00464291"/>
    <w:rsid w:val="00471DBF"/>
    <w:rsid w:val="00472DB4"/>
    <w:rsid w:val="00474DB9"/>
    <w:rsid w:val="0047650B"/>
    <w:rsid w:val="0048128C"/>
    <w:rsid w:val="00482AA2"/>
    <w:rsid w:val="00482B7B"/>
    <w:rsid w:val="004845E4"/>
    <w:rsid w:val="0048534C"/>
    <w:rsid w:val="00486926"/>
    <w:rsid w:val="00487FBC"/>
    <w:rsid w:val="00491F20"/>
    <w:rsid w:val="0049539D"/>
    <w:rsid w:val="004A0851"/>
    <w:rsid w:val="004B5355"/>
    <w:rsid w:val="004B78D9"/>
    <w:rsid w:val="004C7D81"/>
    <w:rsid w:val="004D4125"/>
    <w:rsid w:val="004D4A2E"/>
    <w:rsid w:val="004D5B6B"/>
    <w:rsid w:val="004E20B8"/>
    <w:rsid w:val="004E5D0B"/>
    <w:rsid w:val="004E6E97"/>
    <w:rsid w:val="004F0FE6"/>
    <w:rsid w:val="004F64A5"/>
    <w:rsid w:val="004F77D3"/>
    <w:rsid w:val="00502764"/>
    <w:rsid w:val="00504BC4"/>
    <w:rsid w:val="00505E8E"/>
    <w:rsid w:val="00506A7D"/>
    <w:rsid w:val="00507C5F"/>
    <w:rsid w:val="00512835"/>
    <w:rsid w:val="00513B05"/>
    <w:rsid w:val="0051709B"/>
    <w:rsid w:val="00517FDD"/>
    <w:rsid w:val="0052029B"/>
    <w:rsid w:val="00520920"/>
    <w:rsid w:val="00523E73"/>
    <w:rsid w:val="0053272C"/>
    <w:rsid w:val="005500FF"/>
    <w:rsid w:val="00552C67"/>
    <w:rsid w:val="00552FE4"/>
    <w:rsid w:val="00554C9D"/>
    <w:rsid w:val="005625FF"/>
    <w:rsid w:val="00562FBD"/>
    <w:rsid w:val="00566C74"/>
    <w:rsid w:val="005672DF"/>
    <w:rsid w:val="00567DF4"/>
    <w:rsid w:val="00575154"/>
    <w:rsid w:val="00575A90"/>
    <w:rsid w:val="005761F1"/>
    <w:rsid w:val="00581FE0"/>
    <w:rsid w:val="00592669"/>
    <w:rsid w:val="00592F86"/>
    <w:rsid w:val="005A1958"/>
    <w:rsid w:val="005A3706"/>
    <w:rsid w:val="005B0C6B"/>
    <w:rsid w:val="005B3619"/>
    <w:rsid w:val="005B40A8"/>
    <w:rsid w:val="005B69A3"/>
    <w:rsid w:val="005C3F1E"/>
    <w:rsid w:val="005C4182"/>
    <w:rsid w:val="005C630A"/>
    <w:rsid w:val="005C704D"/>
    <w:rsid w:val="005C7A28"/>
    <w:rsid w:val="005D4170"/>
    <w:rsid w:val="005D6343"/>
    <w:rsid w:val="005D67A5"/>
    <w:rsid w:val="005E04B0"/>
    <w:rsid w:val="005E4791"/>
    <w:rsid w:val="005F0A50"/>
    <w:rsid w:val="005F0B53"/>
    <w:rsid w:val="005F0C3B"/>
    <w:rsid w:val="005F2CB7"/>
    <w:rsid w:val="005F4EE3"/>
    <w:rsid w:val="005F6A4C"/>
    <w:rsid w:val="005F6ADF"/>
    <w:rsid w:val="006056FA"/>
    <w:rsid w:val="00614DFC"/>
    <w:rsid w:val="00615F94"/>
    <w:rsid w:val="00617045"/>
    <w:rsid w:val="0062358C"/>
    <w:rsid w:val="00632448"/>
    <w:rsid w:val="0064514D"/>
    <w:rsid w:val="00646862"/>
    <w:rsid w:val="006604B9"/>
    <w:rsid w:val="00662AB3"/>
    <w:rsid w:val="00667FD6"/>
    <w:rsid w:val="0067087A"/>
    <w:rsid w:val="00672A59"/>
    <w:rsid w:val="006879AC"/>
    <w:rsid w:val="00693411"/>
    <w:rsid w:val="00696D80"/>
    <w:rsid w:val="0069702D"/>
    <w:rsid w:val="00697EF5"/>
    <w:rsid w:val="006A0055"/>
    <w:rsid w:val="006A6C3C"/>
    <w:rsid w:val="006B21F8"/>
    <w:rsid w:val="006B29BE"/>
    <w:rsid w:val="006C206E"/>
    <w:rsid w:val="006C21C5"/>
    <w:rsid w:val="006C3D37"/>
    <w:rsid w:val="006C492E"/>
    <w:rsid w:val="006D05FF"/>
    <w:rsid w:val="006D07B4"/>
    <w:rsid w:val="006D6427"/>
    <w:rsid w:val="006E058E"/>
    <w:rsid w:val="006F270D"/>
    <w:rsid w:val="006F3A48"/>
    <w:rsid w:val="007007F0"/>
    <w:rsid w:val="0071062E"/>
    <w:rsid w:val="007123E7"/>
    <w:rsid w:val="00725C7A"/>
    <w:rsid w:val="00735B0A"/>
    <w:rsid w:val="00740CD1"/>
    <w:rsid w:val="00743343"/>
    <w:rsid w:val="0075199E"/>
    <w:rsid w:val="00752AB0"/>
    <w:rsid w:val="007575AA"/>
    <w:rsid w:val="00760558"/>
    <w:rsid w:val="00762BB9"/>
    <w:rsid w:val="007647C9"/>
    <w:rsid w:val="007649DE"/>
    <w:rsid w:val="00765EDA"/>
    <w:rsid w:val="00766B82"/>
    <w:rsid w:val="0076714B"/>
    <w:rsid w:val="00773882"/>
    <w:rsid w:val="007770DB"/>
    <w:rsid w:val="00784B84"/>
    <w:rsid w:val="00792B58"/>
    <w:rsid w:val="00793A3E"/>
    <w:rsid w:val="00794C18"/>
    <w:rsid w:val="007963FA"/>
    <w:rsid w:val="007A117D"/>
    <w:rsid w:val="007A5747"/>
    <w:rsid w:val="007A587D"/>
    <w:rsid w:val="007A6B42"/>
    <w:rsid w:val="007B45A8"/>
    <w:rsid w:val="007C3974"/>
    <w:rsid w:val="007C3BD3"/>
    <w:rsid w:val="007C423D"/>
    <w:rsid w:val="007C769D"/>
    <w:rsid w:val="007D6E8E"/>
    <w:rsid w:val="007E2568"/>
    <w:rsid w:val="007E29E4"/>
    <w:rsid w:val="007E6834"/>
    <w:rsid w:val="007E7A21"/>
    <w:rsid w:val="007F0868"/>
    <w:rsid w:val="007F20FC"/>
    <w:rsid w:val="007F4038"/>
    <w:rsid w:val="007F6076"/>
    <w:rsid w:val="007F6547"/>
    <w:rsid w:val="00802FE2"/>
    <w:rsid w:val="00804941"/>
    <w:rsid w:val="00805F5F"/>
    <w:rsid w:val="00812C49"/>
    <w:rsid w:val="00813E87"/>
    <w:rsid w:val="00814393"/>
    <w:rsid w:val="008162E9"/>
    <w:rsid w:val="00822C9A"/>
    <w:rsid w:val="008268C2"/>
    <w:rsid w:val="0083583C"/>
    <w:rsid w:val="00837DC8"/>
    <w:rsid w:val="0084113A"/>
    <w:rsid w:val="00844DAF"/>
    <w:rsid w:val="00850FFC"/>
    <w:rsid w:val="0085184E"/>
    <w:rsid w:val="0085673A"/>
    <w:rsid w:val="00857DA6"/>
    <w:rsid w:val="00860E5C"/>
    <w:rsid w:val="008670FF"/>
    <w:rsid w:val="008709B6"/>
    <w:rsid w:val="00871212"/>
    <w:rsid w:val="008717E5"/>
    <w:rsid w:val="00874922"/>
    <w:rsid w:val="00876D59"/>
    <w:rsid w:val="00877A8B"/>
    <w:rsid w:val="00880B49"/>
    <w:rsid w:val="00884CED"/>
    <w:rsid w:val="00887935"/>
    <w:rsid w:val="00893D6C"/>
    <w:rsid w:val="0089513C"/>
    <w:rsid w:val="00896AF5"/>
    <w:rsid w:val="00897E8B"/>
    <w:rsid w:val="008B316F"/>
    <w:rsid w:val="008B49B2"/>
    <w:rsid w:val="008C0661"/>
    <w:rsid w:val="008C072C"/>
    <w:rsid w:val="008C3C83"/>
    <w:rsid w:val="008C7587"/>
    <w:rsid w:val="008C7662"/>
    <w:rsid w:val="008D2D0F"/>
    <w:rsid w:val="008E324E"/>
    <w:rsid w:val="008E407B"/>
    <w:rsid w:val="008E6E26"/>
    <w:rsid w:val="008E7059"/>
    <w:rsid w:val="008F2944"/>
    <w:rsid w:val="008F3349"/>
    <w:rsid w:val="008F4109"/>
    <w:rsid w:val="00901629"/>
    <w:rsid w:val="00902BDD"/>
    <w:rsid w:val="009039B8"/>
    <w:rsid w:val="0090780B"/>
    <w:rsid w:val="00910F44"/>
    <w:rsid w:val="009125AB"/>
    <w:rsid w:val="00912869"/>
    <w:rsid w:val="00916AEE"/>
    <w:rsid w:val="009223AF"/>
    <w:rsid w:val="00922996"/>
    <w:rsid w:val="00923DC4"/>
    <w:rsid w:val="00923FEA"/>
    <w:rsid w:val="0092634C"/>
    <w:rsid w:val="00927A92"/>
    <w:rsid w:val="009307AB"/>
    <w:rsid w:val="0093556E"/>
    <w:rsid w:val="009419B8"/>
    <w:rsid w:val="00943684"/>
    <w:rsid w:val="00943C4A"/>
    <w:rsid w:val="00944710"/>
    <w:rsid w:val="00950853"/>
    <w:rsid w:val="0095149F"/>
    <w:rsid w:val="009572D1"/>
    <w:rsid w:val="0096066E"/>
    <w:rsid w:val="009629D7"/>
    <w:rsid w:val="00962E7B"/>
    <w:rsid w:val="00964CCF"/>
    <w:rsid w:val="00965427"/>
    <w:rsid w:val="00965596"/>
    <w:rsid w:val="00965BA6"/>
    <w:rsid w:val="009664A2"/>
    <w:rsid w:val="00966C43"/>
    <w:rsid w:val="00972075"/>
    <w:rsid w:val="00972219"/>
    <w:rsid w:val="00972E3B"/>
    <w:rsid w:val="0098390F"/>
    <w:rsid w:val="00984335"/>
    <w:rsid w:val="00984603"/>
    <w:rsid w:val="00992045"/>
    <w:rsid w:val="00992D5B"/>
    <w:rsid w:val="00995E8B"/>
    <w:rsid w:val="0099707A"/>
    <w:rsid w:val="0099722C"/>
    <w:rsid w:val="009B43D9"/>
    <w:rsid w:val="009B4A73"/>
    <w:rsid w:val="009B5FBF"/>
    <w:rsid w:val="009B7E0B"/>
    <w:rsid w:val="009C0E0B"/>
    <w:rsid w:val="009C38D4"/>
    <w:rsid w:val="009C463C"/>
    <w:rsid w:val="009C4F09"/>
    <w:rsid w:val="009C6CCF"/>
    <w:rsid w:val="009D1B9E"/>
    <w:rsid w:val="009D21D4"/>
    <w:rsid w:val="009F4230"/>
    <w:rsid w:val="00A061BE"/>
    <w:rsid w:val="00A06FE7"/>
    <w:rsid w:val="00A07DF6"/>
    <w:rsid w:val="00A203FD"/>
    <w:rsid w:val="00A21361"/>
    <w:rsid w:val="00A256F8"/>
    <w:rsid w:val="00A26FC6"/>
    <w:rsid w:val="00A36B0C"/>
    <w:rsid w:val="00A41743"/>
    <w:rsid w:val="00A446B1"/>
    <w:rsid w:val="00A50B03"/>
    <w:rsid w:val="00A56FD3"/>
    <w:rsid w:val="00A67512"/>
    <w:rsid w:val="00A730E2"/>
    <w:rsid w:val="00A7407B"/>
    <w:rsid w:val="00A807CF"/>
    <w:rsid w:val="00A8563F"/>
    <w:rsid w:val="00A867D1"/>
    <w:rsid w:val="00A91B5E"/>
    <w:rsid w:val="00AA37C9"/>
    <w:rsid w:val="00AA4152"/>
    <w:rsid w:val="00AA68F9"/>
    <w:rsid w:val="00AA6ACE"/>
    <w:rsid w:val="00AA79E4"/>
    <w:rsid w:val="00AB3D36"/>
    <w:rsid w:val="00AB5F18"/>
    <w:rsid w:val="00AC0048"/>
    <w:rsid w:val="00AE06C9"/>
    <w:rsid w:val="00AE4C49"/>
    <w:rsid w:val="00AF5109"/>
    <w:rsid w:val="00AF766B"/>
    <w:rsid w:val="00B11C2A"/>
    <w:rsid w:val="00B153A5"/>
    <w:rsid w:val="00B162AF"/>
    <w:rsid w:val="00B17278"/>
    <w:rsid w:val="00B266CA"/>
    <w:rsid w:val="00B27A08"/>
    <w:rsid w:val="00B32554"/>
    <w:rsid w:val="00B35785"/>
    <w:rsid w:val="00B4083C"/>
    <w:rsid w:val="00B40E95"/>
    <w:rsid w:val="00B413F9"/>
    <w:rsid w:val="00B42099"/>
    <w:rsid w:val="00B43AF5"/>
    <w:rsid w:val="00B468F3"/>
    <w:rsid w:val="00B4733F"/>
    <w:rsid w:val="00B502BE"/>
    <w:rsid w:val="00B508E7"/>
    <w:rsid w:val="00B50FAF"/>
    <w:rsid w:val="00B56A9F"/>
    <w:rsid w:val="00B5779A"/>
    <w:rsid w:val="00B62E41"/>
    <w:rsid w:val="00B640D1"/>
    <w:rsid w:val="00B743FD"/>
    <w:rsid w:val="00B76208"/>
    <w:rsid w:val="00B809A9"/>
    <w:rsid w:val="00B8391A"/>
    <w:rsid w:val="00B87B29"/>
    <w:rsid w:val="00B94864"/>
    <w:rsid w:val="00B9724D"/>
    <w:rsid w:val="00BA482D"/>
    <w:rsid w:val="00BA5DC9"/>
    <w:rsid w:val="00BB381F"/>
    <w:rsid w:val="00BB4FE3"/>
    <w:rsid w:val="00BC442B"/>
    <w:rsid w:val="00BD409D"/>
    <w:rsid w:val="00BD5261"/>
    <w:rsid w:val="00BD5A1E"/>
    <w:rsid w:val="00BD6036"/>
    <w:rsid w:val="00BD6FFA"/>
    <w:rsid w:val="00BF2286"/>
    <w:rsid w:val="00BF2A61"/>
    <w:rsid w:val="00C00F26"/>
    <w:rsid w:val="00C01DF3"/>
    <w:rsid w:val="00C02C03"/>
    <w:rsid w:val="00C0423B"/>
    <w:rsid w:val="00C0595A"/>
    <w:rsid w:val="00C05DE6"/>
    <w:rsid w:val="00C0646B"/>
    <w:rsid w:val="00C11B8D"/>
    <w:rsid w:val="00C15545"/>
    <w:rsid w:val="00C2209A"/>
    <w:rsid w:val="00C23D96"/>
    <w:rsid w:val="00C2603C"/>
    <w:rsid w:val="00C334CC"/>
    <w:rsid w:val="00C34643"/>
    <w:rsid w:val="00C35EA2"/>
    <w:rsid w:val="00C37D50"/>
    <w:rsid w:val="00C448E8"/>
    <w:rsid w:val="00C44E7D"/>
    <w:rsid w:val="00C4628F"/>
    <w:rsid w:val="00C4648D"/>
    <w:rsid w:val="00C50A87"/>
    <w:rsid w:val="00C560A1"/>
    <w:rsid w:val="00C6028C"/>
    <w:rsid w:val="00C63D29"/>
    <w:rsid w:val="00C702DC"/>
    <w:rsid w:val="00C81F6D"/>
    <w:rsid w:val="00C859B6"/>
    <w:rsid w:val="00C85AA1"/>
    <w:rsid w:val="00C85ED1"/>
    <w:rsid w:val="00C87B56"/>
    <w:rsid w:val="00C9137E"/>
    <w:rsid w:val="00C92EC0"/>
    <w:rsid w:val="00C930DC"/>
    <w:rsid w:val="00C93EC1"/>
    <w:rsid w:val="00C95B78"/>
    <w:rsid w:val="00C9778A"/>
    <w:rsid w:val="00CA2F01"/>
    <w:rsid w:val="00CA38A3"/>
    <w:rsid w:val="00CA51B7"/>
    <w:rsid w:val="00CA5DD0"/>
    <w:rsid w:val="00CA6AA9"/>
    <w:rsid w:val="00CB129E"/>
    <w:rsid w:val="00CB1D3F"/>
    <w:rsid w:val="00CB7DAE"/>
    <w:rsid w:val="00CD1E50"/>
    <w:rsid w:val="00CE0423"/>
    <w:rsid w:val="00CE181B"/>
    <w:rsid w:val="00CE1AC2"/>
    <w:rsid w:val="00CF1663"/>
    <w:rsid w:val="00CF434F"/>
    <w:rsid w:val="00CF474F"/>
    <w:rsid w:val="00D000D0"/>
    <w:rsid w:val="00D07E39"/>
    <w:rsid w:val="00D1583A"/>
    <w:rsid w:val="00D429BB"/>
    <w:rsid w:val="00D4622E"/>
    <w:rsid w:val="00D472F8"/>
    <w:rsid w:val="00D519BE"/>
    <w:rsid w:val="00D53248"/>
    <w:rsid w:val="00D53484"/>
    <w:rsid w:val="00D61AE2"/>
    <w:rsid w:val="00D63256"/>
    <w:rsid w:val="00D65B28"/>
    <w:rsid w:val="00D74B0B"/>
    <w:rsid w:val="00D75DB0"/>
    <w:rsid w:val="00D806CA"/>
    <w:rsid w:val="00D83B6D"/>
    <w:rsid w:val="00D910FB"/>
    <w:rsid w:val="00D923DA"/>
    <w:rsid w:val="00D92F3F"/>
    <w:rsid w:val="00D9382F"/>
    <w:rsid w:val="00DA0A67"/>
    <w:rsid w:val="00DB0888"/>
    <w:rsid w:val="00DB18F1"/>
    <w:rsid w:val="00DB244B"/>
    <w:rsid w:val="00DB31E6"/>
    <w:rsid w:val="00DB6F24"/>
    <w:rsid w:val="00DC1A14"/>
    <w:rsid w:val="00DC2CE5"/>
    <w:rsid w:val="00DD4E72"/>
    <w:rsid w:val="00DE5E9B"/>
    <w:rsid w:val="00DF1D4F"/>
    <w:rsid w:val="00DF2C9F"/>
    <w:rsid w:val="00E05140"/>
    <w:rsid w:val="00E102F9"/>
    <w:rsid w:val="00E111C7"/>
    <w:rsid w:val="00E15190"/>
    <w:rsid w:val="00E16E82"/>
    <w:rsid w:val="00E1746D"/>
    <w:rsid w:val="00E21D22"/>
    <w:rsid w:val="00E236D5"/>
    <w:rsid w:val="00E23FA4"/>
    <w:rsid w:val="00E24E7E"/>
    <w:rsid w:val="00E27DF6"/>
    <w:rsid w:val="00E3499C"/>
    <w:rsid w:val="00E36D41"/>
    <w:rsid w:val="00E459C7"/>
    <w:rsid w:val="00E502F2"/>
    <w:rsid w:val="00E5052B"/>
    <w:rsid w:val="00E6486A"/>
    <w:rsid w:val="00E70BEA"/>
    <w:rsid w:val="00E756CB"/>
    <w:rsid w:val="00E75D10"/>
    <w:rsid w:val="00E76D94"/>
    <w:rsid w:val="00E80CDD"/>
    <w:rsid w:val="00E8289F"/>
    <w:rsid w:val="00E857AC"/>
    <w:rsid w:val="00E86929"/>
    <w:rsid w:val="00E9021E"/>
    <w:rsid w:val="00E902BA"/>
    <w:rsid w:val="00EA0B6D"/>
    <w:rsid w:val="00EA13B7"/>
    <w:rsid w:val="00EA3535"/>
    <w:rsid w:val="00EB28A9"/>
    <w:rsid w:val="00EB2E91"/>
    <w:rsid w:val="00EB54DC"/>
    <w:rsid w:val="00ED0F2D"/>
    <w:rsid w:val="00ED56C2"/>
    <w:rsid w:val="00EE08A2"/>
    <w:rsid w:val="00EE4085"/>
    <w:rsid w:val="00EF1A8B"/>
    <w:rsid w:val="00F012A4"/>
    <w:rsid w:val="00F021AE"/>
    <w:rsid w:val="00F071A1"/>
    <w:rsid w:val="00F157D1"/>
    <w:rsid w:val="00F27295"/>
    <w:rsid w:val="00F328A7"/>
    <w:rsid w:val="00F42595"/>
    <w:rsid w:val="00F51F22"/>
    <w:rsid w:val="00F53986"/>
    <w:rsid w:val="00F56C2C"/>
    <w:rsid w:val="00F644F0"/>
    <w:rsid w:val="00F65911"/>
    <w:rsid w:val="00F66267"/>
    <w:rsid w:val="00F675C0"/>
    <w:rsid w:val="00F727E6"/>
    <w:rsid w:val="00F7392D"/>
    <w:rsid w:val="00F767C6"/>
    <w:rsid w:val="00F84D21"/>
    <w:rsid w:val="00F962C9"/>
    <w:rsid w:val="00FA1D08"/>
    <w:rsid w:val="00FA24BE"/>
    <w:rsid w:val="00FA2A73"/>
    <w:rsid w:val="00FA61AA"/>
    <w:rsid w:val="00FB1FA2"/>
    <w:rsid w:val="00FB251D"/>
    <w:rsid w:val="00FB5356"/>
    <w:rsid w:val="00FB5418"/>
    <w:rsid w:val="00FB6C13"/>
    <w:rsid w:val="00FC0BBE"/>
    <w:rsid w:val="00FC0E0B"/>
    <w:rsid w:val="00FD29E9"/>
    <w:rsid w:val="00FD3D5D"/>
    <w:rsid w:val="00FD4F8D"/>
    <w:rsid w:val="00FD7446"/>
    <w:rsid w:val="00FE24C4"/>
    <w:rsid w:val="00FE3355"/>
    <w:rsid w:val="00FE4A22"/>
    <w:rsid w:val="00FE53A9"/>
    <w:rsid w:val="00FE5858"/>
    <w:rsid w:val="00FF1DDC"/>
    <w:rsid w:val="395F3E7F"/>
    <w:rsid w:val="3D5F301B"/>
    <w:rsid w:val="5DF39082"/>
    <w:rsid w:val="6D3D76B1"/>
    <w:rsid w:val="6FFDCAC1"/>
    <w:rsid w:val="7EDE2A12"/>
    <w:rsid w:val="7EFEE9FF"/>
    <w:rsid w:val="7F5F4BB9"/>
    <w:rsid w:val="7FAFE20E"/>
    <w:rsid w:val="7FF7F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9C7EFE-BE13-42FE-A40C-3DCE520D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AA2"/>
    <w:pPr>
      <w:widowControl w:val="0"/>
      <w:jc w:val="both"/>
    </w:pPr>
    <w:rPr>
      <w:kern w:val="2"/>
      <w:sz w:val="21"/>
      <w:szCs w:val="22"/>
    </w:rPr>
  </w:style>
  <w:style w:type="paragraph" w:styleId="1">
    <w:name w:val="heading 1"/>
    <w:basedOn w:val="a"/>
    <w:link w:val="1Char"/>
    <w:uiPriority w:val="9"/>
    <w:qFormat/>
    <w:rsid w:val="00D61AE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5F0C3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82AA2"/>
    <w:rPr>
      <w:b/>
      <w:bCs/>
    </w:rPr>
  </w:style>
  <w:style w:type="paragraph" w:styleId="a4">
    <w:name w:val="annotation text"/>
    <w:basedOn w:val="a"/>
    <w:link w:val="Char0"/>
    <w:uiPriority w:val="99"/>
    <w:unhideWhenUsed/>
    <w:qFormat/>
    <w:rsid w:val="00482AA2"/>
    <w:pPr>
      <w:jc w:val="left"/>
    </w:pPr>
  </w:style>
  <w:style w:type="paragraph" w:styleId="a5">
    <w:name w:val="Balloon Text"/>
    <w:basedOn w:val="a"/>
    <w:link w:val="Char1"/>
    <w:uiPriority w:val="99"/>
    <w:unhideWhenUsed/>
    <w:qFormat/>
    <w:rsid w:val="00482AA2"/>
    <w:rPr>
      <w:sz w:val="18"/>
      <w:szCs w:val="18"/>
    </w:rPr>
  </w:style>
  <w:style w:type="paragraph" w:styleId="a6">
    <w:name w:val="footer"/>
    <w:basedOn w:val="a"/>
    <w:link w:val="Char2"/>
    <w:uiPriority w:val="99"/>
    <w:unhideWhenUsed/>
    <w:qFormat/>
    <w:rsid w:val="00482AA2"/>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82AA2"/>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482AA2"/>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482AA2"/>
    <w:rPr>
      <w:b/>
      <w:bCs/>
    </w:rPr>
  </w:style>
  <w:style w:type="character" w:styleId="aa">
    <w:name w:val="Emphasis"/>
    <w:basedOn w:val="a0"/>
    <w:uiPriority w:val="20"/>
    <w:qFormat/>
    <w:rsid w:val="00482AA2"/>
    <w:rPr>
      <w:i/>
      <w:iCs/>
    </w:rPr>
  </w:style>
  <w:style w:type="character" w:styleId="ab">
    <w:name w:val="Hyperlink"/>
    <w:basedOn w:val="a0"/>
    <w:uiPriority w:val="99"/>
    <w:unhideWhenUsed/>
    <w:qFormat/>
    <w:rsid w:val="00482AA2"/>
    <w:rPr>
      <w:color w:val="0000FF"/>
      <w:u w:val="single"/>
    </w:rPr>
  </w:style>
  <w:style w:type="character" w:styleId="ac">
    <w:name w:val="annotation reference"/>
    <w:basedOn w:val="a0"/>
    <w:uiPriority w:val="99"/>
    <w:unhideWhenUsed/>
    <w:qFormat/>
    <w:rsid w:val="00482AA2"/>
    <w:rPr>
      <w:sz w:val="21"/>
      <w:szCs w:val="21"/>
    </w:rPr>
  </w:style>
  <w:style w:type="character" w:customStyle="1" w:styleId="Char3">
    <w:name w:val="页眉 Char"/>
    <w:basedOn w:val="a0"/>
    <w:link w:val="a7"/>
    <w:uiPriority w:val="99"/>
    <w:qFormat/>
    <w:rsid w:val="00482AA2"/>
    <w:rPr>
      <w:sz w:val="18"/>
      <w:szCs w:val="18"/>
    </w:rPr>
  </w:style>
  <w:style w:type="character" w:customStyle="1" w:styleId="Char2">
    <w:name w:val="页脚 Char"/>
    <w:basedOn w:val="a0"/>
    <w:link w:val="a6"/>
    <w:uiPriority w:val="99"/>
    <w:qFormat/>
    <w:rsid w:val="00482AA2"/>
    <w:rPr>
      <w:sz w:val="18"/>
      <w:szCs w:val="18"/>
    </w:rPr>
  </w:style>
  <w:style w:type="paragraph" w:customStyle="1" w:styleId="10">
    <w:name w:val="列出段落1"/>
    <w:basedOn w:val="a"/>
    <w:uiPriority w:val="34"/>
    <w:qFormat/>
    <w:rsid w:val="00482AA2"/>
    <w:pPr>
      <w:widowControl/>
      <w:ind w:firstLineChars="200" w:firstLine="420"/>
      <w:jc w:val="left"/>
    </w:pPr>
    <w:rPr>
      <w:rFonts w:ascii="宋体" w:eastAsia="宋体" w:hAnsi="宋体" w:cs="宋体"/>
      <w:kern w:val="0"/>
      <w:sz w:val="24"/>
      <w:szCs w:val="24"/>
    </w:rPr>
  </w:style>
  <w:style w:type="paragraph" w:customStyle="1" w:styleId="Default">
    <w:name w:val="Default"/>
    <w:qFormat/>
    <w:rsid w:val="00482AA2"/>
    <w:pPr>
      <w:widowControl w:val="0"/>
      <w:autoSpaceDE w:val="0"/>
      <w:autoSpaceDN w:val="0"/>
      <w:adjustRightInd w:val="0"/>
    </w:pPr>
    <w:rPr>
      <w:rFonts w:ascii="仿宋_GB2312" w:eastAsia="仿宋_GB2312" w:cs="仿宋_GB2312"/>
      <w:color w:val="000000"/>
      <w:sz w:val="24"/>
      <w:szCs w:val="24"/>
    </w:rPr>
  </w:style>
  <w:style w:type="character" w:customStyle="1" w:styleId="ref">
    <w:name w:val="ref"/>
    <w:basedOn w:val="a0"/>
    <w:qFormat/>
    <w:rsid w:val="00482AA2"/>
  </w:style>
  <w:style w:type="paragraph" w:customStyle="1" w:styleId="11">
    <w:name w:val="无间隔1"/>
    <w:uiPriority w:val="1"/>
    <w:qFormat/>
    <w:rsid w:val="00482AA2"/>
    <w:pPr>
      <w:widowControl w:val="0"/>
      <w:jc w:val="both"/>
    </w:pPr>
    <w:rPr>
      <w:kern w:val="2"/>
      <w:sz w:val="21"/>
      <w:szCs w:val="22"/>
    </w:rPr>
  </w:style>
  <w:style w:type="character" w:customStyle="1" w:styleId="klink">
    <w:name w:val="klink"/>
    <w:basedOn w:val="a0"/>
    <w:qFormat/>
    <w:rsid w:val="00482AA2"/>
  </w:style>
  <w:style w:type="character" w:customStyle="1" w:styleId="Char0">
    <w:name w:val="批注文字 Char"/>
    <w:basedOn w:val="a0"/>
    <w:link w:val="a4"/>
    <w:uiPriority w:val="99"/>
    <w:semiHidden/>
    <w:qFormat/>
    <w:rsid w:val="00482AA2"/>
  </w:style>
  <w:style w:type="character" w:customStyle="1" w:styleId="Char">
    <w:name w:val="批注主题 Char"/>
    <w:basedOn w:val="Char0"/>
    <w:link w:val="a3"/>
    <w:uiPriority w:val="99"/>
    <w:semiHidden/>
    <w:qFormat/>
    <w:rsid w:val="00482AA2"/>
    <w:rPr>
      <w:b/>
      <w:bCs/>
    </w:rPr>
  </w:style>
  <w:style w:type="character" w:customStyle="1" w:styleId="Char1">
    <w:name w:val="批注框文本 Char"/>
    <w:basedOn w:val="a0"/>
    <w:link w:val="a5"/>
    <w:uiPriority w:val="99"/>
    <w:semiHidden/>
    <w:qFormat/>
    <w:rsid w:val="00482AA2"/>
    <w:rPr>
      <w:kern w:val="2"/>
      <w:sz w:val="18"/>
      <w:szCs w:val="18"/>
    </w:rPr>
  </w:style>
  <w:style w:type="paragraph" w:styleId="ad">
    <w:name w:val="List Paragraph"/>
    <w:basedOn w:val="a"/>
    <w:uiPriority w:val="99"/>
    <w:rsid w:val="00C85ED1"/>
    <w:pPr>
      <w:ind w:firstLineChars="200" w:firstLine="420"/>
    </w:pPr>
    <w:rPr>
      <w:rFonts w:ascii="Times New Roman" w:eastAsia="宋体" w:hAnsi="Times New Roman" w:cs="Times New Roman"/>
      <w:szCs w:val="24"/>
    </w:rPr>
  </w:style>
  <w:style w:type="paragraph" w:styleId="ae">
    <w:name w:val="No Spacing"/>
    <w:uiPriority w:val="1"/>
    <w:qFormat/>
    <w:rsid w:val="00DB18F1"/>
    <w:pPr>
      <w:widowControl w:val="0"/>
      <w:jc w:val="both"/>
    </w:pPr>
    <w:rPr>
      <w:kern w:val="2"/>
      <w:sz w:val="21"/>
      <w:szCs w:val="22"/>
    </w:rPr>
  </w:style>
  <w:style w:type="character" w:customStyle="1" w:styleId="1Char">
    <w:name w:val="标题 1 Char"/>
    <w:basedOn w:val="a0"/>
    <w:link w:val="1"/>
    <w:uiPriority w:val="9"/>
    <w:rsid w:val="00D61AE2"/>
    <w:rPr>
      <w:rFonts w:ascii="宋体" w:eastAsia="宋体" w:hAnsi="宋体" w:cs="宋体"/>
      <w:b/>
      <w:bCs/>
      <w:kern w:val="36"/>
      <w:sz w:val="48"/>
      <w:szCs w:val="48"/>
    </w:rPr>
  </w:style>
  <w:style w:type="paragraph" w:customStyle="1" w:styleId="drug-explain-tit">
    <w:name w:val="drug-explain-tit"/>
    <w:basedOn w:val="a"/>
    <w:rsid w:val="00F157D1"/>
    <w:pPr>
      <w:widowControl/>
      <w:spacing w:before="100" w:beforeAutospacing="1" w:after="100" w:afterAutospacing="1"/>
      <w:jc w:val="left"/>
    </w:pPr>
    <w:rPr>
      <w:rFonts w:ascii="宋体" w:eastAsia="宋体" w:hAnsi="宋体" w:cs="宋体"/>
      <w:kern w:val="0"/>
      <w:sz w:val="24"/>
      <w:szCs w:val="24"/>
    </w:rPr>
  </w:style>
  <w:style w:type="paragraph" w:customStyle="1" w:styleId="drug-explain-txt">
    <w:name w:val="drug-explain-txt"/>
    <w:basedOn w:val="a"/>
    <w:rsid w:val="00F157D1"/>
    <w:pPr>
      <w:widowControl/>
      <w:spacing w:before="100" w:beforeAutospacing="1" w:after="100" w:afterAutospacing="1"/>
      <w:jc w:val="left"/>
    </w:pPr>
    <w:rPr>
      <w:rFonts w:ascii="宋体" w:eastAsia="宋体" w:hAnsi="宋体" w:cs="宋体"/>
      <w:kern w:val="0"/>
      <w:sz w:val="24"/>
      <w:szCs w:val="24"/>
    </w:rPr>
  </w:style>
  <w:style w:type="paragraph" w:styleId="af">
    <w:name w:val="Date"/>
    <w:basedOn w:val="a"/>
    <w:next w:val="a"/>
    <w:link w:val="Char4"/>
    <w:uiPriority w:val="99"/>
    <w:semiHidden/>
    <w:unhideWhenUsed/>
    <w:rsid w:val="00083148"/>
    <w:pPr>
      <w:ind w:leftChars="2500" w:left="100"/>
    </w:pPr>
  </w:style>
  <w:style w:type="character" w:customStyle="1" w:styleId="Char4">
    <w:name w:val="日期 Char"/>
    <w:basedOn w:val="a0"/>
    <w:link w:val="af"/>
    <w:uiPriority w:val="99"/>
    <w:semiHidden/>
    <w:rsid w:val="00083148"/>
    <w:rPr>
      <w:kern w:val="2"/>
      <w:sz w:val="21"/>
      <w:szCs w:val="22"/>
    </w:rPr>
  </w:style>
  <w:style w:type="character" w:customStyle="1" w:styleId="abstract-time">
    <w:name w:val="abstract-time"/>
    <w:basedOn w:val="a0"/>
    <w:rsid w:val="00902BDD"/>
  </w:style>
  <w:style w:type="character" w:customStyle="1" w:styleId="abstract-author">
    <w:name w:val="abstract-author"/>
    <w:basedOn w:val="a0"/>
    <w:rsid w:val="00902BDD"/>
  </w:style>
  <w:style w:type="character" w:customStyle="1" w:styleId="meta-author2">
    <w:name w:val="meta-author2"/>
    <w:basedOn w:val="a0"/>
    <w:rsid w:val="004D4A2E"/>
  </w:style>
  <w:style w:type="character" w:customStyle="1" w:styleId="date2">
    <w:name w:val="date2"/>
    <w:basedOn w:val="a0"/>
    <w:rsid w:val="004D4A2E"/>
  </w:style>
  <w:style w:type="character" w:customStyle="1" w:styleId="meta-comment">
    <w:name w:val="meta-comment"/>
    <w:basedOn w:val="a0"/>
    <w:rsid w:val="004D4A2E"/>
  </w:style>
  <w:style w:type="character" w:customStyle="1" w:styleId="meta-views">
    <w:name w:val="meta-views"/>
    <w:basedOn w:val="a0"/>
    <w:rsid w:val="004D4A2E"/>
  </w:style>
  <w:style w:type="paragraph" w:customStyle="1" w:styleId="ql-align-justify">
    <w:name w:val="ql-align-justify"/>
    <w:basedOn w:val="a"/>
    <w:rsid w:val="00BD409D"/>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semiHidden/>
    <w:rsid w:val="005F0C3B"/>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4321">
      <w:bodyDiv w:val="1"/>
      <w:marLeft w:val="0"/>
      <w:marRight w:val="0"/>
      <w:marTop w:val="0"/>
      <w:marBottom w:val="0"/>
      <w:divBdr>
        <w:top w:val="none" w:sz="0" w:space="0" w:color="auto"/>
        <w:left w:val="none" w:sz="0" w:space="0" w:color="auto"/>
        <w:bottom w:val="none" w:sz="0" w:space="0" w:color="auto"/>
        <w:right w:val="none" w:sz="0" w:space="0" w:color="auto"/>
      </w:divBdr>
    </w:div>
    <w:div w:id="22481171">
      <w:bodyDiv w:val="1"/>
      <w:marLeft w:val="0"/>
      <w:marRight w:val="0"/>
      <w:marTop w:val="0"/>
      <w:marBottom w:val="0"/>
      <w:divBdr>
        <w:top w:val="none" w:sz="0" w:space="0" w:color="auto"/>
        <w:left w:val="none" w:sz="0" w:space="0" w:color="auto"/>
        <w:bottom w:val="none" w:sz="0" w:space="0" w:color="auto"/>
        <w:right w:val="none" w:sz="0" w:space="0" w:color="auto"/>
      </w:divBdr>
    </w:div>
    <w:div w:id="82996956">
      <w:bodyDiv w:val="1"/>
      <w:marLeft w:val="0"/>
      <w:marRight w:val="0"/>
      <w:marTop w:val="0"/>
      <w:marBottom w:val="0"/>
      <w:divBdr>
        <w:top w:val="none" w:sz="0" w:space="0" w:color="auto"/>
        <w:left w:val="none" w:sz="0" w:space="0" w:color="auto"/>
        <w:bottom w:val="none" w:sz="0" w:space="0" w:color="auto"/>
        <w:right w:val="none" w:sz="0" w:space="0" w:color="auto"/>
      </w:divBdr>
    </w:div>
    <w:div w:id="87701322">
      <w:bodyDiv w:val="1"/>
      <w:marLeft w:val="0"/>
      <w:marRight w:val="0"/>
      <w:marTop w:val="0"/>
      <w:marBottom w:val="0"/>
      <w:divBdr>
        <w:top w:val="none" w:sz="0" w:space="0" w:color="auto"/>
        <w:left w:val="none" w:sz="0" w:space="0" w:color="auto"/>
        <w:bottom w:val="none" w:sz="0" w:space="0" w:color="auto"/>
        <w:right w:val="none" w:sz="0" w:space="0" w:color="auto"/>
      </w:divBdr>
    </w:div>
    <w:div w:id="170679290">
      <w:bodyDiv w:val="1"/>
      <w:marLeft w:val="0"/>
      <w:marRight w:val="0"/>
      <w:marTop w:val="0"/>
      <w:marBottom w:val="0"/>
      <w:divBdr>
        <w:top w:val="none" w:sz="0" w:space="0" w:color="auto"/>
        <w:left w:val="none" w:sz="0" w:space="0" w:color="auto"/>
        <w:bottom w:val="none" w:sz="0" w:space="0" w:color="auto"/>
        <w:right w:val="none" w:sz="0" w:space="0" w:color="auto"/>
      </w:divBdr>
    </w:div>
    <w:div w:id="248005363">
      <w:bodyDiv w:val="1"/>
      <w:marLeft w:val="0"/>
      <w:marRight w:val="0"/>
      <w:marTop w:val="0"/>
      <w:marBottom w:val="0"/>
      <w:divBdr>
        <w:top w:val="none" w:sz="0" w:space="0" w:color="auto"/>
        <w:left w:val="none" w:sz="0" w:space="0" w:color="auto"/>
        <w:bottom w:val="none" w:sz="0" w:space="0" w:color="auto"/>
        <w:right w:val="none" w:sz="0" w:space="0" w:color="auto"/>
      </w:divBdr>
    </w:div>
    <w:div w:id="416177410">
      <w:bodyDiv w:val="1"/>
      <w:marLeft w:val="0"/>
      <w:marRight w:val="0"/>
      <w:marTop w:val="0"/>
      <w:marBottom w:val="0"/>
      <w:divBdr>
        <w:top w:val="none" w:sz="0" w:space="0" w:color="auto"/>
        <w:left w:val="none" w:sz="0" w:space="0" w:color="auto"/>
        <w:bottom w:val="none" w:sz="0" w:space="0" w:color="auto"/>
        <w:right w:val="none" w:sz="0" w:space="0" w:color="auto"/>
      </w:divBdr>
    </w:div>
    <w:div w:id="449740742">
      <w:bodyDiv w:val="1"/>
      <w:marLeft w:val="0"/>
      <w:marRight w:val="0"/>
      <w:marTop w:val="0"/>
      <w:marBottom w:val="0"/>
      <w:divBdr>
        <w:top w:val="none" w:sz="0" w:space="0" w:color="auto"/>
        <w:left w:val="none" w:sz="0" w:space="0" w:color="auto"/>
        <w:bottom w:val="none" w:sz="0" w:space="0" w:color="auto"/>
        <w:right w:val="none" w:sz="0" w:space="0" w:color="auto"/>
      </w:divBdr>
      <w:divsChild>
        <w:div w:id="206334827">
          <w:marLeft w:val="0"/>
          <w:marRight w:val="0"/>
          <w:marTop w:val="0"/>
          <w:marBottom w:val="0"/>
          <w:divBdr>
            <w:top w:val="none" w:sz="0" w:space="0" w:color="auto"/>
            <w:left w:val="none" w:sz="0" w:space="0" w:color="auto"/>
            <w:bottom w:val="none" w:sz="0" w:space="0" w:color="auto"/>
            <w:right w:val="none" w:sz="0" w:space="0" w:color="auto"/>
          </w:divBdr>
          <w:divsChild>
            <w:div w:id="885945002">
              <w:marLeft w:val="0"/>
              <w:marRight w:val="0"/>
              <w:marTop w:val="0"/>
              <w:marBottom w:val="0"/>
              <w:divBdr>
                <w:top w:val="none" w:sz="0" w:space="0" w:color="auto"/>
                <w:left w:val="none" w:sz="0" w:space="0" w:color="auto"/>
                <w:bottom w:val="none" w:sz="0" w:space="0" w:color="auto"/>
                <w:right w:val="none" w:sz="0" w:space="0" w:color="auto"/>
              </w:divBdr>
              <w:divsChild>
                <w:div w:id="1131050974">
                  <w:marLeft w:val="0"/>
                  <w:marRight w:val="0"/>
                  <w:marTop w:val="0"/>
                  <w:marBottom w:val="0"/>
                  <w:divBdr>
                    <w:top w:val="none" w:sz="0" w:space="0" w:color="auto"/>
                    <w:left w:val="none" w:sz="0" w:space="0" w:color="auto"/>
                    <w:bottom w:val="none" w:sz="0" w:space="0" w:color="auto"/>
                    <w:right w:val="none" w:sz="0" w:space="0" w:color="auto"/>
                  </w:divBdr>
                  <w:divsChild>
                    <w:div w:id="1189417320">
                      <w:marLeft w:val="0"/>
                      <w:marRight w:val="0"/>
                      <w:marTop w:val="450"/>
                      <w:marBottom w:val="0"/>
                      <w:divBdr>
                        <w:top w:val="none" w:sz="0" w:space="0" w:color="auto"/>
                        <w:left w:val="none" w:sz="0" w:space="0" w:color="auto"/>
                        <w:bottom w:val="none" w:sz="0" w:space="0" w:color="auto"/>
                        <w:right w:val="none" w:sz="0" w:space="0" w:color="auto"/>
                      </w:divBdr>
                      <w:divsChild>
                        <w:div w:id="33427822">
                          <w:marLeft w:val="-225"/>
                          <w:marRight w:val="-225"/>
                          <w:marTop w:val="0"/>
                          <w:marBottom w:val="0"/>
                          <w:divBdr>
                            <w:top w:val="none" w:sz="0" w:space="0" w:color="auto"/>
                            <w:left w:val="none" w:sz="0" w:space="0" w:color="auto"/>
                            <w:bottom w:val="none" w:sz="0" w:space="0" w:color="auto"/>
                            <w:right w:val="none" w:sz="0" w:space="0" w:color="auto"/>
                          </w:divBdr>
                          <w:divsChild>
                            <w:div w:id="1160463028">
                              <w:marLeft w:val="0"/>
                              <w:marRight w:val="0"/>
                              <w:marTop w:val="0"/>
                              <w:marBottom w:val="0"/>
                              <w:divBdr>
                                <w:top w:val="none" w:sz="0" w:space="0" w:color="auto"/>
                                <w:left w:val="none" w:sz="0" w:space="0" w:color="auto"/>
                                <w:bottom w:val="none" w:sz="0" w:space="0" w:color="auto"/>
                                <w:right w:val="none" w:sz="0" w:space="0" w:color="auto"/>
                              </w:divBdr>
                              <w:divsChild>
                                <w:div w:id="2010907688">
                                  <w:marLeft w:val="0"/>
                                  <w:marRight w:val="0"/>
                                  <w:marTop w:val="0"/>
                                  <w:marBottom w:val="300"/>
                                  <w:divBdr>
                                    <w:top w:val="none" w:sz="0" w:space="0" w:color="auto"/>
                                    <w:left w:val="none" w:sz="0" w:space="0" w:color="auto"/>
                                    <w:bottom w:val="none" w:sz="0" w:space="0" w:color="auto"/>
                                    <w:right w:val="none" w:sz="0" w:space="0" w:color="auto"/>
                                  </w:divBdr>
                                  <w:divsChild>
                                    <w:div w:id="409231306">
                                      <w:marLeft w:val="0"/>
                                      <w:marRight w:val="0"/>
                                      <w:marTop w:val="75"/>
                                      <w:marBottom w:val="0"/>
                                      <w:divBdr>
                                        <w:top w:val="none" w:sz="0" w:space="0" w:color="auto"/>
                                        <w:left w:val="none" w:sz="0" w:space="0" w:color="auto"/>
                                        <w:bottom w:val="none" w:sz="0" w:space="0" w:color="auto"/>
                                        <w:right w:val="none" w:sz="0" w:space="0" w:color="auto"/>
                                      </w:divBdr>
                                      <w:divsChild>
                                        <w:div w:id="114944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619965">
      <w:bodyDiv w:val="1"/>
      <w:marLeft w:val="0"/>
      <w:marRight w:val="0"/>
      <w:marTop w:val="0"/>
      <w:marBottom w:val="0"/>
      <w:divBdr>
        <w:top w:val="none" w:sz="0" w:space="0" w:color="auto"/>
        <w:left w:val="none" w:sz="0" w:space="0" w:color="auto"/>
        <w:bottom w:val="none" w:sz="0" w:space="0" w:color="auto"/>
        <w:right w:val="none" w:sz="0" w:space="0" w:color="auto"/>
      </w:divBdr>
      <w:divsChild>
        <w:div w:id="1278639580">
          <w:marLeft w:val="0"/>
          <w:marRight w:val="0"/>
          <w:marTop w:val="0"/>
          <w:marBottom w:val="150"/>
          <w:divBdr>
            <w:top w:val="none" w:sz="0" w:space="0" w:color="auto"/>
            <w:left w:val="none" w:sz="0" w:space="0" w:color="auto"/>
            <w:bottom w:val="none" w:sz="0" w:space="0" w:color="auto"/>
            <w:right w:val="none" w:sz="0" w:space="0" w:color="auto"/>
          </w:divBdr>
        </w:div>
      </w:divsChild>
    </w:div>
    <w:div w:id="546835990">
      <w:bodyDiv w:val="1"/>
      <w:marLeft w:val="0"/>
      <w:marRight w:val="0"/>
      <w:marTop w:val="0"/>
      <w:marBottom w:val="0"/>
      <w:divBdr>
        <w:top w:val="none" w:sz="0" w:space="0" w:color="auto"/>
        <w:left w:val="none" w:sz="0" w:space="0" w:color="auto"/>
        <w:bottom w:val="none" w:sz="0" w:space="0" w:color="auto"/>
        <w:right w:val="none" w:sz="0" w:space="0" w:color="auto"/>
      </w:divBdr>
    </w:div>
    <w:div w:id="551231698">
      <w:bodyDiv w:val="1"/>
      <w:marLeft w:val="0"/>
      <w:marRight w:val="0"/>
      <w:marTop w:val="0"/>
      <w:marBottom w:val="0"/>
      <w:divBdr>
        <w:top w:val="none" w:sz="0" w:space="0" w:color="auto"/>
        <w:left w:val="none" w:sz="0" w:space="0" w:color="auto"/>
        <w:bottom w:val="none" w:sz="0" w:space="0" w:color="auto"/>
        <w:right w:val="none" w:sz="0" w:space="0" w:color="auto"/>
      </w:divBdr>
    </w:div>
    <w:div w:id="585499749">
      <w:bodyDiv w:val="1"/>
      <w:marLeft w:val="0"/>
      <w:marRight w:val="0"/>
      <w:marTop w:val="0"/>
      <w:marBottom w:val="0"/>
      <w:divBdr>
        <w:top w:val="none" w:sz="0" w:space="0" w:color="auto"/>
        <w:left w:val="none" w:sz="0" w:space="0" w:color="auto"/>
        <w:bottom w:val="none" w:sz="0" w:space="0" w:color="auto"/>
        <w:right w:val="none" w:sz="0" w:space="0" w:color="auto"/>
      </w:divBdr>
      <w:divsChild>
        <w:div w:id="317810005">
          <w:marLeft w:val="0"/>
          <w:marRight w:val="0"/>
          <w:marTop w:val="0"/>
          <w:marBottom w:val="0"/>
          <w:divBdr>
            <w:top w:val="none" w:sz="0" w:space="0" w:color="auto"/>
            <w:left w:val="none" w:sz="0" w:space="0" w:color="auto"/>
            <w:bottom w:val="none" w:sz="0" w:space="0" w:color="auto"/>
            <w:right w:val="none" w:sz="0" w:space="0" w:color="auto"/>
          </w:divBdr>
          <w:divsChild>
            <w:div w:id="914631817">
              <w:marLeft w:val="0"/>
              <w:marRight w:val="0"/>
              <w:marTop w:val="0"/>
              <w:marBottom w:val="0"/>
              <w:divBdr>
                <w:top w:val="none" w:sz="0" w:space="0" w:color="auto"/>
                <w:left w:val="none" w:sz="0" w:space="0" w:color="auto"/>
                <w:bottom w:val="none" w:sz="0" w:space="0" w:color="auto"/>
                <w:right w:val="none" w:sz="0" w:space="0" w:color="auto"/>
              </w:divBdr>
              <w:divsChild>
                <w:div w:id="172570356">
                  <w:marLeft w:val="0"/>
                  <w:marRight w:val="0"/>
                  <w:marTop w:val="0"/>
                  <w:marBottom w:val="0"/>
                  <w:divBdr>
                    <w:top w:val="none" w:sz="0" w:space="0" w:color="auto"/>
                    <w:left w:val="none" w:sz="0" w:space="0" w:color="auto"/>
                    <w:bottom w:val="none" w:sz="0" w:space="0" w:color="auto"/>
                    <w:right w:val="none" w:sz="0" w:space="0" w:color="auto"/>
                  </w:divBdr>
                  <w:divsChild>
                    <w:div w:id="1710186469">
                      <w:marLeft w:val="0"/>
                      <w:marRight w:val="0"/>
                      <w:marTop w:val="0"/>
                      <w:marBottom w:val="0"/>
                      <w:divBdr>
                        <w:top w:val="none" w:sz="0" w:space="0" w:color="auto"/>
                        <w:left w:val="none" w:sz="0" w:space="0" w:color="auto"/>
                        <w:bottom w:val="none" w:sz="0" w:space="0" w:color="auto"/>
                        <w:right w:val="none" w:sz="0" w:space="0" w:color="auto"/>
                      </w:divBdr>
                      <w:divsChild>
                        <w:div w:id="1363899389">
                          <w:marLeft w:val="0"/>
                          <w:marRight w:val="0"/>
                          <w:marTop w:val="0"/>
                          <w:marBottom w:val="0"/>
                          <w:divBdr>
                            <w:top w:val="none" w:sz="0" w:space="0" w:color="auto"/>
                            <w:left w:val="none" w:sz="0" w:space="0" w:color="auto"/>
                            <w:bottom w:val="none" w:sz="0" w:space="0" w:color="auto"/>
                            <w:right w:val="none" w:sz="0" w:space="0" w:color="auto"/>
                          </w:divBdr>
                          <w:divsChild>
                            <w:div w:id="1371229161">
                              <w:marLeft w:val="0"/>
                              <w:marRight w:val="0"/>
                              <w:marTop w:val="0"/>
                              <w:marBottom w:val="0"/>
                              <w:divBdr>
                                <w:top w:val="none" w:sz="0" w:space="0" w:color="auto"/>
                                <w:left w:val="none" w:sz="0" w:space="0" w:color="auto"/>
                                <w:bottom w:val="none" w:sz="0" w:space="0" w:color="auto"/>
                                <w:right w:val="none" w:sz="0" w:space="0" w:color="auto"/>
                              </w:divBdr>
                              <w:divsChild>
                                <w:div w:id="1084567804">
                                  <w:marLeft w:val="0"/>
                                  <w:marRight w:val="0"/>
                                  <w:marTop w:val="0"/>
                                  <w:marBottom w:val="0"/>
                                  <w:divBdr>
                                    <w:top w:val="none" w:sz="0" w:space="0" w:color="auto"/>
                                    <w:left w:val="none" w:sz="0" w:space="0" w:color="auto"/>
                                    <w:bottom w:val="none" w:sz="0" w:space="0" w:color="auto"/>
                                    <w:right w:val="none" w:sz="0" w:space="0" w:color="auto"/>
                                  </w:divBdr>
                                  <w:divsChild>
                                    <w:div w:id="1960067071">
                                      <w:marLeft w:val="0"/>
                                      <w:marRight w:val="0"/>
                                      <w:marTop w:val="0"/>
                                      <w:marBottom w:val="0"/>
                                      <w:divBdr>
                                        <w:top w:val="none" w:sz="0" w:space="0" w:color="auto"/>
                                        <w:left w:val="none" w:sz="0" w:space="0" w:color="auto"/>
                                        <w:bottom w:val="none" w:sz="0" w:space="0" w:color="auto"/>
                                        <w:right w:val="none" w:sz="0" w:space="0" w:color="auto"/>
                                      </w:divBdr>
                                      <w:divsChild>
                                        <w:div w:id="1460487940">
                                          <w:marLeft w:val="0"/>
                                          <w:marRight w:val="0"/>
                                          <w:marTop w:val="0"/>
                                          <w:marBottom w:val="0"/>
                                          <w:divBdr>
                                            <w:top w:val="none" w:sz="0" w:space="0" w:color="auto"/>
                                            <w:left w:val="none" w:sz="0" w:space="0" w:color="auto"/>
                                            <w:bottom w:val="none" w:sz="0" w:space="0" w:color="auto"/>
                                            <w:right w:val="none" w:sz="0" w:space="0" w:color="auto"/>
                                          </w:divBdr>
                                          <w:divsChild>
                                            <w:div w:id="205063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388144">
      <w:bodyDiv w:val="1"/>
      <w:marLeft w:val="0"/>
      <w:marRight w:val="0"/>
      <w:marTop w:val="0"/>
      <w:marBottom w:val="0"/>
      <w:divBdr>
        <w:top w:val="none" w:sz="0" w:space="0" w:color="auto"/>
        <w:left w:val="none" w:sz="0" w:space="0" w:color="auto"/>
        <w:bottom w:val="none" w:sz="0" w:space="0" w:color="auto"/>
        <w:right w:val="none" w:sz="0" w:space="0" w:color="auto"/>
      </w:divBdr>
    </w:div>
    <w:div w:id="766076281">
      <w:bodyDiv w:val="1"/>
      <w:marLeft w:val="0"/>
      <w:marRight w:val="0"/>
      <w:marTop w:val="0"/>
      <w:marBottom w:val="0"/>
      <w:divBdr>
        <w:top w:val="none" w:sz="0" w:space="0" w:color="auto"/>
        <w:left w:val="none" w:sz="0" w:space="0" w:color="auto"/>
        <w:bottom w:val="none" w:sz="0" w:space="0" w:color="auto"/>
        <w:right w:val="none" w:sz="0" w:space="0" w:color="auto"/>
      </w:divBdr>
      <w:divsChild>
        <w:div w:id="854005249">
          <w:marLeft w:val="0"/>
          <w:marRight w:val="0"/>
          <w:marTop w:val="0"/>
          <w:marBottom w:val="0"/>
          <w:divBdr>
            <w:top w:val="none" w:sz="0" w:space="0" w:color="auto"/>
            <w:left w:val="none" w:sz="0" w:space="0" w:color="auto"/>
            <w:bottom w:val="none" w:sz="0" w:space="0" w:color="auto"/>
            <w:right w:val="none" w:sz="0" w:space="0" w:color="auto"/>
          </w:divBdr>
        </w:div>
      </w:divsChild>
    </w:div>
    <w:div w:id="778452571">
      <w:bodyDiv w:val="1"/>
      <w:marLeft w:val="0"/>
      <w:marRight w:val="0"/>
      <w:marTop w:val="0"/>
      <w:marBottom w:val="0"/>
      <w:divBdr>
        <w:top w:val="none" w:sz="0" w:space="0" w:color="auto"/>
        <w:left w:val="none" w:sz="0" w:space="0" w:color="auto"/>
        <w:bottom w:val="none" w:sz="0" w:space="0" w:color="auto"/>
        <w:right w:val="none" w:sz="0" w:space="0" w:color="auto"/>
      </w:divBdr>
    </w:div>
    <w:div w:id="857739559">
      <w:bodyDiv w:val="1"/>
      <w:marLeft w:val="0"/>
      <w:marRight w:val="0"/>
      <w:marTop w:val="0"/>
      <w:marBottom w:val="0"/>
      <w:divBdr>
        <w:top w:val="none" w:sz="0" w:space="0" w:color="auto"/>
        <w:left w:val="none" w:sz="0" w:space="0" w:color="auto"/>
        <w:bottom w:val="none" w:sz="0" w:space="0" w:color="auto"/>
        <w:right w:val="none" w:sz="0" w:space="0" w:color="auto"/>
      </w:divBdr>
    </w:div>
    <w:div w:id="868756613">
      <w:bodyDiv w:val="1"/>
      <w:marLeft w:val="0"/>
      <w:marRight w:val="0"/>
      <w:marTop w:val="0"/>
      <w:marBottom w:val="0"/>
      <w:divBdr>
        <w:top w:val="none" w:sz="0" w:space="0" w:color="auto"/>
        <w:left w:val="none" w:sz="0" w:space="0" w:color="auto"/>
        <w:bottom w:val="none" w:sz="0" w:space="0" w:color="auto"/>
        <w:right w:val="none" w:sz="0" w:space="0" w:color="auto"/>
      </w:divBdr>
    </w:div>
    <w:div w:id="942422769">
      <w:bodyDiv w:val="1"/>
      <w:marLeft w:val="0"/>
      <w:marRight w:val="0"/>
      <w:marTop w:val="0"/>
      <w:marBottom w:val="0"/>
      <w:divBdr>
        <w:top w:val="none" w:sz="0" w:space="0" w:color="auto"/>
        <w:left w:val="none" w:sz="0" w:space="0" w:color="auto"/>
        <w:bottom w:val="none" w:sz="0" w:space="0" w:color="auto"/>
        <w:right w:val="none" w:sz="0" w:space="0" w:color="auto"/>
      </w:divBdr>
    </w:div>
    <w:div w:id="995569601">
      <w:bodyDiv w:val="1"/>
      <w:marLeft w:val="0"/>
      <w:marRight w:val="0"/>
      <w:marTop w:val="0"/>
      <w:marBottom w:val="0"/>
      <w:divBdr>
        <w:top w:val="none" w:sz="0" w:space="0" w:color="auto"/>
        <w:left w:val="none" w:sz="0" w:space="0" w:color="auto"/>
        <w:bottom w:val="none" w:sz="0" w:space="0" w:color="auto"/>
        <w:right w:val="none" w:sz="0" w:space="0" w:color="auto"/>
      </w:divBdr>
    </w:div>
    <w:div w:id="1031152867">
      <w:bodyDiv w:val="1"/>
      <w:marLeft w:val="0"/>
      <w:marRight w:val="0"/>
      <w:marTop w:val="0"/>
      <w:marBottom w:val="0"/>
      <w:divBdr>
        <w:top w:val="none" w:sz="0" w:space="0" w:color="auto"/>
        <w:left w:val="none" w:sz="0" w:space="0" w:color="auto"/>
        <w:bottom w:val="none" w:sz="0" w:space="0" w:color="auto"/>
        <w:right w:val="none" w:sz="0" w:space="0" w:color="auto"/>
      </w:divBdr>
    </w:div>
    <w:div w:id="1045718259">
      <w:bodyDiv w:val="1"/>
      <w:marLeft w:val="0"/>
      <w:marRight w:val="0"/>
      <w:marTop w:val="0"/>
      <w:marBottom w:val="0"/>
      <w:divBdr>
        <w:top w:val="none" w:sz="0" w:space="0" w:color="auto"/>
        <w:left w:val="none" w:sz="0" w:space="0" w:color="auto"/>
        <w:bottom w:val="none" w:sz="0" w:space="0" w:color="auto"/>
        <w:right w:val="none" w:sz="0" w:space="0" w:color="auto"/>
      </w:divBdr>
    </w:div>
    <w:div w:id="1064524405">
      <w:bodyDiv w:val="1"/>
      <w:marLeft w:val="0"/>
      <w:marRight w:val="0"/>
      <w:marTop w:val="0"/>
      <w:marBottom w:val="0"/>
      <w:divBdr>
        <w:top w:val="none" w:sz="0" w:space="0" w:color="auto"/>
        <w:left w:val="none" w:sz="0" w:space="0" w:color="auto"/>
        <w:bottom w:val="none" w:sz="0" w:space="0" w:color="auto"/>
        <w:right w:val="none" w:sz="0" w:space="0" w:color="auto"/>
      </w:divBdr>
    </w:div>
    <w:div w:id="1093163608">
      <w:bodyDiv w:val="1"/>
      <w:marLeft w:val="0"/>
      <w:marRight w:val="0"/>
      <w:marTop w:val="0"/>
      <w:marBottom w:val="0"/>
      <w:divBdr>
        <w:top w:val="none" w:sz="0" w:space="0" w:color="auto"/>
        <w:left w:val="none" w:sz="0" w:space="0" w:color="auto"/>
        <w:bottom w:val="none" w:sz="0" w:space="0" w:color="auto"/>
        <w:right w:val="none" w:sz="0" w:space="0" w:color="auto"/>
      </w:divBdr>
    </w:div>
    <w:div w:id="1173957100">
      <w:bodyDiv w:val="1"/>
      <w:marLeft w:val="0"/>
      <w:marRight w:val="0"/>
      <w:marTop w:val="0"/>
      <w:marBottom w:val="0"/>
      <w:divBdr>
        <w:top w:val="none" w:sz="0" w:space="0" w:color="auto"/>
        <w:left w:val="none" w:sz="0" w:space="0" w:color="auto"/>
        <w:bottom w:val="none" w:sz="0" w:space="0" w:color="auto"/>
        <w:right w:val="none" w:sz="0" w:space="0" w:color="auto"/>
      </w:divBdr>
    </w:div>
    <w:div w:id="1247424881">
      <w:bodyDiv w:val="1"/>
      <w:marLeft w:val="0"/>
      <w:marRight w:val="0"/>
      <w:marTop w:val="0"/>
      <w:marBottom w:val="0"/>
      <w:divBdr>
        <w:top w:val="none" w:sz="0" w:space="0" w:color="auto"/>
        <w:left w:val="none" w:sz="0" w:space="0" w:color="auto"/>
        <w:bottom w:val="none" w:sz="0" w:space="0" w:color="auto"/>
        <w:right w:val="none" w:sz="0" w:space="0" w:color="auto"/>
      </w:divBdr>
    </w:div>
    <w:div w:id="1281842913">
      <w:bodyDiv w:val="1"/>
      <w:marLeft w:val="0"/>
      <w:marRight w:val="0"/>
      <w:marTop w:val="0"/>
      <w:marBottom w:val="0"/>
      <w:divBdr>
        <w:top w:val="none" w:sz="0" w:space="0" w:color="auto"/>
        <w:left w:val="none" w:sz="0" w:space="0" w:color="auto"/>
        <w:bottom w:val="none" w:sz="0" w:space="0" w:color="auto"/>
        <w:right w:val="none" w:sz="0" w:space="0" w:color="auto"/>
      </w:divBdr>
    </w:div>
    <w:div w:id="1359551785">
      <w:bodyDiv w:val="1"/>
      <w:marLeft w:val="0"/>
      <w:marRight w:val="0"/>
      <w:marTop w:val="0"/>
      <w:marBottom w:val="0"/>
      <w:divBdr>
        <w:top w:val="none" w:sz="0" w:space="0" w:color="auto"/>
        <w:left w:val="none" w:sz="0" w:space="0" w:color="auto"/>
        <w:bottom w:val="none" w:sz="0" w:space="0" w:color="auto"/>
        <w:right w:val="none" w:sz="0" w:space="0" w:color="auto"/>
      </w:divBdr>
      <w:divsChild>
        <w:div w:id="1389455736">
          <w:marLeft w:val="0"/>
          <w:marRight w:val="0"/>
          <w:marTop w:val="0"/>
          <w:marBottom w:val="0"/>
          <w:divBdr>
            <w:top w:val="none" w:sz="0" w:space="0" w:color="auto"/>
            <w:left w:val="none" w:sz="0" w:space="0" w:color="auto"/>
            <w:bottom w:val="none" w:sz="0" w:space="0" w:color="auto"/>
            <w:right w:val="none" w:sz="0" w:space="0" w:color="auto"/>
          </w:divBdr>
          <w:divsChild>
            <w:div w:id="1832526222">
              <w:marLeft w:val="0"/>
              <w:marRight w:val="0"/>
              <w:marTop w:val="0"/>
              <w:marBottom w:val="0"/>
              <w:divBdr>
                <w:top w:val="none" w:sz="0" w:space="0" w:color="auto"/>
                <w:left w:val="none" w:sz="0" w:space="0" w:color="auto"/>
                <w:bottom w:val="none" w:sz="0" w:space="0" w:color="auto"/>
                <w:right w:val="none" w:sz="0" w:space="0" w:color="auto"/>
              </w:divBdr>
              <w:divsChild>
                <w:div w:id="395323895">
                  <w:marLeft w:val="0"/>
                  <w:marRight w:val="0"/>
                  <w:marTop w:val="0"/>
                  <w:marBottom w:val="0"/>
                  <w:divBdr>
                    <w:top w:val="none" w:sz="0" w:space="0" w:color="auto"/>
                    <w:left w:val="none" w:sz="0" w:space="0" w:color="auto"/>
                    <w:bottom w:val="none" w:sz="0" w:space="0" w:color="auto"/>
                    <w:right w:val="none" w:sz="0" w:space="0" w:color="auto"/>
                  </w:divBdr>
                  <w:divsChild>
                    <w:div w:id="832798316">
                      <w:marLeft w:val="0"/>
                      <w:marRight w:val="0"/>
                      <w:marTop w:val="0"/>
                      <w:marBottom w:val="0"/>
                      <w:divBdr>
                        <w:top w:val="none" w:sz="0" w:space="0" w:color="auto"/>
                        <w:left w:val="none" w:sz="0" w:space="0" w:color="auto"/>
                        <w:bottom w:val="none" w:sz="0" w:space="0" w:color="auto"/>
                        <w:right w:val="none" w:sz="0" w:space="0" w:color="auto"/>
                      </w:divBdr>
                      <w:divsChild>
                        <w:div w:id="2015450316">
                          <w:marLeft w:val="0"/>
                          <w:marRight w:val="0"/>
                          <w:marTop w:val="0"/>
                          <w:marBottom w:val="0"/>
                          <w:divBdr>
                            <w:top w:val="none" w:sz="0" w:space="0" w:color="auto"/>
                            <w:left w:val="none" w:sz="0" w:space="0" w:color="auto"/>
                            <w:bottom w:val="none" w:sz="0" w:space="0" w:color="auto"/>
                            <w:right w:val="none" w:sz="0" w:space="0" w:color="auto"/>
                          </w:divBdr>
                          <w:divsChild>
                            <w:div w:id="403186577">
                              <w:marLeft w:val="0"/>
                              <w:marRight w:val="0"/>
                              <w:marTop w:val="0"/>
                              <w:marBottom w:val="0"/>
                              <w:divBdr>
                                <w:top w:val="none" w:sz="0" w:space="0" w:color="auto"/>
                                <w:left w:val="none" w:sz="0" w:space="0" w:color="auto"/>
                                <w:bottom w:val="none" w:sz="0" w:space="0" w:color="auto"/>
                                <w:right w:val="none" w:sz="0" w:space="0" w:color="auto"/>
                              </w:divBdr>
                              <w:divsChild>
                                <w:div w:id="553004082">
                                  <w:marLeft w:val="0"/>
                                  <w:marRight w:val="0"/>
                                  <w:marTop w:val="0"/>
                                  <w:marBottom w:val="0"/>
                                  <w:divBdr>
                                    <w:top w:val="none" w:sz="0" w:space="0" w:color="auto"/>
                                    <w:left w:val="none" w:sz="0" w:space="0" w:color="auto"/>
                                    <w:bottom w:val="none" w:sz="0" w:space="0" w:color="auto"/>
                                    <w:right w:val="none" w:sz="0" w:space="0" w:color="auto"/>
                                  </w:divBdr>
                                  <w:divsChild>
                                    <w:div w:id="1170364797">
                                      <w:marLeft w:val="0"/>
                                      <w:marRight w:val="0"/>
                                      <w:marTop w:val="0"/>
                                      <w:marBottom w:val="0"/>
                                      <w:divBdr>
                                        <w:top w:val="none" w:sz="0" w:space="0" w:color="auto"/>
                                        <w:left w:val="none" w:sz="0" w:space="0" w:color="auto"/>
                                        <w:bottom w:val="none" w:sz="0" w:space="0" w:color="auto"/>
                                        <w:right w:val="none" w:sz="0" w:space="0" w:color="auto"/>
                                      </w:divBdr>
                                      <w:divsChild>
                                        <w:div w:id="1656566179">
                                          <w:marLeft w:val="0"/>
                                          <w:marRight w:val="0"/>
                                          <w:marTop w:val="0"/>
                                          <w:marBottom w:val="0"/>
                                          <w:divBdr>
                                            <w:top w:val="none" w:sz="0" w:space="0" w:color="auto"/>
                                            <w:left w:val="none" w:sz="0" w:space="0" w:color="auto"/>
                                            <w:bottom w:val="none" w:sz="0" w:space="0" w:color="auto"/>
                                            <w:right w:val="none" w:sz="0" w:space="0" w:color="auto"/>
                                          </w:divBdr>
                                          <w:divsChild>
                                            <w:div w:id="127819672">
                                              <w:marLeft w:val="0"/>
                                              <w:marRight w:val="0"/>
                                              <w:marTop w:val="0"/>
                                              <w:marBottom w:val="0"/>
                                              <w:divBdr>
                                                <w:top w:val="none" w:sz="0" w:space="0" w:color="auto"/>
                                                <w:left w:val="none" w:sz="0" w:space="0" w:color="auto"/>
                                                <w:bottom w:val="none" w:sz="0" w:space="0" w:color="auto"/>
                                                <w:right w:val="none" w:sz="0" w:space="0" w:color="auto"/>
                                              </w:divBdr>
                                            </w:div>
                                            <w:div w:id="210779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947955">
      <w:bodyDiv w:val="1"/>
      <w:marLeft w:val="0"/>
      <w:marRight w:val="0"/>
      <w:marTop w:val="0"/>
      <w:marBottom w:val="0"/>
      <w:divBdr>
        <w:top w:val="none" w:sz="0" w:space="0" w:color="auto"/>
        <w:left w:val="none" w:sz="0" w:space="0" w:color="auto"/>
        <w:bottom w:val="none" w:sz="0" w:space="0" w:color="auto"/>
        <w:right w:val="none" w:sz="0" w:space="0" w:color="auto"/>
      </w:divBdr>
    </w:div>
    <w:div w:id="1415126355">
      <w:bodyDiv w:val="1"/>
      <w:marLeft w:val="0"/>
      <w:marRight w:val="0"/>
      <w:marTop w:val="0"/>
      <w:marBottom w:val="0"/>
      <w:divBdr>
        <w:top w:val="none" w:sz="0" w:space="0" w:color="auto"/>
        <w:left w:val="none" w:sz="0" w:space="0" w:color="auto"/>
        <w:bottom w:val="none" w:sz="0" w:space="0" w:color="auto"/>
        <w:right w:val="none" w:sz="0" w:space="0" w:color="auto"/>
      </w:divBdr>
    </w:div>
    <w:div w:id="1426222905">
      <w:bodyDiv w:val="1"/>
      <w:marLeft w:val="0"/>
      <w:marRight w:val="0"/>
      <w:marTop w:val="0"/>
      <w:marBottom w:val="0"/>
      <w:divBdr>
        <w:top w:val="none" w:sz="0" w:space="0" w:color="auto"/>
        <w:left w:val="none" w:sz="0" w:space="0" w:color="auto"/>
        <w:bottom w:val="none" w:sz="0" w:space="0" w:color="auto"/>
        <w:right w:val="none" w:sz="0" w:space="0" w:color="auto"/>
      </w:divBdr>
    </w:div>
    <w:div w:id="1446343976">
      <w:bodyDiv w:val="1"/>
      <w:marLeft w:val="0"/>
      <w:marRight w:val="0"/>
      <w:marTop w:val="0"/>
      <w:marBottom w:val="0"/>
      <w:divBdr>
        <w:top w:val="none" w:sz="0" w:space="0" w:color="auto"/>
        <w:left w:val="none" w:sz="0" w:space="0" w:color="auto"/>
        <w:bottom w:val="none" w:sz="0" w:space="0" w:color="auto"/>
        <w:right w:val="none" w:sz="0" w:space="0" w:color="auto"/>
      </w:divBdr>
    </w:div>
    <w:div w:id="1456294021">
      <w:bodyDiv w:val="1"/>
      <w:marLeft w:val="0"/>
      <w:marRight w:val="0"/>
      <w:marTop w:val="0"/>
      <w:marBottom w:val="0"/>
      <w:divBdr>
        <w:top w:val="none" w:sz="0" w:space="0" w:color="auto"/>
        <w:left w:val="none" w:sz="0" w:space="0" w:color="auto"/>
        <w:bottom w:val="none" w:sz="0" w:space="0" w:color="auto"/>
        <w:right w:val="none" w:sz="0" w:space="0" w:color="auto"/>
      </w:divBdr>
      <w:divsChild>
        <w:div w:id="939752838">
          <w:marLeft w:val="0"/>
          <w:marRight w:val="0"/>
          <w:marTop w:val="0"/>
          <w:marBottom w:val="0"/>
          <w:divBdr>
            <w:top w:val="none" w:sz="0" w:space="0" w:color="auto"/>
            <w:left w:val="none" w:sz="0" w:space="0" w:color="auto"/>
            <w:bottom w:val="none" w:sz="0" w:space="0" w:color="auto"/>
            <w:right w:val="none" w:sz="0" w:space="0" w:color="auto"/>
          </w:divBdr>
          <w:divsChild>
            <w:div w:id="1548252870">
              <w:marLeft w:val="0"/>
              <w:marRight w:val="0"/>
              <w:marTop w:val="0"/>
              <w:marBottom w:val="0"/>
              <w:divBdr>
                <w:top w:val="none" w:sz="0" w:space="0" w:color="auto"/>
                <w:left w:val="none" w:sz="0" w:space="0" w:color="auto"/>
                <w:bottom w:val="none" w:sz="0" w:space="0" w:color="auto"/>
                <w:right w:val="none" w:sz="0" w:space="0" w:color="auto"/>
              </w:divBdr>
              <w:divsChild>
                <w:div w:id="63064949">
                  <w:marLeft w:val="6480"/>
                  <w:marRight w:val="0"/>
                  <w:marTop w:val="0"/>
                  <w:marBottom w:val="0"/>
                  <w:divBdr>
                    <w:top w:val="none" w:sz="0" w:space="0" w:color="auto"/>
                    <w:left w:val="none" w:sz="0" w:space="0" w:color="auto"/>
                    <w:bottom w:val="none" w:sz="0" w:space="0" w:color="auto"/>
                    <w:right w:val="none" w:sz="0" w:space="0" w:color="auto"/>
                  </w:divBdr>
                  <w:divsChild>
                    <w:div w:id="899942027">
                      <w:marLeft w:val="0"/>
                      <w:marRight w:val="0"/>
                      <w:marTop w:val="0"/>
                      <w:marBottom w:val="150"/>
                      <w:divBdr>
                        <w:top w:val="none" w:sz="0" w:space="0" w:color="auto"/>
                        <w:left w:val="none" w:sz="0" w:space="0" w:color="auto"/>
                        <w:bottom w:val="none" w:sz="0" w:space="0" w:color="auto"/>
                        <w:right w:val="none" w:sz="0" w:space="0" w:color="auto"/>
                      </w:divBdr>
                      <w:divsChild>
                        <w:div w:id="1372267827">
                          <w:marLeft w:val="0"/>
                          <w:marRight w:val="0"/>
                          <w:marTop w:val="0"/>
                          <w:marBottom w:val="0"/>
                          <w:divBdr>
                            <w:top w:val="none" w:sz="0" w:space="0" w:color="auto"/>
                            <w:left w:val="none" w:sz="0" w:space="0" w:color="auto"/>
                            <w:bottom w:val="none" w:sz="0" w:space="0" w:color="auto"/>
                            <w:right w:val="none" w:sz="0" w:space="0" w:color="auto"/>
                          </w:divBdr>
                        </w:div>
                      </w:divsChild>
                    </w:div>
                    <w:div w:id="2974984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13579923">
          <w:marLeft w:val="0"/>
          <w:marRight w:val="0"/>
          <w:marTop w:val="0"/>
          <w:marBottom w:val="0"/>
          <w:divBdr>
            <w:top w:val="none" w:sz="0" w:space="0" w:color="auto"/>
            <w:left w:val="none" w:sz="0" w:space="0" w:color="auto"/>
            <w:bottom w:val="none" w:sz="0" w:space="0" w:color="auto"/>
            <w:right w:val="none" w:sz="0" w:space="0" w:color="auto"/>
          </w:divBdr>
          <w:divsChild>
            <w:div w:id="1760250077">
              <w:marLeft w:val="0"/>
              <w:marRight w:val="0"/>
              <w:marTop w:val="0"/>
              <w:marBottom w:val="0"/>
              <w:divBdr>
                <w:top w:val="none" w:sz="0" w:space="0" w:color="auto"/>
                <w:left w:val="none" w:sz="0" w:space="0" w:color="auto"/>
                <w:bottom w:val="none" w:sz="0" w:space="0" w:color="auto"/>
                <w:right w:val="none" w:sz="0" w:space="0" w:color="auto"/>
              </w:divBdr>
              <w:divsChild>
                <w:div w:id="1930843925">
                  <w:marLeft w:val="0"/>
                  <w:marRight w:val="0"/>
                  <w:marTop w:val="0"/>
                  <w:marBottom w:val="0"/>
                  <w:divBdr>
                    <w:top w:val="none" w:sz="0" w:space="0" w:color="auto"/>
                    <w:left w:val="none" w:sz="0" w:space="0" w:color="auto"/>
                    <w:bottom w:val="none" w:sz="0" w:space="0" w:color="auto"/>
                    <w:right w:val="none" w:sz="0" w:space="0" w:color="auto"/>
                  </w:divBdr>
                  <w:divsChild>
                    <w:div w:id="1107308630">
                      <w:marLeft w:val="150"/>
                      <w:marRight w:val="150"/>
                      <w:marTop w:val="75"/>
                      <w:marBottom w:val="75"/>
                      <w:divBdr>
                        <w:top w:val="none" w:sz="0" w:space="0" w:color="auto"/>
                        <w:left w:val="none" w:sz="0" w:space="0" w:color="auto"/>
                        <w:bottom w:val="none" w:sz="0" w:space="0" w:color="auto"/>
                        <w:right w:val="none" w:sz="0" w:space="0" w:color="auto"/>
                      </w:divBdr>
                      <w:divsChild>
                        <w:div w:id="98547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630042">
      <w:bodyDiv w:val="1"/>
      <w:marLeft w:val="0"/>
      <w:marRight w:val="0"/>
      <w:marTop w:val="0"/>
      <w:marBottom w:val="0"/>
      <w:divBdr>
        <w:top w:val="none" w:sz="0" w:space="0" w:color="auto"/>
        <w:left w:val="none" w:sz="0" w:space="0" w:color="auto"/>
        <w:bottom w:val="none" w:sz="0" w:space="0" w:color="auto"/>
        <w:right w:val="none" w:sz="0" w:space="0" w:color="auto"/>
      </w:divBdr>
    </w:div>
    <w:div w:id="1508247715">
      <w:bodyDiv w:val="1"/>
      <w:marLeft w:val="0"/>
      <w:marRight w:val="0"/>
      <w:marTop w:val="0"/>
      <w:marBottom w:val="0"/>
      <w:divBdr>
        <w:top w:val="none" w:sz="0" w:space="0" w:color="auto"/>
        <w:left w:val="none" w:sz="0" w:space="0" w:color="auto"/>
        <w:bottom w:val="none" w:sz="0" w:space="0" w:color="auto"/>
        <w:right w:val="none" w:sz="0" w:space="0" w:color="auto"/>
      </w:divBdr>
    </w:div>
    <w:div w:id="1616866831">
      <w:bodyDiv w:val="1"/>
      <w:marLeft w:val="0"/>
      <w:marRight w:val="0"/>
      <w:marTop w:val="0"/>
      <w:marBottom w:val="0"/>
      <w:divBdr>
        <w:top w:val="none" w:sz="0" w:space="0" w:color="auto"/>
        <w:left w:val="none" w:sz="0" w:space="0" w:color="auto"/>
        <w:bottom w:val="none" w:sz="0" w:space="0" w:color="auto"/>
        <w:right w:val="none" w:sz="0" w:space="0" w:color="auto"/>
      </w:divBdr>
    </w:div>
    <w:div w:id="1699619708">
      <w:bodyDiv w:val="1"/>
      <w:marLeft w:val="0"/>
      <w:marRight w:val="0"/>
      <w:marTop w:val="0"/>
      <w:marBottom w:val="0"/>
      <w:divBdr>
        <w:top w:val="none" w:sz="0" w:space="0" w:color="auto"/>
        <w:left w:val="none" w:sz="0" w:space="0" w:color="auto"/>
        <w:bottom w:val="none" w:sz="0" w:space="0" w:color="auto"/>
        <w:right w:val="none" w:sz="0" w:space="0" w:color="auto"/>
      </w:divBdr>
    </w:div>
    <w:div w:id="1735004547">
      <w:bodyDiv w:val="1"/>
      <w:marLeft w:val="0"/>
      <w:marRight w:val="0"/>
      <w:marTop w:val="0"/>
      <w:marBottom w:val="0"/>
      <w:divBdr>
        <w:top w:val="none" w:sz="0" w:space="0" w:color="auto"/>
        <w:left w:val="none" w:sz="0" w:space="0" w:color="auto"/>
        <w:bottom w:val="none" w:sz="0" w:space="0" w:color="auto"/>
        <w:right w:val="none" w:sz="0" w:space="0" w:color="auto"/>
      </w:divBdr>
    </w:div>
    <w:div w:id="1753358851">
      <w:bodyDiv w:val="1"/>
      <w:marLeft w:val="0"/>
      <w:marRight w:val="0"/>
      <w:marTop w:val="0"/>
      <w:marBottom w:val="0"/>
      <w:divBdr>
        <w:top w:val="none" w:sz="0" w:space="0" w:color="auto"/>
        <w:left w:val="none" w:sz="0" w:space="0" w:color="auto"/>
        <w:bottom w:val="none" w:sz="0" w:space="0" w:color="auto"/>
        <w:right w:val="none" w:sz="0" w:space="0" w:color="auto"/>
      </w:divBdr>
    </w:div>
    <w:div w:id="1823307353">
      <w:bodyDiv w:val="1"/>
      <w:marLeft w:val="0"/>
      <w:marRight w:val="0"/>
      <w:marTop w:val="0"/>
      <w:marBottom w:val="0"/>
      <w:divBdr>
        <w:top w:val="none" w:sz="0" w:space="0" w:color="auto"/>
        <w:left w:val="none" w:sz="0" w:space="0" w:color="auto"/>
        <w:bottom w:val="none" w:sz="0" w:space="0" w:color="auto"/>
        <w:right w:val="none" w:sz="0" w:space="0" w:color="auto"/>
      </w:divBdr>
    </w:div>
    <w:div w:id="1847360955">
      <w:bodyDiv w:val="1"/>
      <w:marLeft w:val="0"/>
      <w:marRight w:val="0"/>
      <w:marTop w:val="0"/>
      <w:marBottom w:val="0"/>
      <w:divBdr>
        <w:top w:val="none" w:sz="0" w:space="0" w:color="auto"/>
        <w:left w:val="none" w:sz="0" w:space="0" w:color="auto"/>
        <w:bottom w:val="none" w:sz="0" w:space="0" w:color="auto"/>
        <w:right w:val="none" w:sz="0" w:space="0" w:color="auto"/>
      </w:divBdr>
    </w:div>
    <w:div w:id="1870027947">
      <w:bodyDiv w:val="1"/>
      <w:marLeft w:val="0"/>
      <w:marRight w:val="0"/>
      <w:marTop w:val="0"/>
      <w:marBottom w:val="0"/>
      <w:divBdr>
        <w:top w:val="none" w:sz="0" w:space="0" w:color="auto"/>
        <w:left w:val="none" w:sz="0" w:space="0" w:color="auto"/>
        <w:bottom w:val="none" w:sz="0" w:space="0" w:color="auto"/>
        <w:right w:val="none" w:sz="0" w:space="0" w:color="auto"/>
      </w:divBdr>
    </w:div>
    <w:div w:id="1928464645">
      <w:bodyDiv w:val="1"/>
      <w:marLeft w:val="0"/>
      <w:marRight w:val="0"/>
      <w:marTop w:val="0"/>
      <w:marBottom w:val="0"/>
      <w:divBdr>
        <w:top w:val="none" w:sz="0" w:space="0" w:color="auto"/>
        <w:left w:val="none" w:sz="0" w:space="0" w:color="auto"/>
        <w:bottom w:val="none" w:sz="0" w:space="0" w:color="auto"/>
        <w:right w:val="none" w:sz="0" w:space="0" w:color="auto"/>
      </w:divBdr>
    </w:div>
    <w:div w:id="2121680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7%BB%86%E8%83%9E%E5%91%A8%E6%9C%9F%E7%B4%A0/9755608" TargetMode="External"/><Relationship Id="rId18" Type="http://schemas.openxmlformats.org/officeDocument/2006/relationships/hyperlink" Target="https://pd1.kangbixing.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ike.baidu.com/item/%E9%9D%9E%E5%B0%8F%E7%BB%86%E8%83%9E%E8%82%BA%E7%99%8C/1842238" TargetMode="External"/><Relationship Id="rId17" Type="http://schemas.openxmlformats.org/officeDocument/2006/relationships/hyperlink" Target="https://pd1.kangbixing.com/" TargetMode="External"/><Relationship Id="rId2" Type="http://schemas.openxmlformats.org/officeDocument/2006/relationships/customXml" Target="../customXml/item2.xml"/><Relationship Id="rId16" Type="http://schemas.openxmlformats.org/officeDocument/2006/relationships/hyperlink" Target="https://pd1.kangbixing.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9%85%AA%E6%B0%A8%E9%85%B8%E6%BF%80%E9%85%B6%E6%8A%91%E5%88%B6%E5%89%82/3628291" TargetMode="External"/><Relationship Id="rId5" Type="http://schemas.openxmlformats.org/officeDocument/2006/relationships/settings" Target="settings.xml"/><Relationship Id="rId15" Type="http://schemas.openxmlformats.org/officeDocument/2006/relationships/hyperlink" Target="https://pd1.kangbixing.com/" TargetMode="External"/><Relationship Id="rId10" Type="http://schemas.openxmlformats.org/officeDocument/2006/relationships/hyperlink" Target="https://baike.baidu.com/item/%E8%A1%A8%E7%9A%AE%E7%94%9F%E9%95%BF%E5%9B%A0%E5%AD%90%E5%8F%97%E4%BD%93/10492066" TargetMode="External"/><Relationship Id="rId19" Type="http://schemas.openxmlformats.org/officeDocument/2006/relationships/hyperlink" Target="https://pd1.kangbixing.com/" TargetMode="External"/><Relationship Id="rId4" Type="http://schemas.openxmlformats.org/officeDocument/2006/relationships/styles" Target="styles.xml"/><Relationship Id="rId9" Type="http://schemas.openxmlformats.org/officeDocument/2006/relationships/hyperlink" Target="javascript:commitForECMA(callbackC,'content.jsp?ytableId=25&amp;tableId=34&amp;tableName=TABLE34&amp;linkId=COLUMN322&amp;linkValue=%E6%B1%9F%E8%8B%8F%E8%B1%AA%E6%A3%AE%E8%8D%AF%E4%B8%9A%E9%9B%86%E5%9B%A2%E6%9C%89%E9%99%90%E5%85%AC%E5%8F%B8&amp;Id=167359',null);" TargetMode="External"/><Relationship Id="rId14" Type="http://schemas.openxmlformats.org/officeDocument/2006/relationships/hyperlink" Target="https://pd1.kangbixing.com/"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63F2F9-C281-42CE-92DE-F057C5DE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3408</Words>
  <Characters>19431</Characters>
  <Application>Microsoft Office Word</Application>
  <DocSecurity>0</DocSecurity>
  <Lines>161</Lines>
  <Paragraphs>45</Paragraphs>
  <ScaleCrop>false</ScaleCrop>
  <Company>Microsoft</Company>
  <LinksUpToDate>false</LinksUpToDate>
  <CharactersWithSpaces>22794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Lao</dc:creator>
  <cp:lastModifiedBy>aa</cp:lastModifiedBy>
  <cp:revision>18</cp:revision>
  <dcterms:created xsi:type="dcterms:W3CDTF">2021-07-22T06:54:00Z</dcterms:created>
  <dcterms:modified xsi:type="dcterms:W3CDTF">2021-08-09T01:02:00Z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2052-1.7.0.2619</vt:lpwstr>
  </property>
</Properties>
</file>