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2487" w:displacedByCustomXml="next"/>
    <w:bookmarkStart w:id="1" w:name="_top" w:displacedByCustomXml="next"/>
    <w:bookmarkStart w:id="2" w:name="_Toc31153" w:displacedByCustomXml="next"/>
    <w:bookmarkStart w:id="3" w:name="_Toc1261" w:displacedByCustomXml="next"/>
    <w:sdt>
      <w:sdtPr>
        <w:rPr>
          <w:rFonts w:ascii="Times New Roman" w:eastAsia="宋体" w:hAnsi="Times New Roman" w:cs="Times New Roman"/>
          <w:b/>
          <w:bCs/>
          <w:sz w:val="32"/>
          <w:szCs w:val="40"/>
        </w:rPr>
        <w:id w:val="147476828"/>
        <w15:color w:val="DBDBDB"/>
        <w:docPartObj>
          <w:docPartGallery w:val="Table of Contents"/>
          <w:docPartUnique/>
        </w:docPartObj>
      </w:sdtPr>
      <w:sdtEndPr>
        <w:rPr>
          <w:sz w:val="24"/>
          <w:szCs w:val="24"/>
        </w:rPr>
      </w:sdtEndPr>
      <w:sdtContent>
        <w:p w:rsidR="00B31C95" w:rsidRDefault="00B31C95">
          <w:pPr>
            <w:jc w:val="center"/>
            <w:rPr>
              <w:rFonts w:ascii="Times New Roman" w:hAnsi="Times New Roman" w:cs="Times New Roman"/>
              <w:b/>
              <w:bCs/>
              <w:sz w:val="32"/>
              <w:szCs w:val="40"/>
            </w:rPr>
          </w:pPr>
          <w:r w:rsidRPr="00B31C95">
            <w:rPr>
              <w:rFonts w:ascii="Times New Roman" w:hAnsi="Times New Roman" w:cs="Times New Roman"/>
              <w:b/>
              <w:bCs/>
              <w:sz w:val="32"/>
              <w:szCs w:val="40"/>
            </w:rPr>
            <w:t>肿瘤</w:t>
          </w:r>
          <w:proofErr w:type="gramStart"/>
          <w:r w:rsidRPr="00B31C95">
            <w:rPr>
              <w:rFonts w:ascii="Times New Roman" w:hAnsi="Times New Roman" w:cs="Times New Roman"/>
              <w:b/>
              <w:bCs/>
              <w:sz w:val="32"/>
              <w:szCs w:val="40"/>
            </w:rPr>
            <w:t>围手术期</w:t>
          </w:r>
          <w:proofErr w:type="gramEnd"/>
          <w:r w:rsidRPr="00B31C95">
            <w:rPr>
              <w:rFonts w:ascii="Times New Roman" w:hAnsi="Times New Roman" w:cs="Times New Roman"/>
              <w:b/>
              <w:bCs/>
              <w:sz w:val="32"/>
              <w:szCs w:val="40"/>
            </w:rPr>
            <w:t>外科药师</w:t>
          </w:r>
          <w:r w:rsidRPr="00B31C95">
            <w:rPr>
              <w:rFonts w:ascii="Times New Roman" w:hAnsi="Times New Roman" w:cs="Times New Roman" w:hint="eastAsia"/>
              <w:b/>
              <w:bCs/>
              <w:sz w:val="32"/>
              <w:szCs w:val="40"/>
            </w:rPr>
            <w:t>精准用药指引第</w:t>
          </w:r>
          <w:r w:rsidRPr="00B31C95">
            <w:rPr>
              <w:rFonts w:ascii="Times New Roman" w:hAnsi="Times New Roman" w:cs="Times New Roman" w:hint="eastAsia"/>
              <w:b/>
              <w:bCs/>
              <w:sz w:val="32"/>
              <w:szCs w:val="40"/>
            </w:rPr>
            <w:t>1</w:t>
          </w:r>
          <w:r w:rsidRPr="00B31C95">
            <w:rPr>
              <w:rFonts w:ascii="Times New Roman" w:hAnsi="Times New Roman" w:cs="Times New Roman"/>
              <w:b/>
              <w:bCs/>
              <w:sz w:val="32"/>
              <w:szCs w:val="40"/>
            </w:rPr>
            <w:t>部</w:t>
          </w:r>
          <w:r w:rsidRPr="00B31C95">
            <w:rPr>
              <w:rFonts w:ascii="Times New Roman" w:hAnsi="Times New Roman" w:cs="Times New Roman" w:hint="eastAsia"/>
              <w:b/>
              <w:bCs/>
              <w:sz w:val="32"/>
              <w:szCs w:val="40"/>
            </w:rPr>
            <w:t>分</w:t>
          </w:r>
        </w:p>
        <w:p w:rsidR="00B31C95" w:rsidRPr="00B31C95" w:rsidRDefault="00B31C95">
          <w:pPr>
            <w:jc w:val="center"/>
            <w:rPr>
              <w:rFonts w:ascii="Times New Roman" w:eastAsia="宋体" w:hAnsi="Times New Roman" w:cs="Times New Roman" w:hint="eastAsia"/>
              <w:bCs/>
              <w:sz w:val="28"/>
              <w:szCs w:val="28"/>
            </w:rPr>
          </w:pPr>
          <w:r>
            <w:rPr>
              <w:rFonts w:ascii="Times New Roman" w:eastAsia="宋体" w:hAnsi="Times New Roman" w:cs="Times New Roman" w:hint="eastAsia"/>
              <w:bCs/>
              <w:sz w:val="28"/>
              <w:szCs w:val="28"/>
            </w:rPr>
            <w:t>（</w:t>
          </w:r>
          <w:r w:rsidRPr="00B31C95">
            <w:rPr>
              <w:rFonts w:ascii="Times New Roman" w:eastAsia="宋体" w:hAnsi="Times New Roman" w:cs="Times New Roman" w:hint="eastAsia"/>
              <w:bCs/>
              <w:sz w:val="28"/>
              <w:szCs w:val="28"/>
            </w:rPr>
            <w:t>广东省药学会</w:t>
          </w:r>
          <w:r w:rsidRPr="00B31C95">
            <w:rPr>
              <w:rFonts w:ascii="Times New Roman" w:eastAsia="宋体" w:hAnsi="Times New Roman" w:cs="Times New Roman" w:hint="eastAsia"/>
              <w:bCs/>
              <w:sz w:val="28"/>
              <w:szCs w:val="28"/>
            </w:rPr>
            <w:t>2022</w:t>
          </w:r>
          <w:r w:rsidRPr="00B31C95">
            <w:rPr>
              <w:rFonts w:ascii="Times New Roman" w:eastAsia="宋体" w:hAnsi="Times New Roman" w:cs="Times New Roman" w:hint="eastAsia"/>
              <w:bCs/>
              <w:sz w:val="28"/>
              <w:szCs w:val="28"/>
            </w:rPr>
            <w:t>年</w:t>
          </w:r>
          <w:r w:rsidRPr="00B31C95">
            <w:rPr>
              <w:rFonts w:ascii="Times New Roman" w:eastAsia="宋体" w:hAnsi="Times New Roman" w:cs="Times New Roman" w:hint="eastAsia"/>
              <w:bCs/>
              <w:sz w:val="28"/>
              <w:szCs w:val="28"/>
            </w:rPr>
            <w:t>6</w:t>
          </w:r>
          <w:r w:rsidRPr="00B31C95">
            <w:rPr>
              <w:rFonts w:ascii="Times New Roman" w:eastAsia="宋体" w:hAnsi="Times New Roman" w:cs="Times New Roman" w:hint="eastAsia"/>
              <w:bCs/>
              <w:sz w:val="28"/>
              <w:szCs w:val="28"/>
            </w:rPr>
            <w:t>月</w:t>
          </w:r>
          <w:r w:rsidRPr="00B31C95">
            <w:rPr>
              <w:rFonts w:ascii="Times New Roman" w:eastAsia="宋体" w:hAnsi="Times New Roman" w:cs="Times New Roman"/>
              <w:bCs/>
              <w:sz w:val="28"/>
              <w:szCs w:val="28"/>
            </w:rPr>
            <w:t>6</w:t>
          </w:r>
          <w:r w:rsidRPr="00B31C95">
            <w:rPr>
              <w:rFonts w:ascii="Times New Roman" w:eastAsia="宋体" w:hAnsi="Times New Roman" w:cs="Times New Roman" w:hint="eastAsia"/>
              <w:bCs/>
              <w:sz w:val="28"/>
              <w:szCs w:val="28"/>
            </w:rPr>
            <w:t>日发</w:t>
          </w:r>
          <w:r>
            <w:rPr>
              <w:rFonts w:ascii="Times New Roman" w:eastAsia="宋体" w:hAnsi="Times New Roman" w:cs="Times New Roman" w:hint="eastAsia"/>
              <w:bCs/>
              <w:sz w:val="28"/>
              <w:szCs w:val="28"/>
            </w:rPr>
            <w:t>布）</w:t>
          </w:r>
        </w:p>
        <w:p w:rsidR="00B31C95" w:rsidRPr="00B31C95" w:rsidRDefault="00B31C95">
          <w:pPr>
            <w:jc w:val="center"/>
            <w:rPr>
              <w:rFonts w:ascii="Times New Roman" w:hAnsi="Times New Roman" w:cs="Times New Roman"/>
              <w:b/>
              <w:bCs/>
              <w:sz w:val="32"/>
              <w:szCs w:val="40"/>
            </w:rPr>
          </w:pPr>
          <w:r w:rsidRPr="00B31C95">
            <w:rPr>
              <w:rFonts w:ascii="Times New Roman" w:eastAsia="宋体" w:hAnsi="Times New Roman" w:cs="Times New Roman"/>
              <w:b/>
              <w:bCs/>
              <w:sz w:val="32"/>
              <w:szCs w:val="40"/>
            </w:rPr>
            <w:t>目录</w:t>
          </w:r>
        </w:p>
        <w:p w:rsidR="00B31C95" w:rsidRPr="00B31C95" w:rsidRDefault="00B31C95">
          <w:pPr>
            <w:pStyle w:val="10"/>
            <w:tabs>
              <w:tab w:val="right" w:leader="dot" w:pos="8306"/>
            </w:tabs>
            <w:spacing w:line="360" w:lineRule="auto"/>
            <w:rPr>
              <w:sz w:val="24"/>
            </w:rPr>
          </w:pPr>
          <w:r w:rsidRPr="00B31C95">
            <w:rPr>
              <w:rFonts w:ascii="Times New Roman" w:hAnsi="Times New Roman" w:cs="Times New Roman"/>
              <w:sz w:val="24"/>
            </w:rPr>
            <w:fldChar w:fldCharType="begin"/>
          </w:r>
          <w:r w:rsidRPr="00B31C95">
            <w:rPr>
              <w:rFonts w:ascii="Times New Roman" w:hAnsi="Times New Roman" w:cs="Times New Roman"/>
              <w:sz w:val="24"/>
            </w:rPr>
            <w:instrText xml:space="preserve">TOC \o "1-3" \h \u </w:instrText>
          </w:r>
          <w:r w:rsidRPr="00B31C95">
            <w:rPr>
              <w:rFonts w:ascii="Times New Roman" w:hAnsi="Times New Roman" w:cs="Times New Roman"/>
              <w:sz w:val="24"/>
            </w:rPr>
            <w:fldChar w:fldCharType="separate"/>
          </w:r>
          <w:hyperlink w:anchor="_Toc23498" w:history="1">
            <w:r w:rsidRPr="00B31C95">
              <w:rPr>
                <w:rFonts w:ascii="Times New Roman" w:hAnsi="Times New Roman" w:cs="Times New Roman" w:hint="eastAsia"/>
                <w:bCs/>
                <w:sz w:val="24"/>
              </w:rPr>
              <w:t>一、</w:t>
            </w:r>
            <w:r w:rsidRPr="00B31C95">
              <w:rPr>
                <w:rFonts w:ascii="Times New Roman" w:hAnsi="Times New Roman" w:cs="Times New Roman" w:hint="eastAsia"/>
                <w:bCs/>
                <w:sz w:val="24"/>
              </w:rPr>
              <w:t xml:space="preserve"> </w:t>
            </w:r>
            <w:r w:rsidRPr="00B31C95">
              <w:rPr>
                <w:rFonts w:ascii="Times New Roman" w:hAnsi="Times New Roman" w:cs="Times New Roman"/>
                <w:bCs/>
                <w:sz w:val="24"/>
              </w:rPr>
              <w:t>外科药师抗肿瘤药物精准治疗概述</w:t>
            </w:r>
            <w:r w:rsidRPr="00B31C95">
              <w:rPr>
                <w:sz w:val="24"/>
              </w:rPr>
              <w:tab/>
            </w:r>
            <w:r w:rsidRPr="00B31C95">
              <w:rPr>
                <w:sz w:val="24"/>
              </w:rPr>
              <w:fldChar w:fldCharType="begin"/>
            </w:r>
            <w:r w:rsidRPr="00B31C95">
              <w:rPr>
                <w:sz w:val="24"/>
              </w:rPr>
              <w:instrText xml:space="preserve"> PAGEREF _Toc23498 \h </w:instrText>
            </w:r>
            <w:r w:rsidRPr="00B31C95">
              <w:rPr>
                <w:sz w:val="24"/>
              </w:rPr>
            </w:r>
            <w:r w:rsidRPr="00B31C95">
              <w:rPr>
                <w:sz w:val="24"/>
              </w:rPr>
              <w:fldChar w:fldCharType="separate"/>
            </w:r>
            <w:r w:rsidRPr="00B31C95">
              <w:rPr>
                <w:sz w:val="24"/>
              </w:rPr>
              <w:t>1</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5654" w:history="1">
            <w:r w:rsidRPr="00B31C95">
              <w:rPr>
                <w:rFonts w:ascii="Times New Roman" w:hAnsi="Times New Roman" w:cs="Times New Roman"/>
                <w:bCs/>
                <w:sz w:val="24"/>
              </w:rPr>
              <w:t>（一）外科药师在肿瘤围手术期的精准药学服务</w:t>
            </w:r>
            <w:r w:rsidRPr="00B31C95">
              <w:rPr>
                <w:sz w:val="24"/>
              </w:rPr>
              <w:tab/>
            </w:r>
            <w:r w:rsidRPr="00B31C95">
              <w:rPr>
                <w:sz w:val="24"/>
              </w:rPr>
              <w:fldChar w:fldCharType="begin"/>
            </w:r>
            <w:r w:rsidRPr="00B31C95">
              <w:rPr>
                <w:sz w:val="24"/>
              </w:rPr>
              <w:instrText xml:space="preserve"> PAGEREF _Toc5654 \h </w:instrText>
            </w:r>
            <w:r w:rsidRPr="00B31C95">
              <w:rPr>
                <w:sz w:val="24"/>
              </w:rPr>
            </w:r>
            <w:r w:rsidRPr="00B31C95">
              <w:rPr>
                <w:sz w:val="24"/>
              </w:rPr>
              <w:fldChar w:fldCharType="separate"/>
            </w:r>
            <w:r w:rsidRPr="00B31C95">
              <w:rPr>
                <w:sz w:val="24"/>
              </w:rPr>
              <w:t>1</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6938" w:history="1">
            <w:r w:rsidRPr="00B31C95">
              <w:rPr>
                <w:rFonts w:ascii="Times New Roman" w:eastAsia="宋体" w:hAnsi="Times New Roman" w:cs="Times New Roman"/>
                <w:bCs/>
                <w:sz w:val="24"/>
              </w:rPr>
              <w:t>（二）外科药师工作条件与基础</w:t>
            </w:r>
            <w:r w:rsidRPr="00B31C95">
              <w:rPr>
                <w:sz w:val="24"/>
              </w:rPr>
              <w:tab/>
            </w:r>
            <w:r w:rsidRPr="00B31C95">
              <w:rPr>
                <w:sz w:val="24"/>
              </w:rPr>
              <w:fldChar w:fldCharType="begin"/>
            </w:r>
            <w:r w:rsidRPr="00B31C95">
              <w:rPr>
                <w:sz w:val="24"/>
              </w:rPr>
              <w:instrText xml:space="preserve"> PAGEREF _Toc6938 \h </w:instrText>
            </w:r>
            <w:r w:rsidRPr="00B31C95">
              <w:rPr>
                <w:sz w:val="24"/>
              </w:rPr>
            </w:r>
            <w:r w:rsidRPr="00B31C95">
              <w:rPr>
                <w:sz w:val="24"/>
              </w:rPr>
              <w:fldChar w:fldCharType="separate"/>
            </w:r>
            <w:r w:rsidRPr="00B31C95">
              <w:rPr>
                <w:sz w:val="24"/>
              </w:rPr>
              <w:t>2</w:t>
            </w:r>
            <w:r w:rsidRPr="00B31C95">
              <w:rPr>
                <w:sz w:val="24"/>
              </w:rPr>
              <w:fldChar w:fldCharType="end"/>
            </w:r>
          </w:hyperlink>
        </w:p>
        <w:p w:rsidR="00B31C95" w:rsidRPr="00B31C95" w:rsidRDefault="00B31C95">
          <w:pPr>
            <w:pStyle w:val="10"/>
            <w:tabs>
              <w:tab w:val="right" w:leader="dot" w:pos="8306"/>
            </w:tabs>
            <w:spacing w:line="360" w:lineRule="auto"/>
            <w:rPr>
              <w:sz w:val="24"/>
            </w:rPr>
          </w:pPr>
          <w:hyperlink w:anchor="_Toc12226" w:history="1">
            <w:r w:rsidRPr="00B31C95">
              <w:rPr>
                <w:rFonts w:ascii="Times New Roman" w:hAnsi="Times New Roman" w:cs="Times New Roman"/>
                <w:bCs/>
                <w:sz w:val="24"/>
              </w:rPr>
              <w:t>二、肿瘤患者围手术期</w:t>
            </w:r>
            <w:r w:rsidRPr="00B31C95">
              <w:rPr>
                <w:rFonts w:ascii="Times New Roman" w:hAnsi="Times New Roman" w:cs="Times New Roman" w:hint="eastAsia"/>
                <w:bCs/>
                <w:sz w:val="24"/>
              </w:rPr>
              <w:t>抗肿瘤治疗合理用药</w:t>
            </w:r>
            <w:r w:rsidRPr="00B31C95">
              <w:rPr>
                <w:sz w:val="24"/>
              </w:rPr>
              <w:tab/>
            </w:r>
            <w:r w:rsidRPr="00B31C95">
              <w:rPr>
                <w:sz w:val="24"/>
              </w:rPr>
              <w:fldChar w:fldCharType="begin"/>
            </w:r>
            <w:r w:rsidRPr="00B31C95">
              <w:rPr>
                <w:sz w:val="24"/>
              </w:rPr>
              <w:instrText xml:space="preserve"> PAGEREF _Toc12226 \h </w:instrText>
            </w:r>
            <w:r w:rsidRPr="00B31C95">
              <w:rPr>
                <w:sz w:val="24"/>
              </w:rPr>
            </w:r>
            <w:r w:rsidRPr="00B31C95">
              <w:rPr>
                <w:sz w:val="24"/>
              </w:rPr>
              <w:fldChar w:fldCharType="separate"/>
            </w:r>
            <w:r w:rsidRPr="00B31C95">
              <w:rPr>
                <w:sz w:val="24"/>
              </w:rPr>
              <w:t>4</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2140" w:history="1">
            <w:r w:rsidRPr="00B31C95">
              <w:rPr>
                <w:rFonts w:ascii="Times New Roman" w:hAnsi="Times New Roman" w:cs="Times New Roman" w:hint="eastAsia"/>
                <w:bCs/>
                <w:sz w:val="24"/>
              </w:rPr>
              <w:t>（一）</w:t>
            </w:r>
            <w:r w:rsidRPr="00B31C95">
              <w:rPr>
                <w:rFonts w:ascii="Times New Roman" w:hAnsi="Times New Roman" w:cs="Times New Roman" w:hint="eastAsia"/>
                <w:bCs/>
                <w:sz w:val="24"/>
              </w:rPr>
              <w:t xml:space="preserve"> </w:t>
            </w:r>
            <w:r w:rsidRPr="00B31C95">
              <w:rPr>
                <w:rFonts w:ascii="Times New Roman" w:hAnsi="Times New Roman" w:cs="Times New Roman"/>
                <w:bCs/>
                <w:sz w:val="24"/>
              </w:rPr>
              <w:t>围手术期肺癌外科手术与药物治疗</w:t>
            </w:r>
            <w:r w:rsidRPr="00B31C95">
              <w:rPr>
                <w:sz w:val="24"/>
              </w:rPr>
              <w:tab/>
            </w:r>
            <w:r w:rsidRPr="00B31C95">
              <w:rPr>
                <w:sz w:val="24"/>
              </w:rPr>
              <w:fldChar w:fldCharType="begin"/>
            </w:r>
            <w:r w:rsidRPr="00B31C95">
              <w:rPr>
                <w:sz w:val="24"/>
              </w:rPr>
              <w:instrText xml:space="preserve"> PAGEREF _Toc2140 \h </w:instrText>
            </w:r>
            <w:r w:rsidRPr="00B31C95">
              <w:rPr>
                <w:sz w:val="24"/>
              </w:rPr>
            </w:r>
            <w:r w:rsidRPr="00B31C95">
              <w:rPr>
                <w:sz w:val="24"/>
              </w:rPr>
              <w:fldChar w:fldCharType="separate"/>
            </w:r>
            <w:r w:rsidRPr="00B31C95">
              <w:rPr>
                <w:sz w:val="24"/>
              </w:rPr>
              <w:t>4</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30153" w:history="1">
            <w:r w:rsidRPr="00B31C95">
              <w:rPr>
                <w:rFonts w:ascii="Times New Roman" w:hAnsi="Times New Roman" w:cs="Times New Roman" w:hint="eastAsia"/>
                <w:bCs/>
                <w:sz w:val="24"/>
              </w:rPr>
              <w:t>（二）</w:t>
            </w:r>
            <w:r w:rsidRPr="00B31C95">
              <w:rPr>
                <w:rFonts w:ascii="Times New Roman" w:hAnsi="Times New Roman" w:cs="Times New Roman" w:hint="eastAsia"/>
                <w:bCs/>
                <w:sz w:val="24"/>
              </w:rPr>
              <w:t xml:space="preserve"> </w:t>
            </w:r>
            <w:r w:rsidRPr="00B31C95">
              <w:rPr>
                <w:rFonts w:ascii="Times New Roman" w:hAnsi="Times New Roman" w:cs="Times New Roman"/>
                <w:bCs/>
                <w:sz w:val="24"/>
              </w:rPr>
              <w:t>围手术期胃癌外科手术与药物治疗</w:t>
            </w:r>
            <w:r w:rsidRPr="00B31C95">
              <w:rPr>
                <w:sz w:val="24"/>
              </w:rPr>
              <w:tab/>
            </w:r>
            <w:r w:rsidRPr="00B31C95">
              <w:rPr>
                <w:sz w:val="24"/>
              </w:rPr>
              <w:fldChar w:fldCharType="begin"/>
            </w:r>
            <w:r w:rsidRPr="00B31C95">
              <w:rPr>
                <w:sz w:val="24"/>
              </w:rPr>
              <w:instrText xml:space="preserve"> PAGEREF _Toc30153 \h </w:instrText>
            </w:r>
            <w:r w:rsidRPr="00B31C95">
              <w:rPr>
                <w:sz w:val="24"/>
              </w:rPr>
            </w:r>
            <w:r w:rsidRPr="00B31C95">
              <w:rPr>
                <w:sz w:val="24"/>
              </w:rPr>
              <w:fldChar w:fldCharType="separate"/>
            </w:r>
            <w:r w:rsidRPr="00B31C95">
              <w:rPr>
                <w:sz w:val="24"/>
              </w:rPr>
              <w:t>6</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22275" w:history="1">
            <w:r w:rsidRPr="00B31C95">
              <w:rPr>
                <w:rFonts w:ascii="Times New Roman" w:eastAsia="仿宋" w:hAnsi="Times New Roman" w:cs="Times New Roman" w:hint="eastAsia"/>
                <w:bCs/>
                <w:sz w:val="24"/>
              </w:rPr>
              <w:t>（三）</w:t>
            </w:r>
            <w:r w:rsidRPr="00B31C95">
              <w:rPr>
                <w:rFonts w:ascii="Times New Roman" w:eastAsia="仿宋" w:hAnsi="Times New Roman" w:cs="Times New Roman" w:hint="eastAsia"/>
                <w:bCs/>
                <w:sz w:val="24"/>
              </w:rPr>
              <w:t xml:space="preserve"> </w:t>
            </w:r>
            <w:r w:rsidRPr="00B31C95">
              <w:rPr>
                <w:rFonts w:ascii="Times New Roman" w:hAnsi="Times New Roman" w:cs="Times New Roman"/>
                <w:bCs/>
                <w:sz w:val="24"/>
              </w:rPr>
              <w:t>围手术期结直肠癌外科手术与药物治疗</w:t>
            </w:r>
            <w:r w:rsidRPr="00B31C95">
              <w:rPr>
                <w:sz w:val="24"/>
              </w:rPr>
              <w:tab/>
            </w:r>
            <w:r w:rsidRPr="00B31C95">
              <w:rPr>
                <w:sz w:val="24"/>
              </w:rPr>
              <w:fldChar w:fldCharType="begin"/>
            </w:r>
            <w:r w:rsidRPr="00B31C95">
              <w:rPr>
                <w:sz w:val="24"/>
              </w:rPr>
              <w:instrText xml:space="preserve"> PAGEREF _Toc22275 \h </w:instrText>
            </w:r>
            <w:r w:rsidRPr="00B31C95">
              <w:rPr>
                <w:sz w:val="24"/>
              </w:rPr>
            </w:r>
            <w:r w:rsidRPr="00B31C95">
              <w:rPr>
                <w:sz w:val="24"/>
              </w:rPr>
              <w:fldChar w:fldCharType="separate"/>
            </w:r>
            <w:r w:rsidRPr="00B31C95">
              <w:rPr>
                <w:sz w:val="24"/>
              </w:rPr>
              <w:t>7</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18752" w:history="1">
            <w:r w:rsidRPr="00B31C95">
              <w:rPr>
                <w:rFonts w:ascii="Times New Roman" w:hAnsi="Times New Roman" w:cs="Times New Roman" w:hint="eastAsia"/>
                <w:bCs/>
                <w:sz w:val="24"/>
              </w:rPr>
              <w:t>（四）</w:t>
            </w:r>
            <w:r w:rsidRPr="00B31C95">
              <w:rPr>
                <w:rFonts w:ascii="Times New Roman" w:hAnsi="Times New Roman" w:cs="Times New Roman" w:hint="eastAsia"/>
                <w:bCs/>
                <w:sz w:val="24"/>
              </w:rPr>
              <w:t xml:space="preserve"> </w:t>
            </w:r>
            <w:r w:rsidRPr="00B31C95">
              <w:rPr>
                <w:rFonts w:ascii="Times New Roman" w:hAnsi="Times New Roman" w:cs="Times New Roman"/>
                <w:bCs/>
                <w:sz w:val="24"/>
              </w:rPr>
              <w:t>围手术期肝癌外科手术与药物治疗</w:t>
            </w:r>
            <w:r w:rsidRPr="00B31C95">
              <w:rPr>
                <w:sz w:val="24"/>
              </w:rPr>
              <w:tab/>
            </w:r>
            <w:r w:rsidRPr="00B31C95">
              <w:rPr>
                <w:sz w:val="24"/>
              </w:rPr>
              <w:fldChar w:fldCharType="begin"/>
            </w:r>
            <w:r w:rsidRPr="00B31C95">
              <w:rPr>
                <w:sz w:val="24"/>
              </w:rPr>
              <w:instrText xml:space="preserve"> PAGEREF _Toc18752 \h </w:instrText>
            </w:r>
            <w:r w:rsidRPr="00B31C95">
              <w:rPr>
                <w:sz w:val="24"/>
              </w:rPr>
            </w:r>
            <w:r w:rsidRPr="00B31C95">
              <w:rPr>
                <w:sz w:val="24"/>
              </w:rPr>
              <w:fldChar w:fldCharType="separate"/>
            </w:r>
            <w:r w:rsidRPr="00B31C95">
              <w:rPr>
                <w:sz w:val="24"/>
              </w:rPr>
              <w:t>8</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14713" w:history="1">
            <w:r w:rsidRPr="00B31C95">
              <w:rPr>
                <w:rFonts w:ascii="Times New Roman" w:eastAsia="仿宋" w:hAnsi="Times New Roman" w:cs="Times New Roman" w:hint="eastAsia"/>
                <w:bCs/>
                <w:sz w:val="24"/>
              </w:rPr>
              <w:t>（五）</w:t>
            </w:r>
            <w:r w:rsidRPr="00B31C95">
              <w:rPr>
                <w:rFonts w:ascii="Times New Roman" w:eastAsia="仿宋" w:hAnsi="Times New Roman" w:cs="Times New Roman" w:hint="eastAsia"/>
                <w:bCs/>
                <w:sz w:val="24"/>
              </w:rPr>
              <w:t xml:space="preserve"> </w:t>
            </w:r>
            <w:r w:rsidRPr="00B31C95">
              <w:rPr>
                <w:rFonts w:ascii="Times New Roman" w:hAnsi="Times New Roman" w:cs="Times New Roman"/>
                <w:bCs/>
                <w:sz w:val="24"/>
              </w:rPr>
              <w:t>围手术期乳腺癌外科手术与药物治疗</w:t>
            </w:r>
            <w:r w:rsidRPr="00B31C95">
              <w:rPr>
                <w:sz w:val="24"/>
              </w:rPr>
              <w:tab/>
            </w:r>
            <w:r w:rsidRPr="00B31C95">
              <w:rPr>
                <w:sz w:val="24"/>
              </w:rPr>
              <w:fldChar w:fldCharType="begin"/>
            </w:r>
            <w:r w:rsidRPr="00B31C95">
              <w:rPr>
                <w:sz w:val="24"/>
              </w:rPr>
              <w:instrText xml:space="preserve"> PAGEREF _Toc14713 \h </w:instrText>
            </w:r>
            <w:r w:rsidRPr="00B31C95">
              <w:rPr>
                <w:sz w:val="24"/>
              </w:rPr>
            </w:r>
            <w:r w:rsidRPr="00B31C95">
              <w:rPr>
                <w:sz w:val="24"/>
              </w:rPr>
              <w:fldChar w:fldCharType="separate"/>
            </w:r>
            <w:r w:rsidRPr="00B31C95">
              <w:rPr>
                <w:sz w:val="24"/>
              </w:rPr>
              <w:t>10</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14828" w:history="1">
            <w:r w:rsidRPr="00B31C95">
              <w:rPr>
                <w:rFonts w:ascii="Times New Roman" w:eastAsia="仿宋" w:hAnsi="Times New Roman" w:cs="Times New Roman" w:hint="eastAsia"/>
                <w:bCs/>
                <w:sz w:val="24"/>
              </w:rPr>
              <w:t>（六）</w:t>
            </w:r>
            <w:r w:rsidRPr="00B31C95">
              <w:rPr>
                <w:rFonts w:ascii="Times New Roman" w:eastAsia="仿宋" w:hAnsi="Times New Roman" w:cs="Times New Roman" w:hint="eastAsia"/>
                <w:bCs/>
                <w:sz w:val="24"/>
              </w:rPr>
              <w:t xml:space="preserve"> </w:t>
            </w:r>
            <w:r w:rsidRPr="00B31C95">
              <w:rPr>
                <w:rFonts w:ascii="Times New Roman" w:hAnsi="Times New Roman" w:cs="Times New Roman"/>
                <w:bCs/>
                <w:sz w:val="24"/>
              </w:rPr>
              <w:t>围手术期食管癌外科手术与药物治疗</w:t>
            </w:r>
            <w:r w:rsidRPr="00B31C95">
              <w:rPr>
                <w:sz w:val="24"/>
              </w:rPr>
              <w:tab/>
            </w:r>
            <w:r w:rsidRPr="00B31C95">
              <w:rPr>
                <w:sz w:val="24"/>
              </w:rPr>
              <w:fldChar w:fldCharType="begin"/>
            </w:r>
            <w:r w:rsidRPr="00B31C95">
              <w:rPr>
                <w:sz w:val="24"/>
              </w:rPr>
              <w:instrText xml:space="preserve"> PAGEREF _Toc14828 \h </w:instrText>
            </w:r>
            <w:r w:rsidRPr="00B31C95">
              <w:rPr>
                <w:sz w:val="24"/>
              </w:rPr>
            </w:r>
            <w:r w:rsidRPr="00B31C95">
              <w:rPr>
                <w:sz w:val="24"/>
              </w:rPr>
              <w:fldChar w:fldCharType="separate"/>
            </w:r>
            <w:r w:rsidRPr="00B31C95">
              <w:rPr>
                <w:sz w:val="24"/>
              </w:rPr>
              <w:t>12</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4972" w:history="1">
            <w:r w:rsidRPr="00B31C95">
              <w:rPr>
                <w:rFonts w:ascii="Times New Roman" w:eastAsia="仿宋" w:hAnsi="Times New Roman" w:cs="Times New Roman" w:hint="eastAsia"/>
                <w:bCs/>
                <w:sz w:val="24"/>
              </w:rPr>
              <w:t>（七）</w:t>
            </w:r>
            <w:r w:rsidRPr="00B31C95">
              <w:rPr>
                <w:rFonts w:ascii="Times New Roman" w:eastAsia="仿宋" w:hAnsi="Times New Roman" w:cs="Times New Roman" w:hint="eastAsia"/>
                <w:bCs/>
                <w:sz w:val="24"/>
              </w:rPr>
              <w:t xml:space="preserve"> </w:t>
            </w:r>
            <w:r w:rsidRPr="00B31C95">
              <w:rPr>
                <w:rFonts w:ascii="Times New Roman" w:hAnsi="Times New Roman" w:cs="Times New Roman"/>
                <w:bCs/>
                <w:sz w:val="24"/>
              </w:rPr>
              <w:t>围手术期甲状腺癌外科手术与药物治疗</w:t>
            </w:r>
            <w:r w:rsidRPr="00B31C95">
              <w:rPr>
                <w:sz w:val="24"/>
              </w:rPr>
              <w:tab/>
            </w:r>
            <w:r w:rsidRPr="00B31C95">
              <w:rPr>
                <w:sz w:val="24"/>
              </w:rPr>
              <w:fldChar w:fldCharType="begin"/>
            </w:r>
            <w:r w:rsidRPr="00B31C95">
              <w:rPr>
                <w:sz w:val="24"/>
              </w:rPr>
              <w:instrText xml:space="preserve"> PAGEREF _Toc4972 \h </w:instrText>
            </w:r>
            <w:r w:rsidRPr="00B31C95">
              <w:rPr>
                <w:sz w:val="24"/>
              </w:rPr>
            </w:r>
            <w:r w:rsidRPr="00B31C95">
              <w:rPr>
                <w:sz w:val="24"/>
              </w:rPr>
              <w:fldChar w:fldCharType="separate"/>
            </w:r>
            <w:r w:rsidRPr="00B31C95">
              <w:rPr>
                <w:sz w:val="24"/>
              </w:rPr>
              <w:t>14</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19416" w:history="1">
            <w:r w:rsidRPr="00B31C95">
              <w:rPr>
                <w:rFonts w:ascii="Times New Roman" w:eastAsia="仿宋" w:hAnsi="Times New Roman" w:cs="Times New Roman" w:hint="eastAsia"/>
                <w:bCs/>
                <w:sz w:val="24"/>
              </w:rPr>
              <w:t>（八）</w:t>
            </w:r>
            <w:r w:rsidRPr="00B31C95">
              <w:rPr>
                <w:rFonts w:ascii="Times New Roman" w:eastAsia="仿宋" w:hAnsi="Times New Roman" w:cs="Times New Roman" w:hint="eastAsia"/>
                <w:bCs/>
                <w:sz w:val="24"/>
              </w:rPr>
              <w:t xml:space="preserve"> </w:t>
            </w:r>
            <w:r w:rsidRPr="00B31C95">
              <w:rPr>
                <w:rFonts w:ascii="Times New Roman" w:hAnsi="Times New Roman" w:cs="Times New Roman"/>
                <w:bCs/>
                <w:sz w:val="24"/>
              </w:rPr>
              <w:t>围手术期宫颈癌外科手术与药物治疗</w:t>
            </w:r>
            <w:r w:rsidRPr="00B31C95">
              <w:rPr>
                <w:sz w:val="24"/>
              </w:rPr>
              <w:tab/>
            </w:r>
            <w:r w:rsidRPr="00B31C95">
              <w:rPr>
                <w:sz w:val="24"/>
              </w:rPr>
              <w:fldChar w:fldCharType="begin"/>
            </w:r>
            <w:r w:rsidRPr="00B31C95">
              <w:rPr>
                <w:sz w:val="24"/>
              </w:rPr>
              <w:instrText xml:space="preserve"> PAGEREF _Toc19416 \h </w:instrText>
            </w:r>
            <w:r w:rsidRPr="00B31C95">
              <w:rPr>
                <w:sz w:val="24"/>
              </w:rPr>
            </w:r>
            <w:r w:rsidRPr="00B31C95">
              <w:rPr>
                <w:sz w:val="24"/>
              </w:rPr>
              <w:fldChar w:fldCharType="separate"/>
            </w:r>
            <w:r w:rsidRPr="00B31C95">
              <w:rPr>
                <w:sz w:val="24"/>
              </w:rPr>
              <w:t>14</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4991" w:history="1">
            <w:r w:rsidRPr="00B31C95">
              <w:rPr>
                <w:rFonts w:ascii="Times New Roman" w:eastAsia="仿宋" w:hAnsi="Times New Roman" w:cs="Times New Roman" w:hint="eastAsia"/>
                <w:bCs/>
                <w:sz w:val="24"/>
              </w:rPr>
              <w:t>（九）</w:t>
            </w:r>
            <w:r w:rsidRPr="00B31C95">
              <w:rPr>
                <w:rFonts w:ascii="Times New Roman" w:eastAsia="仿宋" w:hAnsi="Times New Roman" w:cs="Times New Roman" w:hint="eastAsia"/>
                <w:bCs/>
                <w:sz w:val="24"/>
              </w:rPr>
              <w:t xml:space="preserve"> </w:t>
            </w:r>
            <w:r w:rsidRPr="00B31C95">
              <w:rPr>
                <w:rFonts w:ascii="Times New Roman" w:hAnsi="Times New Roman" w:cs="Times New Roman"/>
                <w:bCs/>
                <w:sz w:val="24"/>
              </w:rPr>
              <w:t>围手术期脑肿瘤外科手术与药物治疗</w:t>
            </w:r>
            <w:r w:rsidRPr="00B31C95">
              <w:rPr>
                <w:sz w:val="24"/>
              </w:rPr>
              <w:tab/>
            </w:r>
            <w:r w:rsidRPr="00B31C95">
              <w:rPr>
                <w:sz w:val="24"/>
              </w:rPr>
              <w:fldChar w:fldCharType="begin"/>
            </w:r>
            <w:r w:rsidRPr="00B31C95">
              <w:rPr>
                <w:sz w:val="24"/>
              </w:rPr>
              <w:instrText xml:space="preserve"> PAGEREF _Toc4991 \h </w:instrText>
            </w:r>
            <w:r w:rsidRPr="00B31C95">
              <w:rPr>
                <w:sz w:val="24"/>
              </w:rPr>
            </w:r>
            <w:r w:rsidRPr="00B31C95">
              <w:rPr>
                <w:sz w:val="24"/>
              </w:rPr>
              <w:fldChar w:fldCharType="separate"/>
            </w:r>
            <w:r w:rsidRPr="00B31C95">
              <w:rPr>
                <w:sz w:val="24"/>
              </w:rPr>
              <w:t>15</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27318" w:history="1">
            <w:r w:rsidRPr="00B31C95">
              <w:rPr>
                <w:rFonts w:ascii="Times New Roman" w:eastAsia="仿宋" w:hAnsi="Times New Roman" w:cs="Times New Roman" w:hint="eastAsia"/>
                <w:bCs/>
                <w:sz w:val="24"/>
              </w:rPr>
              <w:t>（十）</w:t>
            </w:r>
            <w:r w:rsidRPr="00B31C95">
              <w:rPr>
                <w:rFonts w:ascii="Times New Roman" w:eastAsia="仿宋" w:hAnsi="Times New Roman" w:cs="Times New Roman" w:hint="eastAsia"/>
                <w:bCs/>
                <w:sz w:val="24"/>
              </w:rPr>
              <w:t xml:space="preserve"> </w:t>
            </w:r>
            <w:r w:rsidRPr="00B31C95">
              <w:rPr>
                <w:rFonts w:ascii="Times New Roman" w:hAnsi="Times New Roman" w:cs="Times New Roman"/>
                <w:bCs/>
                <w:sz w:val="24"/>
              </w:rPr>
              <w:t>围手术期胰腺癌外科手术与药物治疗</w:t>
            </w:r>
            <w:r w:rsidRPr="00B31C95">
              <w:rPr>
                <w:sz w:val="24"/>
              </w:rPr>
              <w:tab/>
            </w:r>
            <w:r w:rsidRPr="00B31C95">
              <w:rPr>
                <w:sz w:val="24"/>
              </w:rPr>
              <w:fldChar w:fldCharType="begin"/>
            </w:r>
            <w:r w:rsidRPr="00B31C95">
              <w:rPr>
                <w:sz w:val="24"/>
              </w:rPr>
              <w:instrText xml:space="preserve"> PAGEREF _Toc27318 \h </w:instrText>
            </w:r>
            <w:r w:rsidRPr="00B31C95">
              <w:rPr>
                <w:sz w:val="24"/>
              </w:rPr>
            </w:r>
            <w:r w:rsidRPr="00B31C95">
              <w:rPr>
                <w:sz w:val="24"/>
              </w:rPr>
              <w:fldChar w:fldCharType="separate"/>
            </w:r>
            <w:r w:rsidRPr="00B31C95">
              <w:rPr>
                <w:sz w:val="24"/>
              </w:rPr>
              <w:t>17</w:t>
            </w:r>
            <w:r w:rsidRPr="00B31C95">
              <w:rPr>
                <w:sz w:val="24"/>
              </w:rPr>
              <w:fldChar w:fldCharType="end"/>
            </w:r>
          </w:hyperlink>
        </w:p>
        <w:p w:rsidR="00B31C95" w:rsidRPr="00B31C95" w:rsidRDefault="00B31C95">
          <w:pPr>
            <w:pStyle w:val="10"/>
            <w:tabs>
              <w:tab w:val="right" w:leader="dot" w:pos="8306"/>
            </w:tabs>
            <w:spacing w:line="360" w:lineRule="auto"/>
            <w:rPr>
              <w:sz w:val="24"/>
            </w:rPr>
          </w:pPr>
          <w:hyperlink w:anchor="_Toc6074" w:history="1">
            <w:r w:rsidRPr="00B31C95">
              <w:rPr>
                <w:rFonts w:ascii="Times New Roman" w:hAnsi="Times New Roman" w:cs="Times New Roman"/>
                <w:bCs/>
                <w:sz w:val="24"/>
              </w:rPr>
              <w:t>三、围手术期抗肿瘤治疗药物精准治疗管理</w:t>
            </w:r>
            <w:r w:rsidRPr="00B31C95">
              <w:rPr>
                <w:sz w:val="24"/>
              </w:rPr>
              <w:tab/>
            </w:r>
            <w:r w:rsidRPr="00B31C95">
              <w:rPr>
                <w:sz w:val="24"/>
              </w:rPr>
              <w:fldChar w:fldCharType="begin"/>
            </w:r>
            <w:r w:rsidRPr="00B31C95">
              <w:rPr>
                <w:sz w:val="24"/>
              </w:rPr>
              <w:instrText xml:space="preserve"> PAGEREF _Toc6074 \h </w:instrText>
            </w:r>
            <w:r w:rsidRPr="00B31C95">
              <w:rPr>
                <w:sz w:val="24"/>
              </w:rPr>
            </w:r>
            <w:r w:rsidRPr="00B31C95">
              <w:rPr>
                <w:sz w:val="24"/>
              </w:rPr>
              <w:fldChar w:fldCharType="separate"/>
            </w:r>
            <w:r w:rsidRPr="00B31C95">
              <w:rPr>
                <w:sz w:val="24"/>
              </w:rPr>
              <w:t>18</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295" w:history="1">
            <w:r w:rsidRPr="00B31C95">
              <w:rPr>
                <w:rFonts w:ascii="Times New Roman" w:eastAsia="宋体" w:hAnsi="Times New Roman" w:cs="Times New Roman"/>
                <w:bCs/>
                <w:sz w:val="24"/>
              </w:rPr>
              <w:t>（一）基于药物基因组学与</w:t>
            </w:r>
            <w:r w:rsidRPr="00B31C95">
              <w:rPr>
                <w:rFonts w:ascii="Times New Roman" w:eastAsia="宋体" w:hAnsi="Times New Roman" w:cs="Times New Roman"/>
                <w:bCs/>
                <w:sz w:val="24"/>
              </w:rPr>
              <w:t>TDM</w:t>
            </w:r>
            <w:r w:rsidRPr="00B31C95">
              <w:rPr>
                <w:rFonts w:ascii="Times New Roman" w:eastAsia="宋体" w:hAnsi="Times New Roman" w:cs="Times New Roman"/>
                <w:bCs/>
                <w:sz w:val="24"/>
              </w:rPr>
              <w:t>的化疗药物精准用药</w:t>
            </w:r>
            <w:r w:rsidRPr="00B31C95">
              <w:rPr>
                <w:sz w:val="24"/>
              </w:rPr>
              <w:tab/>
            </w:r>
            <w:r w:rsidRPr="00B31C95">
              <w:rPr>
                <w:sz w:val="24"/>
              </w:rPr>
              <w:fldChar w:fldCharType="begin"/>
            </w:r>
            <w:r w:rsidRPr="00B31C95">
              <w:rPr>
                <w:sz w:val="24"/>
              </w:rPr>
              <w:instrText xml:space="preserve"> PAGEREF _Toc295 \h </w:instrText>
            </w:r>
            <w:r w:rsidRPr="00B31C95">
              <w:rPr>
                <w:sz w:val="24"/>
              </w:rPr>
            </w:r>
            <w:r w:rsidRPr="00B31C95">
              <w:rPr>
                <w:sz w:val="24"/>
              </w:rPr>
              <w:fldChar w:fldCharType="separate"/>
            </w:r>
            <w:r w:rsidRPr="00B31C95">
              <w:rPr>
                <w:sz w:val="24"/>
              </w:rPr>
              <w:t>18</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6689" w:history="1">
            <w:r w:rsidRPr="00B31C95">
              <w:rPr>
                <w:rFonts w:ascii="Times New Roman" w:eastAsia="宋体" w:hAnsi="Times New Roman" w:cs="Times New Roman"/>
                <w:bCs/>
                <w:sz w:val="24"/>
              </w:rPr>
              <w:t>（二）基于药物基因组学与</w:t>
            </w:r>
            <w:r w:rsidRPr="00B31C95">
              <w:rPr>
                <w:rFonts w:ascii="Times New Roman" w:eastAsia="宋体" w:hAnsi="Times New Roman" w:cs="Times New Roman"/>
                <w:bCs/>
                <w:sz w:val="24"/>
              </w:rPr>
              <w:t>TDM</w:t>
            </w:r>
            <w:r w:rsidRPr="00B31C95">
              <w:rPr>
                <w:rFonts w:ascii="Times New Roman" w:eastAsia="宋体" w:hAnsi="Times New Roman" w:cs="Times New Roman"/>
                <w:bCs/>
                <w:sz w:val="24"/>
              </w:rPr>
              <w:t>的靶向药物精准用药</w:t>
            </w:r>
            <w:r w:rsidRPr="00B31C95">
              <w:rPr>
                <w:sz w:val="24"/>
              </w:rPr>
              <w:tab/>
            </w:r>
            <w:r w:rsidRPr="00B31C95">
              <w:rPr>
                <w:sz w:val="24"/>
              </w:rPr>
              <w:fldChar w:fldCharType="begin"/>
            </w:r>
            <w:r w:rsidRPr="00B31C95">
              <w:rPr>
                <w:sz w:val="24"/>
              </w:rPr>
              <w:instrText xml:space="preserve"> PAGEREF _Toc6689 \h </w:instrText>
            </w:r>
            <w:r w:rsidRPr="00B31C95">
              <w:rPr>
                <w:sz w:val="24"/>
              </w:rPr>
            </w:r>
            <w:r w:rsidRPr="00B31C95">
              <w:rPr>
                <w:sz w:val="24"/>
              </w:rPr>
              <w:fldChar w:fldCharType="separate"/>
            </w:r>
            <w:r w:rsidRPr="00B31C95">
              <w:rPr>
                <w:sz w:val="24"/>
              </w:rPr>
              <w:t>22</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7006" w:history="1">
            <w:r w:rsidRPr="00B31C95">
              <w:rPr>
                <w:rFonts w:ascii="Times New Roman" w:eastAsia="宋体" w:hAnsi="Times New Roman" w:cs="Times New Roman"/>
                <w:bCs/>
                <w:sz w:val="24"/>
              </w:rPr>
              <w:t>（三）基于药物基因组学与</w:t>
            </w:r>
            <w:r w:rsidRPr="00B31C95">
              <w:rPr>
                <w:rFonts w:ascii="Times New Roman" w:eastAsia="宋体" w:hAnsi="Times New Roman" w:cs="Times New Roman" w:hint="eastAsia"/>
                <w:bCs/>
                <w:sz w:val="24"/>
              </w:rPr>
              <w:t xml:space="preserve"> </w:t>
            </w:r>
            <w:r w:rsidRPr="00B31C95">
              <w:rPr>
                <w:rFonts w:ascii="Times New Roman" w:eastAsia="宋体" w:hAnsi="Times New Roman" w:cs="Times New Roman"/>
                <w:bCs/>
                <w:sz w:val="24"/>
              </w:rPr>
              <w:t>TDM</w:t>
            </w:r>
            <w:r w:rsidRPr="00B31C95">
              <w:rPr>
                <w:rFonts w:ascii="Times New Roman" w:eastAsia="宋体" w:hAnsi="Times New Roman" w:cs="Times New Roman" w:hint="eastAsia"/>
                <w:bCs/>
                <w:sz w:val="24"/>
              </w:rPr>
              <w:t xml:space="preserve"> </w:t>
            </w:r>
            <w:r w:rsidRPr="00B31C95">
              <w:rPr>
                <w:rFonts w:ascii="Times New Roman" w:eastAsia="宋体" w:hAnsi="Times New Roman" w:cs="Times New Roman"/>
                <w:bCs/>
                <w:sz w:val="24"/>
              </w:rPr>
              <w:t>的免疫治疗精准用药</w:t>
            </w:r>
            <w:r w:rsidRPr="00B31C95">
              <w:rPr>
                <w:sz w:val="24"/>
              </w:rPr>
              <w:tab/>
            </w:r>
            <w:r w:rsidRPr="00B31C95">
              <w:rPr>
                <w:sz w:val="24"/>
              </w:rPr>
              <w:fldChar w:fldCharType="begin"/>
            </w:r>
            <w:r w:rsidRPr="00B31C95">
              <w:rPr>
                <w:sz w:val="24"/>
              </w:rPr>
              <w:instrText xml:space="preserve"> PAGEREF _Toc7006 \h </w:instrText>
            </w:r>
            <w:r w:rsidRPr="00B31C95">
              <w:rPr>
                <w:sz w:val="24"/>
              </w:rPr>
            </w:r>
            <w:r w:rsidRPr="00B31C95">
              <w:rPr>
                <w:sz w:val="24"/>
              </w:rPr>
              <w:fldChar w:fldCharType="separate"/>
            </w:r>
            <w:r w:rsidRPr="00B31C95">
              <w:rPr>
                <w:sz w:val="24"/>
              </w:rPr>
              <w:t>24</w:t>
            </w:r>
            <w:r w:rsidRPr="00B31C95">
              <w:rPr>
                <w:sz w:val="24"/>
              </w:rPr>
              <w:fldChar w:fldCharType="end"/>
            </w:r>
          </w:hyperlink>
        </w:p>
        <w:p w:rsidR="00B31C95" w:rsidRPr="00B31C95" w:rsidRDefault="00B31C95">
          <w:pPr>
            <w:pStyle w:val="20"/>
            <w:tabs>
              <w:tab w:val="right" w:leader="dot" w:pos="8306"/>
            </w:tabs>
            <w:spacing w:line="360" w:lineRule="auto"/>
            <w:rPr>
              <w:sz w:val="24"/>
            </w:rPr>
          </w:pPr>
          <w:hyperlink w:anchor="_Toc3932" w:history="1">
            <w:r w:rsidRPr="00B31C95">
              <w:rPr>
                <w:rFonts w:ascii="Times New Roman" w:eastAsia="宋体" w:hAnsi="Times New Roman" w:cs="Times New Roman"/>
                <w:bCs/>
                <w:sz w:val="24"/>
              </w:rPr>
              <w:t>（四）基于药物基因组学与</w:t>
            </w:r>
            <w:r w:rsidRPr="00B31C95">
              <w:rPr>
                <w:rFonts w:ascii="Times New Roman" w:eastAsia="宋体" w:hAnsi="Times New Roman" w:cs="Times New Roman" w:hint="eastAsia"/>
                <w:bCs/>
                <w:sz w:val="24"/>
              </w:rPr>
              <w:t xml:space="preserve"> </w:t>
            </w:r>
            <w:r w:rsidRPr="00B31C95">
              <w:rPr>
                <w:rFonts w:ascii="Times New Roman" w:eastAsia="宋体" w:hAnsi="Times New Roman" w:cs="Times New Roman"/>
                <w:bCs/>
                <w:sz w:val="24"/>
              </w:rPr>
              <w:t>TDM</w:t>
            </w:r>
            <w:r w:rsidRPr="00B31C95">
              <w:rPr>
                <w:rFonts w:ascii="Times New Roman" w:eastAsia="宋体" w:hAnsi="Times New Roman" w:cs="Times New Roman" w:hint="eastAsia"/>
                <w:bCs/>
                <w:sz w:val="24"/>
              </w:rPr>
              <w:t xml:space="preserve"> </w:t>
            </w:r>
            <w:r w:rsidRPr="00B31C95">
              <w:rPr>
                <w:rFonts w:ascii="Times New Roman" w:eastAsia="宋体" w:hAnsi="Times New Roman" w:cs="Times New Roman"/>
                <w:bCs/>
                <w:sz w:val="24"/>
              </w:rPr>
              <w:t>的内分泌</w:t>
            </w:r>
            <w:r w:rsidRPr="00B31C95">
              <w:rPr>
                <w:rFonts w:ascii="Times New Roman" w:eastAsia="宋体" w:hAnsi="Times New Roman" w:cs="Times New Roman" w:hint="eastAsia"/>
                <w:bCs/>
                <w:sz w:val="24"/>
              </w:rPr>
              <w:t>治疗</w:t>
            </w:r>
            <w:r w:rsidRPr="00B31C95">
              <w:rPr>
                <w:rFonts w:ascii="Times New Roman" w:eastAsia="宋体" w:hAnsi="Times New Roman" w:cs="Times New Roman"/>
                <w:bCs/>
                <w:sz w:val="24"/>
              </w:rPr>
              <w:t>精准用药</w:t>
            </w:r>
            <w:r w:rsidRPr="00B31C95">
              <w:rPr>
                <w:sz w:val="24"/>
              </w:rPr>
              <w:tab/>
            </w:r>
            <w:r w:rsidRPr="00B31C95">
              <w:rPr>
                <w:sz w:val="24"/>
              </w:rPr>
              <w:fldChar w:fldCharType="begin"/>
            </w:r>
            <w:r w:rsidRPr="00B31C95">
              <w:rPr>
                <w:sz w:val="24"/>
              </w:rPr>
              <w:instrText xml:space="preserve"> PAGEREF _Toc3932 \h </w:instrText>
            </w:r>
            <w:r w:rsidRPr="00B31C95">
              <w:rPr>
                <w:sz w:val="24"/>
              </w:rPr>
            </w:r>
            <w:r w:rsidRPr="00B31C95">
              <w:rPr>
                <w:sz w:val="24"/>
              </w:rPr>
              <w:fldChar w:fldCharType="separate"/>
            </w:r>
            <w:r w:rsidRPr="00B31C95">
              <w:rPr>
                <w:sz w:val="24"/>
              </w:rPr>
              <w:t>25</w:t>
            </w:r>
            <w:r w:rsidRPr="00B31C95">
              <w:rPr>
                <w:sz w:val="24"/>
              </w:rPr>
              <w:fldChar w:fldCharType="end"/>
            </w:r>
          </w:hyperlink>
        </w:p>
        <w:p w:rsidR="00B31C95" w:rsidRPr="00B31C95" w:rsidRDefault="00B31C95">
          <w:pPr>
            <w:pStyle w:val="10"/>
            <w:tabs>
              <w:tab w:val="right" w:leader="dot" w:pos="8306"/>
            </w:tabs>
            <w:spacing w:line="360" w:lineRule="auto"/>
            <w:rPr>
              <w:sz w:val="24"/>
            </w:rPr>
          </w:pPr>
          <w:hyperlink w:anchor="_Toc11818" w:history="1">
            <w:r w:rsidRPr="00B31C95">
              <w:rPr>
                <w:rFonts w:ascii="Times New Roman" w:hAnsi="Times New Roman" w:cs="Times New Roman"/>
                <w:bCs/>
                <w:sz w:val="24"/>
              </w:rPr>
              <w:t>参考文献</w:t>
            </w:r>
            <w:r w:rsidRPr="00B31C95">
              <w:rPr>
                <w:sz w:val="24"/>
              </w:rPr>
              <w:tab/>
            </w:r>
            <w:r w:rsidRPr="00B31C95">
              <w:rPr>
                <w:sz w:val="24"/>
              </w:rPr>
              <w:fldChar w:fldCharType="begin"/>
            </w:r>
            <w:r w:rsidRPr="00B31C95">
              <w:rPr>
                <w:sz w:val="24"/>
              </w:rPr>
              <w:instrText xml:space="preserve"> PAGEREF _Toc11818 \h </w:instrText>
            </w:r>
            <w:r w:rsidRPr="00B31C95">
              <w:rPr>
                <w:sz w:val="24"/>
              </w:rPr>
            </w:r>
            <w:r w:rsidRPr="00B31C95">
              <w:rPr>
                <w:sz w:val="24"/>
              </w:rPr>
              <w:fldChar w:fldCharType="separate"/>
            </w:r>
            <w:r w:rsidRPr="00B31C95">
              <w:rPr>
                <w:sz w:val="24"/>
              </w:rPr>
              <w:t>37</w:t>
            </w:r>
            <w:r w:rsidRPr="00B31C95">
              <w:rPr>
                <w:sz w:val="24"/>
              </w:rPr>
              <w:fldChar w:fldCharType="end"/>
            </w:r>
          </w:hyperlink>
        </w:p>
        <w:p w:rsidR="00BC20B2" w:rsidRPr="00B31C95" w:rsidRDefault="00B31C95">
          <w:pPr>
            <w:jc w:val="left"/>
            <w:rPr>
              <w:sz w:val="24"/>
            </w:rPr>
          </w:pPr>
          <w:r w:rsidRPr="00B31C95">
            <w:rPr>
              <w:rFonts w:ascii="Times New Roman" w:hAnsi="Times New Roman" w:cs="Times New Roman"/>
              <w:sz w:val="24"/>
            </w:rPr>
            <w:fldChar w:fldCharType="end"/>
          </w:r>
        </w:p>
      </w:sdtContent>
    </w:sdt>
    <w:p w:rsidR="00BC20B2" w:rsidRPr="00B31C95" w:rsidRDefault="00BC20B2">
      <w:pPr>
        <w:jc w:val="center"/>
        <w:rPr>
          <w:rFonts w:ascii="Times New Roman" w:hAnsi="Times New Roman" w:cs="Times New Roman"/>
          <w:b/>
          <w:bCs/>
          <w:sz w:val="32"/>
          <w:szCs w:val="40"/>
        </w:rPr>
      </w:pPr>
      <w:bookmarkStart w:id="4" w:name="_Toc435"/>
      <w:bookmarkStart w:id="5" w:name="_Toc998"/>
      <w:bookmarkStart w:id="6" w:name="_Toc23498"/>
      <w:bookmarkStart w:id="7" w:name="_Toc7311"/>
      <w:bookmarkStart w:id="8" w:name="_Toc7611"/>
      <w:bookmarkStart w:id="9" w:name="_Toc28971"/>
      <w:bookmarkEnd w:id="3"/>
      <w:bookmarkEnd w:id="2"/>
      <w:bookmarkEnd w:id="1"/>
      <w:bookmarkEnd w:id="0"/>
      <w:bookmarkEnd w:id="4"/>
      <w:bookmarkEnd w:id="5"/>
    </w:p>
    <w:p w:rsidR="00BC20B2" w:rsidRPr="00B31C95" w:rsidRDefault="00BC20B2">
      <w:pPr>
        <w:jc w:val="center"/>
        <w:rPr>
          <w:rFonts w:ascii="Times New Roman" w:hAnsi="Times New Roman" w:cs="Times New Roman"/>
          <w:b/>
          <w:bCs/>
          <w:sz w:val="32"/>
          <w:szCs w:val="40"/>
        </w:rPr>
      </w:pPr>
    </w:p>
    <w:p w:rsidR="00BC20B2" w:rsidRPr="00B31C95" w:rsidRDefault="00BC20B2">
      <w:pPr>
        <w:jc w:val="center"/>
        <w:rPr>
          <w:rFonts w:ascii="Times New Roman" w:hAnsi="Times New Roman" w:cs="Times New Roman"/>
          <w:b/>
          <w:bCs/>
          <w:sz w:val="32"/>
          <w:szCs w:val="40"/>
        </w:rPr>
      </w:pPr>
    </w:p>
    <w:p w:rsidR="00BC20B2" w:rsidRPr="00B31C95" w:rsidRDefault="00BC20B2">
      <w:pPr>
        <w:jc w:val="center"/>
        <w:rPr>
          <w:rFonts w:ascii="Times New Roman" w:hAnsi="Times New Roman" w:cs="Times New Roman"/>
          <w:b/>
          <w:bCs/>
          <w:sz w:val="32"/>
          <w:szCs w:val="40"/>
        </w:rPr>
      </w:pPr>
    </w:p>
    <w:p w:rsidR="00BC20B2" w:rsidRPr="00B31C95" w:rsidRDefault="001A015E">
      <w:pPr>
        <w:jc w:val="center"/>
        <w:rPr>
          <w:rFonts w:ascii="Times New Roman" w:eastAsia="宋体" w:hAnsi="Times New Roman" w:cs="Times New Roman"/>
          <w:b/>
          <w:bCs/>
          <w:sz w:val="32"/>
          <w:szCs w:val="40"/>
        </w:rPr>
      </w:pPr>
      <w:r w:rsidRPr="00B31C95">
        <w:rPr>
          <w:rFonts w:ascii="Times New Roman" w:hAnsi="Times New Roman" w:cs="Times New Roman"/>
          <w:b/>
          <w:bCs/>
          <w:sz w:val="32"/>
          <w:szCs w:val="40"/>
        </w:rPr>
        <w:lastRenderedPageBreak/>
        <w:t>肿瘤</w:t>
      </w:r>
      <w:proofErr w:type="gramStart"/>
      <w:r w:rsidRPr="00B31C95">
        <w:rPr>
          <w:rFonts w:ascii="Times New Roman" w:hAnsi="Times New Roman" w:cs="Times New Roman"/>
          <w:b/>
          <w:bCs/>
          <w:sz w:val="32"/>
          <w:szCs w:val="40"/>
        </w:rPr>
        <w:t>围手术期</w:t>
      </w:r>
      <w:proofErr w:type="gramEnd"/>
      <w:r w:rsidRPr="00B31C95">
        <w:rPr>
          <w:rFonts w:ascii="Times New Roman" w:hAnsi="Times New Roman" w:cs="Times New Roman"/>
          <w:b/>
          <w:bCs/>
          <w:sz w:val="32"/>
          <w:szCs w:val="40"/>
        </w:rPr>
        <w:t>外科药师</w:t>
      </w:r>
      <w:r w:rsidRPr="00B31C95">
        <w:rPr>
          <w:rFonts w:ascii="Times New Roman" w:hAnsi="Times New Roman" w:cs="Times New Roman" w:hint="eastAsia"/>
          <w:b/>
          <w:bCs/>
          <w:sz w:val="32"/>
          <w:szCs w:val="40"/>
        </w:rPr>
        <w:t>精准用药</w:t>
      </w:r>
      <w:r w:rsidRPr="00B31C95">
        <w:rPr>
          <w:rFonts w:ascii="Times New Roman" w:hAnsi="Times New Roman" w:cs="Times New Roman"/>
          <w:b/>
          <w:bCs/>
          <w:sz w:val="32"/>
          <w:szCs w:val="40"/>
        </w:rPr>
        <w:t>专家共识</w:t>
      </w:r>
      <w:r w:rsidRPr="00B31C95">
        <w:rPr>
          <w:rFonts w:ascii="Times New Roman" w:hAnsi="Times New Roman" w:cs="Times New Roman"/>
          <w:b/>
          <w:bCs/>
          <w:sz w:val="32"/>
          <w:szCs w:val="40"/>
        </w:rPr>
        <w:t>-</w:t>
      </w:r>
      <w:r w:rsidRPr="00B31C95">
        <w:rPr>
          <w:rFonts w:ascii="Times New Roman" w:hAnsi="Times New Roman" w:cs="Times New Roman" w:hint="eastAsia"/>
          <w:b/>
          <w:bCs/>
          <w:sz w:val="32"/>
          <w:szCs w:val="40"/>
        </w:rPr>
        <w:t>第</w:t>
      </w:r>
      <w:r w:rsidRPr="00B31C95">
        <w:rPr>
          <w:rFonts w:ascii="Times New Roman" w:hAnsi="Times New Roman" w:cs="Times New Roman" w:hint="eastAsia"/>
          <w:b/>
          <w:bCs/>
          <w:sz w:val="32"/>
          <w:szCs w:val="40"/>
        </w:rPr>
        <w:t>1</w:t>
      </w:r>
      <w:r w:rsidRPr="00B31C95">
        <w:rPr>
          <w:rFonts w:ascii="Times New Roman" w:hAnsi="Times New Roman" w:cs="Times New Roman"/>
          <w:b/>
          <w:bCs/>
          <w:sz w:val="32"/>
          <w:szCs w:val="40"/>
        </w:rPr>
        <w:t>部</w:t>
      </w:r>
      <w:r w:rsidRPr="00B31C95">
        <w:rPr>
          <w:rFonts w:ascii="Times New Roman" w:hAnsi="Times New Roman" w:cs="Times New Roman" w:hint="eastAsia"/>
          <w:b/>
          <w:bCs/>
          <w:sz w:val="32"/>
          <w:szCs w:val="40"/>
        </w:rPr>
        <w:t>分</w:t>
      </w:r>
    </w:p>
    <w:p w:rsidR="00BC20B2" w:rsidRPr="00B31C95" w:rsidRDefault="001A015E">
      <w:pPr>
        <w:numPr>
          <w:ilvl w:val="0"/>
          <w:numId w:val="1"/>
        </w:numPr>
        <w:outlineLvl w:val="0"/>
        <w:rPr>
          <w:rFonts w:ascii="Times New Roman" w:hAnsi="Times New Roman" w:cs="Times New Roman"/>
          <w:b/>
          <w:bCs/>
          <w:sz w:val="28"/>
          <w:szCs w:val="36"/>
        </w:rPr>
      </w:pPr>
      <w:r w:rsidRPr="00B31C95">
        <w:rPr>
          <w:rFonts w:ascii="Times New Roman" w:hAnsi="Times New Roman" w:cs="Times New Roman"/>
          <w:b/>
          <w:bCs/>
          <w:sz w:val="28"/>
          <w:szCs w:val="36"/>
        </w:rPr>
        <w:t>外科药师抗肿瘤药物精准治疗概述</w:t>
      </w:r>
      <w:bookmarkEnd w:id="6"/>
      <w:bookmarkEnd w:id="7"/>
      <w:bookmarkEnd w:id="8"/>
      <w:bookmarkEnd w:id="9"/>
    </w:p>
    <w:p w:rsidR="00BC20B2" w:rsidRPr="00B31C95" w:rsidRDefault="001A015E">
      <w:pPr>
        <w:outlineLvl w:val="1"/>
        <w:rPr>
          <w:rFonts w:ascii="Times New Roman" w:hAnsi="Times New Roman" w:cs="Times New Roman"/>
          <w:b/>
          <w:bCs/>
          <w:sz w:val="24"/>
          <w:szCs w:val="32"/>
        </w:rPr>
      </w:pPr>
      <w:bookmarkStart w:id="10" w:name="_Toc13170"/>
      <w:bookmarkStart w:id="11" w:name="_Toc27079"/>
      <w:bookmarkStart w:id="12" w:name="_Toc5654"/>
      <w:r w:rsidRPr="00B31C95">
        <w:rPr>
          <w:rFonts w:ascii="Times New Roman" w:hAnsi="Times New Roman" w:cs="Times New Roman"/>
          <w:b/>
          <w:bCs/>
          <w:sz w:val="24"/>
          <w:szCs w:val="32"/>
        </w:rPr>
        <w:t>（一）外科药师在肿瘤</w:t>
      </w:r>
      <w:proofErr w:type="gramStart"/>
      <w:r w:rsidRPr="00B31C95">
        <w:rPr>
          <w:rFonts w:ascii="Times New Roman" w:hAnsi="Times New Roman" w:cs="Times New Roman"/>
          <w:b/>
          <w:bCs/>
          <w:sz w:val="24"/>
          <w:szCs w:val="32"/>
        </w:rPr>
        <w:t>围手术期</w:t>
      </w:r>
      <w:proofErr w:type="gramEnd"/>
      <w:r w:rsidRPr="00B31C95">
        <w:rPr>
          <w:rFonts w:ascii="Times New Roman" w:hAnsi="Times New Roman" w:cs="Times New Roman"/>
          <w:b/>
          <w:bCs/>
          <w:sz w:val="24"/>
          <w:szCs w:val="32"/>
        </w:rPr>
        <w:t>的精准药学服务</w:t>
      </w:r>
      <w:bookmarkEnd w:id="10"/>
      <w:bookmarkEnd w:id="11"/>
      <w:bookmarkEnd w:id="12"/>
    </w:p>
    <w:p w:rsidR="00BC20B2" w:rsidRPr="00B31C95" w:rsidRDefault="001A015E">
      <w:pPr>
        <w:ind w:firstLineChars="200" w:firstLine="480"/>
        <w:rPr>
          <w:rFonts w:ascii="Times New Roman" w:eastAsia="仿宋" w:hAnsi="Times New Roman" w:cs="Times New Roman"/>
          <w:sz w:val="24"/>
          <w:vertAlign w:val="superscript"/>
        </w:rPr>
      </w:pPr>
      <w:r w:rsidRPr="00B31C95">
        <w:rPr>
          <w:rFonts w:ascii="Times New Roman" w:eastAsia="仿宋" w:hAnsi="Times New Roman" w:cs="Times New Roman"/>
          <w:sz w:val="24"/>
        </w:rPr>
        <w:t>随着肿瘤疾病诊疗技术与药物不断丰富，外科药师可参与肿瘤患者</w:t>
      </w:r>
      <w:proofErr w:type="gramStart"/>
      <w:r w:rsidRPr="00B31C95">
        <w:rPr>
          <w:rFonts w:ascii="Times New Roman" w:eastAsia="仿宋" w:hAnsi="Times New Roman" w:cs="Times New Roman"/>
          <w:sz w:val="24"/>
        </w:rPr>
        <w:t>围手术期治疗全阶段</w:t>
      </w:r>
      <w:proofErr w:type="gramEnd"/>
      <w:r w:rsidRPr="00B31C95">
        <w:rPr>
          <w:rFonts w:ascii="Times New Roman" w:eastAsia="仿宋" w:hAnsi="Times New Roman" w:cs="Times New Roman"/>
          <w:sz w:val="24"/>
        </w:rPr>
        <w:t>的监护，包括药物治疗方案制定与调整、药物相关不良反应管理、肿瘤并发症管理、支持和姑息性治疗监护，以确保患者接受安全和个性化的治疗，从而实现精准用药目标</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1</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。在国家卫生健康委员会推动肿瘤专科临床药学发展</w:t>
      </w:r>
      <w:r w:rsidRPr="00B31C95">
        <w:rPr>
          <w:rFonts w:ascii="Times New Roman" w:eastAsia="仿宋" w:hAnsi="Times New Roman" w:cs="Times New Roman" w:hint="eastAsia"/>
          <w:sz w:val="24"/>
        </w:rPr>
        <w:t>的背景下</w:t>
      </w:r>
      <w:r w:rsidRPr="00B31C95">
        <w:rPr>
          <w:rFonts w:ascii="Times New Roman" w:eastAsia="仿宋" w:hAnsi="Times New Roman" w:cs="Times New Roman"/>
          <w:sz w:val="24"/>
        </w:rPr>
        <w:t>，我国肿瘤专科药师不断被纳入肿瘤治疗多学科团队并逐步深入临床，具备肿瘤专科临床实践技能的外科药师在抗肿瘤治疗中提供更加个体化治疗药物监护模式，在提供癌</w:t>
      </w:r>
      <w:r w:rsidRPr="00B31C95">
        <w:rPr>
          <w:rFonts w:ascii="Times New Roman" w:eastAsia="仿宋" w:hAnsi="Times New Roman" w:cs="Times New Roman"/>
          <w:sz w:val="24"/>
        </w:rPr>
        <w:t>症治疗用药标准化方面发挥着重要作用</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2</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
    <w:p w:rsidR="00BC20B2" w:rsidRPr="00B31C95" w:rsidRDefault="001A015E">
      <w:pPr>
        <w:outlineLvl w:val="1"/>
        <w:rPr>
          <w:rFonts w:ascii="Times New Roman" w:eastAsia="宋体" w:hAnsi="Times New Roman" w:cs="Times New Roman"/>
          <w:b/>
          <w:bCs/>
          <w:sz w:val="24"/>
          <w:szCs w:val="32"/>
        </w:rPr>
      </w:pPr>
      <w:bookmarkStart w:id="13" w:name="_Toc6938"/>
      <w:bookmarkStart w:id="14" w:name="_Toc32102"/>
      <w:bookmarkStart w:id="15" w:name="_Toc25607"/>
      <w:r w:rsidRPr="00B31C95">
        <w:rPr>
          <w:rFonts w:ascii="Times New Roman" w:eastAsia="宋体" w:hAnsi="Times New Roman" w:cs="Times New Roman"/>
          <w:b/>
          <w:bCs/>
          <w:sz w:val="24"/>
          <w:szCs w:val="32"/>
        </w:rPr>
        <w:t>（二）外科药师工作条件与基础</w:t>
      </w:r>
      <w:bookmarkEnd w:id="13"/>
      <w:bookmarkEnd w:id="14"/>
      <w:bookmarkEnd w:id="15"/>
    </w:p>
    <w:p w:rsidR="00BC20B2" w:rsidRPr="00B31C95" w:rsidRDefault="001A015E">
      <w:pPr>
        <w:widowControl/>
        <w:numPr>
          <w:ilvl w:val="0"/>
          <w:numId w:val="2"/>
        </w:numPr>
        <w:jc w:val="left"/>
        <w:rPr>
          <w:rFonts w:ascii="Times New Roman" w:eastAsia="宋体" w:hAnsi="Times New Roman" w:cs="Times New Roman"/>
          <w:b/>
          <w:bCs/>
          <w:kern w:val="0"/>
          <w:sz w:val="24"/>
          <w:lang w:bidi="ar"/>
        </w:rPr>
      </w:pPr>
      <w:r w:rsidRPr="00B31C95">
        <w:rPr>
          <w:rFonts w:ascii="Times New Roman" w:eastAsia="宋体" w:hAnsi="Times New Roman" w:cs="Times New Roman"/>
          <w:b/>
          <w:bCs/>
          <w:kern w:val="0"/>
          <w:sz w:val="24"/>
          <w:lang w:bidi="ar"/>
        </w:rPr>
        <w:t>外科药师职业要求</w:t>
      </w:r>
    </w:p>
    <w:p w:rsidR="00BC20B2" w:rsidRPr="00B31C95" w:rsidRDefault="001A015E">
      <w:pPr>
        <w:pStyle w:val="a8"/>
        <w:widowControl/>
        <w:spacing w:beforeAutospacing="0" w:afterAutospacing="0"/>
        <w:ind w:firstLineChars="200" w:firstLine="480"/>
        <w:jc w:val="both"/>
        <w:rPr>
          <w:rFonts w:ascii="Times New Roman" w:eastAsia="仿宋" w:hAnsi="Times New Roman"/>
          <w:kern w:val="2"/>
        </w:rPr>
      </w:pPr>
      <w:r w:rsidRPr="00B31C95">
        <w:rPr>
          <w:rFonts w:ascii="Times New Roman" w:eastAsia="仿宋" w:hAnsi="Times New Roman"/>
          <w:kern w:val="2"/>
        </w:rPr>
        <w:t>随着精准医学概念引入肿瘤治疗，新型抗肿瘤药物</w:t>
      </w:r>
      <w:r w:rsidRPr="00B31C95">
        <w:rPr>
          <w:rFonts w:ascii="Times New Roman" w:eastAsia="仿宋" w:hAnsi="Times New Roman" w:hint="eastAsia"/>
          <w:kern w:val="2"/>
        </w:rPr>
        <w:t>的</w:t>
      </w:r>
      <w:r w:rsidRPr="00B31C95">
        <w:rPr>
          <w:rFonts w:ascii="Times New Roman" w:eastAsia="仿宋" w:hAnsi="Times New Roman"/>
          <w:kern w:val="2"/>
        </w:rPr>
        <w:t>不断涌现使癌症药物治疗学方面更具复杂性，个体在药物基因组学、药代动力学和药效学差异常会对治疗结局与药物安全性、有效性等方面产生显著差异，药物选择和给药应综合考虑以优化患者在抗肿瘤疗效和治疗耐受性方面的获益</w:t>
      </w:r>
      <w:r w:rsidRPr="00B31C95">
        <w:rPr>
          <w:rFonts w:ascii="Times New Roman" w:eastAsia="仿宋" w:hAnsi="Times New Roman" w:hint="eastAsia"/>
          <w:kern w:val="2"/>
          <w:vertAlign w:val="superscript"/>
        </w:rPr>
        <w:t>[3]</w:t>
      </w:r>
      <w:r w:rsidRPr="00B31C95">
        <w:rPr>
          <w:rFonts w:ascii="Times New Roman" w:eastAsia="仿宋" w:hAnsi="Times New Roman"/>
          <w:kern w:val="2"/>
        </w:rPr>
        <w:t>。</w:t>
      </w:r>
      <w:r w:rsidRPr="00B31C95">
        <w:rPr>
          <w:rFonts w:ascii="Times New Roman" w:eastAsia="仿宋" w:hAnsi="Times New Roman"/>
          <w:kern w:val="2"/>
        </w:rPr>
        <w:t>联合用药可以通过不同的机制赋予治疗益处，还可以降低组合中单个药物的剂量水平，从而降低药物毒性和耐药性的风险。联合用药中药物相互作用也可能发生在药代动力学（</w:t>
      </w:r>
      <w:r w:rsidRPr="00B31C95">
        <w:rPr>
          <w:rFonts w:ascii="Times New Roman" w:eastAsia="仿宋" w:hAnsi="Times New Roman"/>
          <w:kern w:val="2"/>
        </w:rPr>
        <w:t>PK</w:t>
      </w:r>
      <w:r w:rsidRPr="00B31C95">
        <w:rPr>
          <w:rFonts w:ascii="Times New Roman" w:eastAsia="仿宋" w:hAnsi="Times New Roman"/>
          <w:kern w:val="2"/>
        </w:rPr>
        <w:t>）水平，其中一种药物影响另一种药物的吸收、代谢、消除或排泄，通过诱导或抑制药物代谢酶，这可能导致药物浓度发生变化，而导致</w:t>
      </w:r>
      <w:r w:rsidRPr="00B31C95">
        <w:rPr>
          <w:rFonts w:ascii="Times New Roman" w:eastAsia="仿宋" w:hAnsi="Times New Roman" w:hint="eastAsia"/>
          <w:kern w:val="2"/>
        </w:rPr>
        <w:t>毒性增加</w:t>
      </w:r>
      <w:r w:rsidRPr="00B31C95">
        <w:rPr>
          <w:rFonts w:ascii="Times New Roman" w:eastAsia="仿宋" w:hAnsi="Times New Roman"/>
          <w:kern w:val="2"/>
        </w:rPr>
        <w:t>或功效降低，或也可以在治疗上利用这种相互作用增加药物暴露</w:t>
      </w:r>
      <w:r w:rsidRPr="00B31C95">
        <w:rPr>
          <w:rStyle w:val="ac"/>
          <w:rFonts w:ascii="Times New Roman" w:eastAsia="仿宋" w:hAnsi="Times New Roman"/>
          <w:kern w:val="2"/>
        </w:rPr>
        <w:t>[</w:t>
      </w:r>
      <w:r w:rsidRPr="00B31C95">
        <w:rPr>
          <w:rFonts w:ascii="Times New Roman" w:eastAsia="仿宋" w:hAnsi="Times New Roman" w:hint="eastAsia"/>
          <w:kern w:val="2"/>
          <w:vertAlign w:val="superscript"/>
        </w:rPr>
        <w:t>4</w:t>
      </w:r>
      <w:r w:rsidRPr="00B31C95">
        <w:rPr>
          <w:rStyle w:val="ac"/>
          <w:rFonts w:ascii="Times New Roman" w:eastAsia="仿宋" w:hAnsi="Times New Roman"/>
          <w:kern w:val="2"/>
        </w:rPr>
        <w:t>]</w:t>
      </w:r>
      <w:r w:rsidRPr="00B31C95">
        <w:rPr>
          <w:rFonts w:ascii="Times New Roman" w:eastAsia="仿宋" w:hAnsi="Times New Roman"/>
          <w:kern w:val="2"/>
        </w:rPr>
        <w:t>。因此，</w:t>
      </w:r>
      <w:r w:rsidRPr="00B31C95">
        <w:rPr>
          <w:rFonts w:ascii="Times New Roman" w:eastAsia="仿宋" w:hAnsi="Times New Roman" w:hint="eastAsia"/>
          <w:kern w:val="2"/>
        </w:rPr>
        <w:t>外科药师在</w:t>
      </w:r>
      <w:r w:rsidRPr="00B31C95">
        <w:rPr>
          <w:rFonts w:ascii="Times New Roman" w:eastAsia="仿宋" w:hAnsi="Times New Roman"/>
          <w:kern w:val="2"/>
        </w:rPr>
        <w:t>联合用药中应注意识别药物相互作用，避免或减少不利影响。</w:t>
      </w:r>
    </w:p>
    <w:p w:rsidR="00BC20B2" w:rsidRPr="00B31C95" w:rsidRDefault="001A015E">
      <w:pPr>
        <w:numPr>
          <w:ilvl w:val="0"/>
          <w:numId w:val="2"/>
        </w:numPr>
        <w:rPr>
          <w:rFonts w:ascii="Times New Roman" w:hAnsi="Times New Roman" w:cs="Times New Roman"/>
          <w:b/>
          <w:bCs/>
          <w:sz w:val="24"/>
          <w:szCs w:val="32"/>
        </w:rPr>
      </w:pPr>
      <w:r w:rsidRPr="00B31C95">
        <w:rPr>
          <w:rFonts w:ascii="Times New Roman" w:hAnsi="Times New Roman" w:cs="Times New Roman"/>
          <w:b/>
          <w:bCs/>
          <w:sz w:val="24"/>
          <w:szCs w:val="32"/>
        </w:rPr>
        <w:t>外科药师基于基因检测与治疗药物监测（</w:t>
      </w:r>
      <w:r w:rsidRPr="00B31C95">
        <w:rPr>
          <w:rFonts w:ascii="Times New Roman" w:hAnsi="Times New Roman" w:cs="Times New Roman"/>
          <w:b/>
          <w:bCs/>
          <w:sz w:val="24"/>
          <w:szCs w:val="32"/>
        </w:rPr>
        <w:t>TDM</w:t>
      </w:r>
      <w:r w:rsidRPr="00B31C95">
        <w:rPr>
          <w:rFonts w:ascii="Times New Roman" w:hAnsi="Times New Roman" w:cs="Times New Roman"/>
          <w:b/>
          <w:bCs/>
          <w:sz w:val="24"/>
          <w:szCs w:val="32"/>
        </w:rPr>
        <w:t>）的精准用药模式</w:t>
      </w:r>
    </w:p>
    <w:p w:rsidR="00BC20B2" w:rsidRPr="00B31C95" w:rsidRDefault="001A015E">
      <w:pPr>
        <w:ind w:firstLineChars="200" w:firstLine="480"/>
        <w:rPr>
          <w:rFonts w:ascii="Times New Roman" w:eastAsia="Segoe UI" w:hAnsi="Times New Roman" w:cs="Times New Roman"/>
          <w:sz w:val="16"/>
          <w:szCs w:val="16"/>
          <w:shd w:val="clear" w:color="auto" w:fill="FFFFFF"/>
        </w:rPr>
      </w:pPr>
      <w:r w:rsidRPr="00B31C95">
        <w:rPr>
          <w:rFonts w:ascii="Times New Roman" w:eastAsia="仿宋" w:hAnsi="Times New Roman" w:cs="Times New Roman"/>
          <w:sz w:val="24"/>
        </w:rPr>
        <w:t>在精准医学背景下，研究目标为识别基因突变或肿瘤特异性基因或蛋白质表达的变化，探寻药物治疗靶点。医学技术进步实现检测多个基因组状态，例如二代测序</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NGS</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取代了单基因检测，使用将</w:t>
      </w:r>
      <w:r w:rsidRPr="00B31C95">
        <w:rPr>
          <w:rFonts w:ascii="Times New Roman" w:eastAsia="仿宋" w:hAnsi="Times New Roman" w:cs="Times New Roman"/>
          <w:sz w:val="24"/>
        </w:rPr>
        <w:t xml:space="preserve"> DNA</w:t>
      </w:r>
      <w:r w:rsidRPr="00B31C95">
        <w:rPr>
          <w:rFonts w:ascii="Times New Roman" w:eastAsia="仿宋" w:hAnsi="Times New Roman" w:cs="Times New Roman"/>
          <w:sz w:val="24"/>
        </w:rPr>
        <w:t>与</w:t>
      </w:r>
      <w:r w:rsidRPr="00B31C95">
        <w:rPr>
          <w:rFonts w:ascii="Times New Roman" w:eastAsia="仿宋" w:hAnsi="Times New Roman" w:cs="Times New Roman"/>
          <w:sz w:val="24"/>
        </w:rPr>
        <w:t xml:space="preserve"> RNA </w:t>
      </w:r>
      <w:r w:rsidRPr="00B31C95">
        <w:rPr>
          <w:rFonts w:ascii="Times New Roman" w:eastAsia="仿宋" w:hAnsi="Times New Roman" w:cs="Times New Roman"/>
          <w:sz w:val="24"/>
        </w:rPr>
        <w:t>测序技术平台以及免疫组织化学等更成熟的技术相结合，最大限度发掘药物治疗新靶点；</w:t>
      </w:r>
      <w:r w:rsidRPr="00B31C95">
        <w:rPr>
          <w:rFonts w:ascii="Times New Roman" w:eastAsia="仿宋" w:hAnsi="Times New Roman" w:cs="Times New Roman" w:hint="eastAsia"/>
          <w:sz w:val="24"/>
        </w:rPr>
        <w:t>精准把握药物剂量</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药物基因组学在临床治疗中的实践应用，阐明了药物代谢酶与转运体的基因型测定对于药物疗效与毒副反应的关系，建立药物遗传学</w:t>
      </w:r>
      <w:r w:rsidRPr="00B31C95">
        <w:rPr>
          <w:rFonts w:ascii="Times New Roman" w:eastAsia="仿宋" w:hAnsi="Times New Roman" w:cs="Times New Roman"/>
          <w:sz w:val="24"/>
        </w:rPr>
        <w:t>-</w:t>
      </w:r>
      <w:r w:rsidRPr="00B31C95">
        <w:rPr>
          <w:rFonts w:ascii="Times New Roman" w:eastAsia="仿宋" w:hAnsi="Times New Roman" w:cs="Times New Roman"/>
          <w:sz w:val="24"/>
        </w:rPr>
        <w:t>药效学之间关系，可作为患者治疗药物选择、疗效与毒性预测等方面的根据，在药物选择中提供个体化建议</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r w:rsidRPr="00B31C95">
        <w:rPr>
          <w:rFonts w:ascii="Times New Roman" w:eastAsia="仿宋" w:hAnsi="Times New Roman" w:cs="Times New Roman"/>
          <w:sz w:val="24"/>
        </w:rPr>
        <w:t>药物代谢酶或转运蛋白的基因分型可能有助于药物和初始剂量</w:t>
      </w:r>
      <w:r w:rsidRPr="00B31C95">
        <w:rPr>
          <w:rFonts w:ascii="Times New Roman" w:eastAsia="仿宋" w:hAnsi="Times New Roman" w:cs="Times New Roman" w:hint="eastAsia"/>
          <w:sz w:val="24"/>
        </w:rPr>
        <w:t>的</w:t>
      </w:r>
      <w:r w:rsidRPr="00B31C95">
        <w:rPr>
          <w:rFonts w:ascii="Times New Roman" w:eastAsia="仿宋" w:hAnsi="Times New Roman" w:cs="Times New Roman"/>
          <w:sz w:val="24"/>
        </w:rPr>
        <w:t>选择，而</w:t>
      </w:r>
      <w:r w:rsidRPr="00B31C95">
        <w:rPr>
          <w:rFonts w:ascii="Times New Roman" w:eastAsia="仿宋" w:hAnsi="Times New Roman" w:cs="Times New Roman"/>
          <w:sz w:val="24"/>
        </w:rPr>
        <w:t xml:space="preserve"> TDM </w:t>
      </w:r>
      <w:r w:rsidRPr="00B31C95">
        <w:rPr>
          <w:rFonts w:ascii="Times New Roman" w:eastAsia="仿宋" w:hAnsi="Times New Roman" w:cs="Times New Roman"/>
          <w:sz w:val="24"/>
        </w:rPr>
        <w:t>将有助于根据个体患者的药物浓度或药效学指标调整后续剂量和目标浓度</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6</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bookmarkStart w:id="16" w:name="_Toc9422"/>
      <w:bookmarkStart w:id="17" w:name="_Toc17792"/>
    </w:p>
    <w:p w:rsidR="00BC20B2" w:rsidRPr="00B31C95" w:rsidRDefault="001A015E">
      <w:pPr>
        <w:numPr>
          <w:ilvl w:val="0"/>
          <w:numId w:val="1"/>
        </w:numPr>
        <w:outlineLvl w:val="0"/>
        <w:rPr>
          <w:rFonts w:ascii="Times New Roman" w:hAnsi="Times New Roman" w:cs="Times New Roman"/>
          <w:b/>
          <w:bCs/>
          <w:sz w:val="28"/>
          <w:szCs w:val="36"/>
        </w:rPr>
      </w:pPr>
      <w:bookmarkStart w:id="18" w:name="_Toc4771"/>
      <w:bookmarkStart w:id="19" w:name="_Toc12226"/>
      <w:r w:rsidRPr="00B31C95">
        <w:rPr>
          <w:rFonts w:ascii="Times New Roman" w:hAnsi="Times New Roman" w:cs="Times New Roman" w:hint="eastAsia"/>
          <w:b/>
          <w:bCs/>
          <w:sz w:val="28"/>
          <w:szCs w:val="36"/>
        </w:rPr>
        <w:t>肿瘤患者</w:t>
      </w:r>
      <w:proofErr w:type="gramStart"/>
      <w:r w:rsidRPr="00B31C95">
        <w:rPr>
          <w:rFonts w:ascii="Times New Roman" w:hAnsi="Times New Roman" w:cs="Times New Roman" w:hint="eastAsia"/>
          <w:b/>
          <w:bCs/>
          <w:sz w:val="28"/>
          <w:szCs w:val="36"/>
        </w:rPr>
        <w:t>围手术期</w:t>
      </w:r>
      <w:bookmarkEnd w:id="16"/>
      <w:bookmarkEnd w:id="17"/>
      <w:bookmarkEnd w:id="18"/>
      <w:r w:rsidRPr="00B31C95">
        <w:rPr>
          <w:rFonts w:ascii="Times New Roman" w:hAnsi="Times New Roman" w:cs="Times New Roman" w:hint="eastAsia"/>
          <w:b/>
          <w:bCs/>
          <w:sz w:val="28"/>
          <w:szCs w:val="36"/>
        </w:rPr>
        <w:t>抗</w:t>
      </w:r>
      <w:proofErr w:type="gramEnd"/>
      <w:r w:rsidRPr="00B31C95">
        <w:rPr>
          <w:rFonts w:ascii="Times New Roman" w:hAnsi="Times New Roman" w:cs="Times New Roman" w:hint="eastAsia"/>
          <w:b/>
          <w:bCs/>
          <w:sz w:val="28"/>
          <w:szCs w:val="36"/>
        </w:rPr>
        <w:t>肿瘤治疗合理用药</w:t>
      </w:r>
      <w:bookmarkEnd w:id="19"/>
    </w:p>
    <w:p w:rsidR="00BC20B2" w:rsidRPr="00B31C95" w:rsidRDefault="001A015E">
      <w:pPr>
        <w:numPr>
          <w:ilvl w:val="0"/>
          <w:numId w:val="3"/>
        </w:numPr>
        <w:outlineLvl w:val="1"/>
        <w:rPr>
          <w:rFonts w:ascii="Times New Roman" w:hAnsi="Times New Roman" w:cs="Times New Roman"/>
          <w:b/>
          <w:bCs/>
        </w:rPr>
      </w:pPr>
      <w:bookmarkStart w:id="20" w:name="_Toc2140"/>
      <w:bookmarkStart w:id="21" w:name="_Toc23762"/>
      <w:proofErr w:type="gramStart"/>
      <w:r w:rsidRPr="00B31C95">
        <w:rPr>
          <w:rFonts w:ascii="Times New Roman" w:hAnsi="Times New Roman" w:cs="Times New Roman"/>
          <w:b/>
          <w:bCs/>
          <w:sz w:val="24"/>
        </w:rPr>
        <w:t>围手术期</w:t>
      </w:r>
      <w:proofErr w:type="gramEnd"/>
      <w:r w:rsidRPr="00B31C95">
        <w:rPr>
          <w:rFonts w:ascii="Times New Roman" w:hAnsi="Times New Roman" w:cs="Times New Roman"/>
          <w:b/>
          <w:bCs/>
          <w:sz w:val="24"/>
        </w:rPr>
        <w:t>肺癌外科手术与药物治疗</w:t>
      </w:r>
      <w:r w:rsidRPr="00B31C95">
        <w:rPr>
          <w:rFonts w:ascii="Times New Roman" w:eastAsia="仿宋" w:hAnsi="Times New Roman" w:cs="Times New Roman" w:hint="eastAsia"/>
          <w:sz w:val="24"/>
          <w:vertAlign w:val="superscript"/>
        </w:rPr>
        <w:t>[7-10]</w:t>
      </w:r>
      <w:bookmarkEnd w:id="20"/>
      <w:bookmarkEnd w:id="21"/>
    </w:p>
    <w:p w:rsidR="00BC20B2" w:rsidRPr="00B31C95" w:rsidRDefault="001A015E">
      <w:pPr>
        <w:pStyle w:val="a8"/>
        <w:widowControl/>
        <w:numPr>
          <w:ilvl w:val="0"/>
          <w:numId w:val="4"/>
        </w:numPr>
        <w:spacing w:beforeAutospacing="0" w:afterAutospacing="0"/>
        <w:jc w:val="both"/>
        <w:rPr>
          <w:rFonts w:ascii="Times New Roman" w:eastAsia="宋体" w:hAnsi="Times New Roman"/>
          <w:b/>
          <w:bCs/>
          <w:kern w:val="2"/>
          <w:szCs w:val="32"/>
        </w:rPr>
      </w:pPr>
      <w:bookmarkStart w:id="22" w:name="_Toc31513"/>
      <w:proofErr w:type="gramStart"/>
      <w:r w:rsidRPr="00B31C95">
        <w:rPr>
          <w:rFonts w:ascii="Times New Roman" w:eastAsia="宋体" w:hAnsi="Times New Roman"/>
          <w:b/>
          <w:bCs/>
          <w:kern w:val="2"/>
          <w:szCs w:val="32"/>
        </w:rPr>
        <w:t>围手术期</w:t>
      </w:r>
      <w:proofErr w:type="gramEnd"/>
      <w:r w:rsidRPr="00B31C95">
        <w:rPr>
          <w:rFonts w:ascii="Times New Roman" w:eastAsia="宋体" w:hAnsi="Times New Roman"/>
          <w:b/>
          <w:bCs/>
          <w:kern w:val="2"/>
          <w:szCs w:val="32"/>
        </w:rPr>
        <w:t>非小细胞肺癌（</w:t>
      </w:r>
      <w:r w:rsidRPr="00B31C95">
        <w:rPr>
          <w:rFonts w:ascii="Times New Roman" w:eastAsia="宋体" w:hAnsi="Times New Roman"/>
          <w:b/>
          <w:bCs/>
          <w:kern w:val="2"/>
          <w:szCs w:val="32"/>
        </w:rPr>
        <w:t>NSCLC</w:t>
      </w:r>
      <w:r w:rsidRPr="00B31C95">
        <w:rPr>
          <w:rFonts w:ascii="Times New Roman" w:eastAsia="宋体" w:hAnsi="Times New Roman"/>
          <w:b/>
          <w:bCs/>
          <w:kern w:val="2"/>
          <w:szCs w:val="32"/>
        </w:rPr>
        <w:t>）外科手术与药物治疗</w:t>
      </w:r>
      <w:bookmarkEnd w:id="22"/>
    </w:p>
    <w:p w:rsidR="00BC20B2" w:rsidRPr="00B31C95" w:rsidRDefault="001A015E">
      <w:pPr>
        <w:pStyle w:val="a8"/>
        <w:widowControl/>
        <w:numPr>
          <w:ilvl w:val="0"/>
          <w:numId w:val="5"/>
        </w:numPr>
        <w:spacing w:beforeAutospacing="0" w:afterAutospacing="0"/>
        <w:jc w:val="both"/>
        <w:rPr>
          <w:rFonts w:ascii="Times New Roman" w:eastAsia="宋体" w:hAnsi="Times New Roman"/>
          <w:b/>
          <w:bCs/>
          <w:kern w:val="2"/>
          <w:szCs w:val="32"/>
        </w:rPr>
      </w:pPr>
      <w:r w:rsidRPr="00B31C95">
        <w:rPr>
          <w:rFonts w:ascii="Times New Roman" w:eastAsia="宋体" w:hAnsi="Times New Roman"/>
          <w:b/>
          <w:bCs/>
          <w:kern w:val="2"/>
          <w:szCs w:val="32"/>
        </w:rPr>
        <w:t>NSCLC</w:t>
      </w:r>
      <w:r w:rsidRPr="00B31C95">
        <w:rPr>
          <w:rFonts w:ascii="Times New Roman" w:eastAsia="宋体" w:hAnsi="Times New Roman"/>
          <w:b/>
          <w:bCs/>
          <w:kern w:val="2"/>
          <w:szCs w:val="32"/>
        </w:rPr>
        <w:t>术前新辅助治疗用药方案</w:t>
      </w:r>
    </w:p>
    <w:p w:rsidR="00BC20B2" w:rsidRPr="00B31C95" w:rsidRDefault="001A015E">
      <w:pPr>
        <w:pStyle w:val="a8"/>
        <w:widowControl/>
        <w:spacing w:beforeAutospacing="0" w:afterAutospacing="0"/>
        <w:ind w:firstLineChars="200" w:firstLine="480"/>
        <w:jc w:val="both"/>
        <w:rPr>
          <w:rFonts w:ascii="Times New Roman" w:eastAsia="仿宋" w:hAnsi="Times New Roman"/>
          <w:kern w:val="2"/>
          <w:szCs w:val="32"/>
        </w:rPr>
      </w:pPr>
      <w:r w:rsidRPr="00B31C95">
        <w:rPr>
          <w:rFonts w:ascii="Times New Roman" w:eastAsia="仿宋" w:hAnsi="Times New Roman"/>
          <w:kern w:val="2"/>
          <w:szCs w:val="32"/>
        </w:rPr>
        <w:t>可能完全切除的肿瘤患者是否接受术前新辅助治疗对生存的改善差异不明显，但均建议进行术后辅助治疗。</w:t>
      </w:r>
    </w:p>
    <w:p w:rsidR="00BC20B2" w:rsidRPr="00B31C95" w:rsidRDefault="001A015E">
      <w:pPr>
        <w:pStyle w:val="a8"/>
        <w:widowControl/>
        <w:spacing w:beforeAutospacing="0" w:afterAutospacing="0"/>
        <w:jc w:val="center"/>
        <w:rPr>
          <w:rFonts w:ascii="Times New Roman" w:eastAsia="仿宋" w:hAnsi="Times New Roman"/>
          <w:kern w:val="2"/>
          <w:szCs w:val="32"/>
        </w:rPr>
      </w:pPr>
      <w:r w:rsidRPr="00B31C95">
        <w:rPr>
          <w:rFonts w:ascii="Times New Roman" w:eastAsia="仿宋" w:hAnsi="Times New Roman"/>
          <w:kern w:val="2"/>
          <w:lang w:bidi="zh-TW"/>
        </w:rPr>
        <w:t>表</w:t>
      </w:r>
      <w:r w:rsidRPr="00B31C95">
        <w:rPr>
          <w:rFonts w:ascii="Times New Roman" w:eastAsia="仿宋" w:hAnsi="Times New Roman"/>
          <w:kern w:val="2"/>
          <w:lang w:bidi="zh-TW"/>
        </w:rPr>
        <w:t xml:space="preserve">1 </w:t>
      </w:r>
      <w:r w:rsidRPr="00B31C95">
        <w:rPr>
          <w:rFonts w:ascii="Times New Roman" w:eastAsia="仿宋" w:hAnsi="Times New Roman"/>
          <w:kern w:val="2"/>
          <w:szCs w:val="32"/>
        </w:rPr>
        <w:t>IIIA</w:t>
      </w:r>
      <w:r w:rsidRPr="00B31C95">
        <w:rPr>
          <w:rFonts w:ascii="Times New Roman" w:eastAsia="仿宋" w:hAnsi="Times New Roman"/>
          <w:kern w:val="2"/>
          <w:szCs w:val="32"/>
        </w:rPr>
        <w:t>期患者临床试验中新辅助方案</w:t>
      </w:r>
    </w:p>
    <w:tbl>
      <w:tblPr>
        <w:tblStyle w:val="aa"/>
        <w:tblW w:w="0" w:type="auto"/>
        <w:tblLook w:val="04A0" w:firstRow="1" w:lastRow="0" w:firstColumn="1" w:lastColumn="0" w:noHBand="0" w:noVBand="1"/>
      </w:tblPr>
      <w:tblGrid>
        <w:gridCol w:w="1777"/>
        <w:gridCol w:w="6519"/>
      </w:tblGrid>
      <w:tr w:rsidR="00B31C95" w:rsidRPr="00B31C95">
        <w:tc>
          <w:tcPr>
            <w:tcW w:w="1821"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治疗方案</w:t>
            </w:r>
          </w:p>
        </w:tc>
        <w:tc>
          <w:tcPr>
            <w:tcW w:w="6701"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用法用量</w:t>
            </w:r>
          </w:p>
        </w:tc>
      </w:tr>
      <w:tr w:rsidR="00B31C95" w:rsidRPr="00B31C95">
        <w:tc>
          <w:tcPr>
            <w:tcW w:w="182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lastRenderedPageBreak/>
              <w:t>紫杉醇</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顺铂</w:t>
            </w:r>
            <w:proofErr w:type="gramEnd"/>
          </w:p>
        </w:tc>
        <w:tc>
          <w:tcPr>
            <w:tcW w:w="670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紫杉醇：</w:t>
            </w:r>
            <w:r w:rsidRPr="00B31C95">
              <w:rPr>
                <w:rFonts w:ascii="Times New Roman" w:eastAsia="仿宋" w:hAnsi="Times New Roman" w:cs="Times New Roman"/>
                <w:sz w:val="24"/>
                <w:szCs w:val="32"/>
              </w:rPr>
              <w:t>135~175mg/m2 d1</w:t>
            </w:r>
            <w:r w:rsidRPr="00B31C95">
              <w:rPr>
                <w:rFonts w:ascii="Times New Roman" w:eastAsia="仿宋" w:hAnsi="Times New Roman" w:cs="Times New Roman"/>
                <w:sz w:val="24"/>
                <w:szCs w:val="32"/>
              </w:rPr>
              <w:t>，顺铂：</w:t>
            </w:r>
            <w:r w:rsidRPr="00B31C95">
              <w:rPr>
                <w:rFonts w:ascii="Times New Roman" w:eastAsia="仿宋" w:hAnsi="Times New Roman" w:cs="Times New Roman"/>
                <w:sz w:val="24"/>
                <w:szCs w:val="32"/>
              </w:rPr>
              <w:t>75mg/m2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p>
        </w:tc>
      </w:tr>
      <w:tr w:rsidR="00B31C95" w:rsidRPr="00B31C95">
        <w:trPr>
          <w:trHeight w:val="262"/>
        </w:trPr>
        <w:tc>
          <w:tcPr>
            <w:tcW w:w="1821"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厄洛</w:t>
            </w:r>
            <w:proofErr w:type="gramEnd"/>
            <w:r w:rsidRPr="00B31C95">
              <w:rPr>
                <w:rFonts w:ascii="Times New Roman" w:eastAsia="仿宋" w:hAnsi="Times New Roman" w:cs="Times New Roman"/>
                <w:sz w:val="24"/>
                <w:szCs w:val="32"/>
              </w:rPr>
              <w:t>替尼</w:t>
            </w:r>
            <w:r w:rsidRPr="00B31C95">
              <w:rPr>
                <w:rFonts w:ascii="Times New Roman" w:eastAsia="仿宋" w:hAnsi="Times New Roman" w:cs="Times New Roman" w:hint="eastAsia"/>
                <w:sz w:val="24"/>
                <w:szCs w:val="32"/>
              </w:rPr>
              <w:t>、</w:t>
            </w:r>
            <w:proofErr w:type="gramStart"/>
            <w:r w:rsidRPr="00B31C95">
              <w:rPr>
                <w:rFonts w:ascii="Times New Roman" w:eastAsia="仿宋" w:hAnsi="Times New Roman" w:cs="Times New Roman"/>
                <w:sz w:val="24"/>
                <w:szCs w:val="32"/>
              </w:rPr>
              <w:t>吉西他滨</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顺铂</w:t>
            </w:r>
            <w:r w:rsidRPr="00B31C95">
              <w:rPr>
                <w:rFonts w:ascii="Times New Roman" w:eastAsia="仿宋" w:hAnsi="Times New Roman" w:cs="Times New Roman" w:hint="eastAsia"/>
                <w:sz w:val="24"/>
                <w:szCs w:val="32"/>
              </w:rPr>
              <w:t>、</w:t>
            </w:r>
            <w:proofErr w:type="gramStart"/>
            <w:r w:rsidRPr="00B31C95">
              <w:rPr>
                <w:rFonts w:ascii="Times New Roman" w:eastAsia="仿宋" w:hAnsi="Times New Roman" w:cs="Times New Roman"/>
                <w:sz w:val="24"/>
                <w:szCs w:val="32"/>
              </w:rPr>
              <w:t>纳武利尤单</w:t>
            </w:r>
            <w:proofErr w:type="gramEnd"/>
            <w:r w:rsidRPr="00B31C95">
              <w:rPr>
                <w:rFonts w:ascii="Times New Roman" w:eastAsia="仿宋" w:hAnsi="Times New Roman" w:cs="Times New Roman"/>
                <w:sz w:val="24"/>
                <w:szCs w:val="32"/>
              </w:rPr>
              <w:t>抗</w:t>
            </w:r>
          </w:p>
        </w:tc>
        <w:tc>
          <w:tcPr>
            <w:tcW w:w="6701"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厄洛</w:t>
            </w:r>
            <w:proofErr w:type="gramEnd"/>
            <w:r w:rsidRPr="00B31C95">
              <w:rPr>
                <w:rFonts w:ascii="Times New Roman" w:eastAsia="仿宋" w:hAnsi="Times New Roman" w:cs="Times New Roman"/>
                <w:sz w:val="24"/>
                <w:szCs w:val="32"/>
              </w:rPr>
              <w:t>替尼</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150mg/</w:t>
            </w:r>
            <w:r w:rsidRPr="00B31C95">
              <w:rPr>
                <w:rFonts w:ascii="Times New Roman" w:eastAsia="仿宋" w:hAnsi="Times New Roman" w:cs="Times New Roman"/>
                <w:sz w:val="24"/>
                <w:szCs w:val="32"/>
              </w:rPr>
              <w:t>日）、</w:t>
            </w:r>
            <w:proofErr w:type="gramStart"/>
            <w:r w:rsidRPr="00B31C95">
              <w:rPr>
                <w:rFonts w:ascii="Times New Roman" w:eastAsia="仿宋" w:hAnsi="Times New Roman" w:cs="Times New Roman"/>
                <w:sz w:val="24"/>
                <w:szCs w:val="32"/>
              </w:rPr>
              <w:t>吉西他滨</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顺铂（吉西他滨：</w:t>
            </w:r>
            <w:r w:rsidRPr="00B31C95">
              <w:rPr>
                <w:rFonts w:ascii="Times New Roman" w:eastAsia="仿宋" w:hAnsi="Times New Roman" w:cs="Times New Roman"/>
                <w:sz w:val="24"/>
                <w:szCs w:val="32"/>
              </w:rPr>
              <w:t>1000~1250mg/m2 d1</w:t>
            </w:r>
            <w:r w:rsidRPr="00B31C95">
              <w:rPr>
                <w:rFonts w:ascii="Times New Roman" w:eastAsia="仿宋" w:hAnsi="Times New Roman" w:cs="Times New Roman"/>
                <w:sz w:val="24"/>
                <w:szCs w:val="32"/>
              </w:rPr>
              <w:t>，顺铂</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75mg/m2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纳武利尤单</w:t>
            </w:r>
            <w:proofErr w:type="gramEnd"/>
            <w:r w:rsidRPr="00B31C95">
              <w:rPr>
                <w:rFonts w:ascii="Times New Roman" w:eastAsia="仿宋" w:hAnsi="Times New Roman" w:cs="Times New Roman"/>
                <w:sz w:val="24"/>
                <w:szCs w:val="32"/>
              </w:rPr>
              <w:t>抗（</w:t>
            </w:r>
            <w:r w:rsidRPr="00B31C95">
              <w:rPr>
                <w:rFonts w:ascii="Times New Roman" w:eastAsia="仿宋" w:hAnsi="Times New Roman" w:cs="Times New Roman"/>
                <w:sz w:val="24"/>
                <w:szCs w:val="32"/>
              </w:rPr>
              <w:t>3mg/kg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q2w</w:t>
            </w:r>
            <w:r w:rsidRPr="00B31C95">
              <w:rPr>
                <w:rFonts w:ascii="Times New Roman" w:eastAsia="仿宋" w:hAnsi="Times New Roman" w:cs="Times New Roman"/>
                <w:sz w:val="24"/>
                <w:szCs w:val="32"/>
              </w:rPr>
              <w:t>）</w:t>
            </w:r>
          </w:p>
        </w:tc>
      </w:tr>
    </w:tbl>
    <w:p w:rsidR="00BC20B2" w:rsidRPr="00B31C95" w:rsidRDefault="001A015E">
      <w:pPr>
        <w:pStyle w:val="a8"/>
        <w:widowControl/>
        <w:numPr>
          <w:ilvl w:val="0"/>
          <w:numId w:val="5"/>
        </w:numPr>
        <w:spacing w:beforeAutospacing="0" w:afterAutospacing="0"/>
        <w:jc w:val="both"/>
        <w:rPr>
          <w:rFonts w:ascii="Times New Roman" w:eastAsia="宋体" w:hAnsi="Times New Roman"/>
          <w:b/>
          <w:bCs/>
          <w:kern w:val="2"/>
          <w:szCs w:val="32"/>
        </w:rPr>
      </w:pPr>
      <w:r w:rsidRPr="00B31C95">
        <w:rPr>
          <w:rFonts w:ascii="Times New Roman" w:eastAsia="宋体" w:hAnsi="Times New Roman"/>
          <w:b/>
          <w:bCs/>
          <w:kern w:val="2"/>
          <w:szCs w:val="32"/>
        </w:rPr>
        <w:t>NSCLC</w:t>
      </w:r>
      <w:r w:rsidRPr="00B31C95">
        <w:rPr>
          <w:rFonts w:ascii="Times New Roman" w:eastAsia="宋体" w:hAnsi="Times New Roman"/>
          <w:b/>
          <w:bCs/>
          <w:kern w:val="2"/>
          <w:szCs w:val="32"/>
        </w:rPr>
        <w:t>术后辅助治疗用药方案</w:t>
      </w:r>
    </w:p>
    <w:p w:rsidR="00BC20B2" w:rsidRPr="00B31C95" w:rsidRDefault="001A015E">
      <w:pPr>
        <w:pStyle w:val="a8"/>
        <w:widowControl/>
        <w:spacing w:beforeAutospacing="0" w:afterAutospacing="0"/>
        <w:jc w:val="center"/>
        <w:rPr>
          <w:rFonts w:ascii="Times New Roman" w:eastAsia="宋体" w:hAnsi="Times New Roman"/>
          <w:b/>
          <w:bCs/>
          <w:kern w:val="2"/>
          <w:szCs w:val="32"/>
        </w:rPr>
      </w:pPr>
      <w:r w:rsidRPr="00B31C95">
        <w:rPr>
          <w:rFonts w:ascii="Times New Roman" w:eastAsia="仿宋" w:hAnsi="Times New Roman"/>
          <w:kern w:val="2"/>
          <w:lang w:bidi="zh-TW"/>
        </w:rPr>
        <w:t>表</w:t>
      </w:r>
      <w:r w:rsidRPr="00B31C95">
        <w:rPr>
          <w:rFonts w:ascii="Times New Roman" w:eastAsia="仿宋" w:hAnsi="Times New Roman"/>
          <w:kern w:val="2"/>
          <w:lang w:bidi="zh-TW"/>
        </w:rPr>
        <w:t xml:space="preserve">2 </w:t>
      </w:r>
      <w:r w:rsidRPr="00B31C95">
        <w:rPr>
          <w:rFonts w:ascii="Times New Roman" w:eastAsia="仿宋" w:hAnsi="Times New Roman" w:hint="eastAsia"/>
        </w:rPr>
        <w:t>NSCLC</w:t>
      </w:r>
      <w:r w:rsidRPr="00B31C95">
        <w:rPr>
          <w:rFonts w:ascii="Times New Roman" w:eastAsia="仿宋" w:hAnsi="Times New Roman" w:hint="eastAsia"/>
        </w:rPr>
        <w:t>术后辅助治疗用药方案</w:t>
      </w:r>
    </w:p>
    <w:tbl>
      <w:tblPr>
        <w:tblStyle w:val="aa"/>
        <w:tblW w:w="0" w:type="auto"/>
        <w:tblLayout w:type="fixed"/>
        <w:tblLook w:val="04A0" w:firstRow="1" w:lastRow="0" w:firstColumn="1" w:lastColumn="0" w:noHBand="0" w:noVBand="1"/>
      </w:tblPr>
      <w:tblGrid>
        <w:gridCol w:w="765"/>
        <w:gridCol w:w="7757"/>
      </w:tblGrid>
      <w:tr w:rsidR="00B31C95" w:rsidRPr="00B31C95">
        <w:tc>
          <w:tcPr>
            <w:tcW w:w="765" w:type="dxa"/>
          </w:tcPr>
          <w:p w:rsidR="00BC20B2" w:rsidRPr="00B31C95" w:rsidRDefault="001A015E">
            <w:pPr>
              <w:pStyle w:val="a8"/>
              <w:widowControl/>
              <w:spacing w:beforeAutospacing="0" w:afterAutospacing="0"/>
              <w:jc w:val="center"/>
              <w:rPr>
                <w:rFonts w:ascii="Times New Roman" w:eastAsia="仿宋" w:hAnsi="Times New Roman"/>
                <w:kern w:val="2"/>
                <w:szCs w:val="32"/>
              </w:rPr>
            </w:pPr>
            <w:r w:rsidRPr="00B31C95">
              <w:rPr>
                <w:rFonts w:ascii="Times New Roman" w:eastAsia="仿宋" w:hAnsi="Times New Roman" w:hint="eastAsia"/>
                <w:kern w:val="2"/>
                <w:szCs w:val="32"/>
              </w:rPr>
              <w:t>分期</w:t>
            </w:r>
          </w:p>
        </w:tc>
        <w:tc>
          <w:tcPr>
            <w:tcW w:w="7757" w:type="dxa"/>
          </w:tcPr>
          <w:p w:rsidR="00BC20B2" w:rsidRPr="00B31C95" w:rsidRDefault="001A015E">
            <w:pPr>
              <w:pStyle w:val="a8"/>
              <w:widowControl/>
              <w:spacing w:beforeAutospacing="0" w:afterAutospacing="0"/>
              <w:jc w:val="center"/>
              <w:rPr>
                <w:rFonts w:ascii="Times New Roman" w:eastAsia="仿宋" w:hAnsi="Times New Roman"/>
                <w:kern w:val="2"/>
                <w:szCs w:val="32"/>
              </w:rPr>
            </w:pPr>
            <w:r w:rsidRPr="00B31C95">
              <w:rPr>
                <w:rFonts w:ascii="Times New Roman" w:eastAsia="仿宋" w:hAnsi="Times New Roman" w:hint="eastAsia"/>
                <w:kern w:val="2"/>
                <w:szCs w:val="32"/>
              </w:rPr>
              <w:t>辅助治疗方式</w:t>
            </w:r>
          </w:p>
        </w:tc>
      </w:tr>
      <w:tr w:rsidR="00B31C95" w:rsidRPr="00B31C95">
        <w:tc>
          <w:tcPr>
            <w:tcW w:w="765" w:type="dxa"/>
          </w:tcPr>
          <w:p w:rsidR="00BC20B2" w:rsidRPr="00B31C95" w:rsidRDefault="001A015E">
            <w:pPr>
              <w:pStyle w:val="a8"/>
              <w:widowControl/>
              <w:spacing w:beforeAutospacing="0" w:afterAutospacing="0"/>
              <w:jc w:val="both"/>
              <w:rPr>
                <w:rFonts w:ascii="Times New Roman" w:eastAsia="仿宋" w:hAnsi="Times New Roman"/>
                <w:kern w:val="2"/>
                <w:szCs w:val="32"/>
              </w:rPr>
            </w:pPr>
            <w:r w:rsidRPr="00B31C95">
              <w:rPr>
                <w:rFonts w:ascii="Times New Roman" w:eastAsia="仿宋" w:hAnsi="Times New Roman"/>
                <w:kern w:val="2"/>
                <w:szCs w:val="32"/>
              </w:rPr>
              <w:t>ⅠA</w:t>
            </w:r>
          </w:p>
        </w:tc>
        <w:tc>
          <w:tcPr>
            <w:tcW w:w="7757" w:type="dxa"/>
          </w:tcPr>
          <w:p w:rsidR="00BC20B2" w:rsidRPr="00B31C95" w:rsidRDefault="001A015E">
            <w:pPr>
              <w:pStyle w:val="a8"/>
              <w:widowControl/>
              <w:spacing w:beforeAutospacing="0" w:afterAutospacing="0"/>
              <w:jc w:val="both"/>
              <w:rPr>
                <w:rFonts w:ascii="Times New Roman" w:eastAsia="仿宋" w:hAnsi="Times New Roman"/>
                <w:kern w:val="2"/>
                <w:szCs w:val="32"/>
              </w:rPr>
            </w:pPr>
            <w:r w:rsidRPr="00B31C95">
              <w:rPr>
                <w:rFonts w:ascii="Times New Roman" w:eastAsia="仿宋" w:hAnsi="Times New Roman"/>
                <w:kern w:val="2"/>
                <w:szCs w:val="32"/>
              </w:rPr>
              <w:t>定期随访</w:t>
            </w:r>
          </w:p>
        </w:tc>
      </w:tr>
      <w:tr w:rsidR="00B31C95" w:rsidRPr="00B31C95">
        <w:tc>
          <w:tcPr>
            <w:tcW w:w="765" w:type="dxa"/>
          </w:tcPr>
          <w:p w:rsidR="00BC20B2" w:rsidRPr="00B31C95" w:rsidRDefault="001A015E">
            <w:pPr>
              <w:pStyle w:val="a8"/>
              <w:widowControl/>
              <w:spacing w:beforeAutospacing="0" w:afterAutospacing="0"/>
              <w:jc w:val="both"/>
              <w:rPr>
                <w:rFonts w:ascii="Times New Roman" w:eastAsia="仿宋" w:hAnsi="Times New Roman"/>
                <w:kern w:val="2"/>
                <w:szCs w:val="32"/>
              </w:rPr>
            </w:pPr>
            <w:r w:rsidRPr="00B31C95">
              <w:rPr>
                <w:rFonts w:ascii="Times New Roman" w:eastAsia="仿宋" w:hAnsi="Times New Roman"/>
                <w:kern w:val="2"/>
                <w:szCs w:val="32"/>
              </w:rPr>
              <w:t>ⅠB</w:t>
            </w:r>
          </w:p>
        </w:tc>
        <w:tc>
          <w:tcPr>
            <w:tcW w:w="7757" w:type="dxa"/>
          </w:tcPr>
          <w:p w:rsidR="00BC20B2" w:rsidRPr="00B31C95" w:rsidRDefault="001A015E">
            <w:pPr>
              <w:pStyle w:val="a8"/>
              <w:widowControl/>
              <w:spacing w:beforeAutospacing="0" w:afterAutospacing="0"/>
              <w:jc w:val="both"/>
              <w:rPr>
                <w:rFonts w:ascii="Times New Roman" w:eastAsia="仿宋" w:hAnsi="Times New Roman"/>
                <w:kern w:val="2"/>
                <w:szCs w:val="32"/>
              </w:rPr>
            </w:pPr>
            <w:r w:rsidRPr="00B31C95">
              <w:rPr>
                <w:rFonts w:ascii="Times New Roman" w:eastAsia="仿宋" w:hAnsi="Times New Roman"/>
                <w:kern w:val="2"/>
                <w:szCs w:val="32"/>
              </w:rPr>
              <w:t>有高危险因素者，如低分化肿瘤（神经内分泌肿瘤但不包括分化良好的神经内分泌肿瘤）、脉管侵犯、脏层胸膜侵犯、肿瘤气道播散、姑息性楔形切除</w:t>
            </w:r>
            <w:r w:rsidRPr="00B31C95">
              <w:rPr>
                <w:rFonts w:ascii="Times New Roman" w:eastAsia="仿宋" w:hAnsi="Times New Roman" w:hint="eastAsia"/>
                <w:kern w:val="2"/>
                <w:szCs w:val="32"/>
              </w:rPr>
              <w:t>，</w:t>
            </w:r>
            <w:r w:rsidRPr="00B31C95">
              <w:rPr>
                <w:rFonts w:ascii="Times New Roman" w:eastAsia="仿宋" w:hAnsi="Times New Roman"/>
                <w:kern w:val="2"/>
                <w:szCs w:val="32"/>
              </w:rPr>
              <w:t>病理亚型以实体型或微乳头为主的</w:t>
            </w:r>
            <w:r w:rsidRPr="00B31C95">
              <w:rPr>
                <w:rFonts w:ascii="Times New Roman" w:eastAsia="仿宋" w:hAnsi="Times New Roman"/>
                <w:kern w:val="2"/>
                <w:szCs w:val="32"/>
              </w:rPr>
              <w:t>ⅠB</w:t>
            </w:r>
            <w:r w:rsidRPr="00B31C95">
              <w:rPr>
                <w:rFonts w:ascii="Times New Roman" w:eastAsia="仿宋" w:hAnsi="Times New Roman"/>
                <w:kern w:val="2"/>
                <w:szCs w:val="32"/>
              </w:rPr>
              <w:t>期腺癌患者</w:t>
            </w:r>
            <w:r w:rsidRPr="00B31C95">
              <w:rPr>
                <w:rFonts w:ascii="Times New Roman" w:eastAsia="仿宋" w:hAnsi="Times New Roman" w:hint="eastAsia"/>
                <w:kern w:val="2"/>
                <w:szCs w:val="32"/>
              </w:rPr>
              <w:t>，均</w:t>
            </w:r>
            <w:r w:rsidRPr="00B31C95">
              <w:rPr>
                <w:rFonts w:ascii="Times New Roman" w:eastAsia="仿宋" w:hAnsi="Times New Roman"/>
                <w:kern w:val="2"/>
                <w:szCs w:val="32"/>
              </w:rPr>
              <w:t>考虑辅助化疗</w:t>
            </w:r>
          </w:p>
        </w:tc>
      </w:tr>
      <w:tr w:rsidR="00B31C95" w:rsidRPr="00B31C95">
        <w:tc>
          <w:tcPr>
            <w:tcW w:w="765" w:type="dxa"/>
          </w:tcPr>
          <w:p w:rsidR="00BC20B2" w:rsidRPr="00B31C95" w:rsidRDefault="001A015E">
            <w:pPr>
              <w:pStyle w:val="a8"/>
              <w:widowControl/>
              <w:spacing w:beforeAutospacing="0" w:afterAutospacing="0"/>
              <w:jc w:val="both"/>
              <w:rPr>
                <w:rFonts w:ascii="Times New Roman" w:eastAsia="仿宋" w:hAnsi="Times New Roman"/>
                <w:kern w:val="2"/>
                <w:szCs w:val="32"/>
              </w:rPr>
            </w:pPr>
            <w:r w:rsidRPr="00B31C95">
              <w:rPr>
                <w:rFonts w:ascii="Times New Roman" w:eastAsia="仿宋" w:hAnsi="Times New Roman"/>
                <w:kern w:val="2"/>
                <w:szCs w:val="32"/>
              </w:rPr>
              <w:t>ⅡA</w:t>
            </w:r>
            <w:r w:rsidRPr="00B31C95">
              <w:rPr>
                <w:rFonts w:ascii="Times New Roman" w:eastAsia="仿宋" w:hAnsi="Times New Roman" w:hint="eastAsia"/>
                <w:kern w:val="2"/>
                <w:szCs w:val="32"/>
              </w:rPr>
              <w:t>、</w:t>
            </w:r>
            <w:r w:rsidRPr="00B31C95">
              <w:rPr>
                <w:rFonts w:ascii="Times New Roman" w:eastAsia="仿宋" w:hAnsi="Times New Roman"/>
                <w:kern w:val="2"/>
                <w:szCs w:val="32"/>
              </w:rPr>
              <w:t>ⅡB</w:t>
            </w:r>
          </w:p>
        </w:tc>
        <w:tc>
          <w:tcPr>
            <w:tcW w:w="7757" w:type="dxa"/>
          </w:tcPr>
          <w:p w:rsidR="00BC20B2" w:rsidRPr="00B31C95" w:rsidRDefault="001A015E">
            <w:pPr>
              <w:pStyle w:val="a8"/>
              <w:widowControl/>
              <w:spacing w:beforeAutospacing="0" w:afterAutospacing="0"/>
              <w:jc w:val="both"/>
              <w:rPr>
                <w:rFonts w:ascii="Times New Roman" w:eastAsia="仿宋" w:hAnsi="Times New Roman"/>
                <w:kern w:val="2"/>
                <w:szCs w:val="32"/>
              </w:rPr>
            </w:pPr>
            <w:r w:rsidRPr="00B31C95">
              <w:rPr>
                <w:rFonts w:ascii="Times New Roman" w:eastAsia="仿宋" w:hAnsi="Times New Roman"/>
                <w:kern w:val="2"/>
                <w:szCs w:val="32"/>
              </w:rPr>
              <w:t>推荐以铂类为基础的方案</w:t>
            </w:r>
            <w:r w:rsidRPr="00B31C95">
              <w:rPr>
                <w:rFonts w:ascii="Times New Roman" w:eastAsia="仿宋" w:hAnsi="Times New Roman" w:hint="eastAsia"/>
                <w:kern w:val="2"/>
                <w:szCs w:val="32"/>
              </w:rPr>
              <w:t>；</w:t>
            </w:r>
            <w:r w:rsidRPr="00B31C95">
              <w:rPr>
                <w:rFonts w:ascii="Times New Roman" w:eastAsia="仿宋" w:hAnsi="Times New Roman"/>
                <w:kern w:val="2"/>
                <w:szCs w:val="32"/>
              </w:rPr>
              <w:t>ⅠB~Ⅱ</w:t>
            </w:r>
            <w:r w:rsidRPr="00B31C95">
              <w:rPr>
                <w:rFonts w:ascii="Times New Roman" w:eastAsia="仿宋" w:hAnsi="Times New Roman"/>
                <w:kern w:val="2"/>
                <w:szCs w:val="32"/>
              </w:rPr>
              <w:t>期术后</w:t>
            </w:r>
            <w:r w:rsidRPr="00B31C95">
              <w:rPr>
                <w:rFonts w:ascii="Times New Roman" w:eastAsia="仿宋" w:hAnsi="Times New Roman"/>
                <w:kern w:val="2"/>
                <w:szCs w:val="32"/>
              </w:rPr>
              <w:t>EGFR</w:t>
            </w:r>
            <w:r w:rsidRPr="00B31C95">
              <w:rPr>
                <w:rFonts w:ascii="Times New Roman" w:eastAsia="仿宋" w:hAnsi="Times New Roman"/>
                <w:kern w:val="2"/>
                <w:szCs w:val="32"/>
              </w:rPr>
              <w:t>敏感基因突变的患者</w:t>
            </w:r>
            <w:proofErr w:type="gramStart"/>
            <w:r w:rsidRPr="00B31C95">
              <w:rPr>
                <w:rFonts w:ascii="Times New Roman" w:eastAsia="仿宋" w:hAnsi="Times New Roman"/>
                <w:kern w:val="2"/>
                <w:szCs w:val="32"/>
              </w:rPr>
              <w:t>可行奥希替尼</w:t>
            </w:r>
            <w:proofErr w:type="gramEnd"/>
            <w:r w:rsidRPr="00B31C95">
              <w:rPr>
                <w:rFonts w:ascii="Times New Roman" w:eastAsia="仿宋" w:hAnsi="Times New Roman"/>
                <w:kern w:val="2"/>
                <w:szCs w:val="32"/>
              </w:rPr>
              <w:t>辅助靶</w:t>
            </w:r>
            <w:proofErr w:type="gramStart"/>
            <w:r w:rsidRPr="00B31C95">
              <w:rPr>
                <w:rFonts w:ascii="Times New Roman" w:eastAsia="仿宋" w:hAnsi="Times New Roman"/>
                <w:kern w:val="2"/>
                <w:szCs w:val="32"/>
              </w:rPr>
              <w:t>向治疗</w:t>
            </w:r>
            <w:proofErr w:type="gramEnd"/>
          </w:p>
        </w:tc>
      </w:tr>
      <w:tr w:rsidR="00B31C95" w:rsidRPr="00B31C95">
        <w:tc>
          <w:tcPr>
            <w:tcW w:w="765" w:type="dxa"/>
          </w:tcPr>
          <w:p w:rsidR="00BC20B2" w:rsidRPr="00B31C95" w:rsidRDefault="001A015E">
            <w:pPr>
              <w:pStyle w:val="a8"/>
              <w:widowControl/>
              <w:spacing w:beforeAutospacing="0" w:afterAutospacing="0"/>
              <w:jc w:val="both"/>
              <w:rPr>
                <w:rFonts w:ascii="Times New Roman" w:eastAsia="仿宋" w:hAnsi="Times New Roman"/>
                <w:kern w:val="2"/>
                <w:szCs w:val="32"/>
              </w:rPr>
            </w:pPr>
            <w:r w:rsidRPr="00B31C95">
              <w:rPr>
                <w:rFonts w:ascii="Times New Roman" w:eastAsia="仿宋" w:hAnsi="Times New Roman"/>
                <w:kern w:val="2"/>
                <w:szCs w:val="32"/>
              </w:rPr>
              <w:t>ⅢA</w:t>
            </w:r>
            <w:r w:rsidRPr="00B31C95">
              <w:rPr>
                <w:rFonts w:ascii="Times New Roman" w:eastAsia="仿宋" w:hAnsi="Times New Roman" w:hint="eastAsia"/>
                <w:kern w:val="2"/>
                <w:szCs w:val="32"/>
              </w:rPr>
              <w:t>、</w:t>
            </w:r>
            <w:r w:rsidRPr="00B31C95">
              <w:rPr>
                <w:rFonts w:ascii="Times New Roman" w:eastAsia="仿宋" w:hAnsi="Times New Roman"/>
                <w:kern w:val="2"/>
                <w:szCs w:val="32"/>
              </w:rPr>
              <w:t xml:space="preserve"> ⅢB</w:t>
            </w:r>
          </w:p>
        </w:tc>
        <w:tc>
          <w:tcPr>
            <w:tcW w:w="7757" w:type="dxa"/>
          </w:tcPr>
          <w:p w:rsidR="00BC20B2" w:rsidRPr="00B31C95" w:rsidRDefault="001A015E">
            <w:pPr>
              <w:pStyle w:val="a8"/>
              <w:widowControl/>
              <w:spacing w:beforeAutospacing="0" w:afterAutospacing="0"/>
              <w:jc w:val="both"/>
              <w:rPr>
                <w:rFonts w:ascii="Times New Roman" w:eastAsia="仿宋" w:hAnsi="Times New Roman"/>
                <w:kern w:val="2"/>
                <w:szCs w:val="32"/>
              </w:rPr>
            </w:pPr>
            <w:r w:rsidRPr="00B31C95">
              <w:rPr>
                <w:rFonts w:ascii="Times New Roman" w:eastAsia="仿宋" w:hAnsi="Times New Roman"/>
                <w:kern w:val="2"/>
                <w:szCs w:val="32"/>
              </w:rPr>
              <w:t>术后</w:t>
            </w:r>
            <w:r w:rsidRPr="00B31C95">
              <w:rPr>
                <w:rFonts w:ascii="Times New Roman" w:eastAsia="仿宋" w:hAnsi="Times New Roman"/>
                <w:kern w:val="2"/>
                <w:szCs w:val="32"/>
              </w:rPr>
              <w:t>EGFR</w:t>
            </w:r>
            <w:r w:rsidRPr="00B31C95">
              <w:rPr>
                <w:rFonts w:ascii="Times New Roman" w:eastAsia="仿宋" w:hAnsi="Times New Roman"/>
                <w:kern w:val="2"/>
                <w:szCs w:val="32"/>
              </w:rPr>
              <w:t>敏感突变型根治性患者，术后奥</w:t>
            </w:r>
            <w:proofErr w:type="gramStart"/>
            <w:r w:rsidRPr="00B31C95">
              <w:rPr>
                <w:rFonts w:ascii="Times New Roman" w:eastAsia="仿宋" w:hAnsi="Times New Roman"/>
                <w:kern w:val="2"/>
                <w:szCs w:val="32"/>
              </w:rPr>
              <w:t>希替尼</w:t>
            </w:r>
            <w:proofErr w:type="gramEnd"/>
            <w:r w:rsidRPr="00B31C95">
              <w:rPr>
                <w:rFonts w:ascii="Times New Roman" w:eastAsia="仿宋" w:hAnsi="Times New Roman"/>
                <w:kern w:val="2"/>
                <w:szCs w:val="32"/>
              </w:rPr>
              <w:t>或埃</w:t>
            </w:r>
            <w:proofErr w:type="gramStart"/>
            <w:r w:rsidRPr="00B31C95">
              <w:rPr>
                <w:rFonts w:ascii="Times New Roman" w:eastAsia="仿宋" w:hAnsi="Times New Roman"/>
                <w:kern w:val="2"/>
                <w:szCs w:val="32"/>
              </w:rPr>
              <w:t>克替尼</w:t>
            </w:r>
            <w:proofErr w:type="gramEnd"/>
            <w:r w:rsidRPr="00B31C95">
              <w:rPr>
                <w:rFonts w:ascii="Times New Roman" w:eastAsia="仿宋" w:hAnsi="Times New Roman"/>
                <w:kern w:val="2"/>
                <w:szCs w:val="32"/>
              </w:rPr>
              <w:t>辅助治疗</w:t>
            </w:r>
            <w:r w:rsidRPr="00B31C95">
              <w:rPr>
                <w:rFonts w:ascii="Times New Roman" w:eastAsia="仿宋" w:hAnsi="Times New Roman" w:hint="eastAsia"/>
                <w:kern w:val="2"/>
                <w:szCs w:val="32"/>
              </w:rPr>
              <w:t>；</w:t>
            </w:r>
            <w:r w:rsidRPr="00B31C95">
              <w:rPr>
                <w:rFonts w:ascii="Times New Roman" w:eastAsia="仿宋" w:hAnsi="Times New Roman"/>
                <w:kern w:val="2"/>
                <w:szCs w:val="32"/>
              </w:rPr>
              <w:t>根治性手术患者，术后</w:t>
            </w:r>
            <w:proofErr w:type="gramStart"/>
            <w:r w:rsidRPr="00B31C95">
              <w:rPr>
                <w:rFonts w:ascii="Times New Roman" w:eastAsia="仿宋" w:hAnsi="Times New Roman"/>
                <w:kern w:val="2"/>
                <w:szCs w:val="32"/>
              </w:rPr>
              <w:t>吉非替尼或厄罗替尼</w:t>
            </w:r>
            <w:proofErr w:type="gramEnd"/>
            <w:r w:rsidRPr="00B31C95">
              <w:rPr>
                <w:rFonts w:ascii="Times New Roman" w:eastAsia="仿宋" w:hAnsi="Times New Roman"/>
                <w:kern w:val="2"/>
                <w:szCs w:val="32"/>
              </w:rPr>
              <w:t>辅助治疗</w:t>
            </w:r>
          </w:p>
        </w:tc>
      </w:tr>
    </w:tbl>
    <w:p w:rsidR="00BC20B2" w:rsidRPr="00B31C95" w:rsidRDefault="001A015E">
      <w:pPr>
        <w:pStyle w:val="a8"/>
        <w:widowControl/>
        <w:numPr>
          <w:ilvl w:val="0"/>
          <w:numId w:val="4"/>
        </w:numPr>
        <w:spacing w:beforeAutospacing="0" w:afterAutospacing="0"/>
        <w:jc w:val="both"/>
        <w:rPr>
          <w:rFonts w:ascii="Times New Roman" w:eastAsia="宋体" w:hAnsi="Times New Roman"/>
          <w:b/>
          <w:bCs/>
          <w:kern w:val="2"/>
          <w:szCs w:val="32"/>
        </w:rPr>
      </w:pPr>
      <w:bookmarkStart w:id="23" w:name="_Toc28978"/>
      <w:proofErr w:type="gramStart"/>
      <w:r w:rsidRPr="00B31C95">
        <w:rPr>
          <w:rFonts w:ascii="Times New Roman" w:eastAsia="宋体" w:hAnsi="Times New Roman"/>
          <w:b/>
          <w:bCs/>
          <w:kern w:val="2"/>
          <w:szCs w:val="32"/>
        </w:rPr>
        <w:t>围手术期</w:t>
      </w:r>
      <w:proofErr w:type="gramEnd"/>
      <w:r w:rsidRPr="00B31C95">
        <w:rPr>
          <w:rFonts w:ascii="Times New Roman" w:eastAsia="宋体" w:hAnsi="Times New Roman"/>
          <w:b/>
          <w:bCs/>
          <w:kern w:val="2"/>
          <w:szCs w:val="32"/>
        </w:rPr>
        <w:t>局限性小细胞肺癌（</w:t>
      </w:r>
      <w:r w:rsidRPr="00B31C95">
        <w:rPr>
          <w:rFonts w:ascii="Times New Roman" w:eastAsia="宋体" w:hAnsi="Times New Roman"/>
          <w:b/>
          <w:bCs/>
          <w:kern w:val="2"/>
          <w:szCs w:val="32"/>
        </w:rPr>
        <w:t>SCLC</w:t>
      </w:r>
      <w:r w:rsidRPr="00B31C95">
        <w:rPr>
          <w:rFonts w:ascii="Times New Roman" w:eastAsia="宋体" w:hAnsi="Times New Roman"/>
          <w:b/>
          <w:bCs/>
          <w:kern w:val="2"/>
          <w:szCs w:val="32"/>
        </w:rPr>
        <w:t>）外科手术与药物治疗</w:t>
      </w:r>
      <w:bookmarkEnd w:id="23"/>
    </w:p>
    <w:p w:rsidR="00BC20B2" w:rsidRPr="00B31C95" w:rsidRDefault="001A015E">
      <w:pPr>
        <w:pStyle w:val="a8"/>
        <w:widowControl/>
        <w:spacing w:beforeAutospacing="0" w:afterAutospacing="0"/>
        <w:jc w:val="center"/>
        <w:rPr>
          <w:rFonts w:ascii="Times New Roman" w:eastAsia="仿宋" w:hAnsi="Times New Roman"/>
          <w:kern w:val="2"/>
          <w:szCs w:val="32"/>
        </w:rPr>
      </w:pPr>
      <w:r w:rsidRPr="00B31C95">
        <w:rPr>
          <w:rFonts w:ascii="Times New Roman" w:eastAsia="仿宋" w:hAnsi="Times New Roman"/>
          <w:kern w:val="2"/>
          <w:lang w:bidi="zh-TW"/>
        </w:rPr>
        <w:t>表</w:t>
      </w:r>
      <w:r w:rsidRPr="00B31C95">
        <w:rPr>
          <w:rFonts w:ascii="Times New Roman" w:eastAsia="仿宋" w:hAnsi="Times New Roman"/>
          <w:kern w:val="2"/>
          <w:lang w:bidi="zh-TW"/>
        </w:rPr>
        <w:t xml:space="preserve">3 </w:t>
      </w:r>
      <w:r w:rsidRPr="00B31C95">
        <w:rPr>
          <w:rFonts w:ascii="Times New Roman" w:eastAsia="仿宋" w:hAnsi="Times New Roman" w:hint="eastAsia"/>
        </w:rPr>
        <w:t>SCLC</w:t>
      </w:r>
      <w:r w:rsidRPr="00B31C95">
        <w:rPr>
          <w:rFonts w:ascii="Times New Roman" w:eastAsia="仿宋" w:hAnsi="Times New Roman" w:hint="eastAsia"/>
        </w:rPr>
        <w:t>术后辅助治</w:t>
      </w:r>
      <w:r w:rsidRPr="00B31C95">
        <w:rPr>
          <w:rFonts w:ascii="Times New Roman" w:eastAsia="仿宋" w:hAnsi="Times New Roman" w:hint="eastAsia"/>
        </w:rPr>
        <w:t>疗用药方案</w:t>
      </w:r>
    </w:p>
    <w:tbl>
      <w:tblPr>
        <w:tblStyle w:val="aa"/>
        <w:tblW w:w="0" w:type="auto"/>
        <w:tblLook w:val="04A0" w:firstRow="1" w:lastRow="0" w:firstColumn="1" w:lastColumn="0" w:noHBand="0" w:noVBand="1"/>
      </w:tblPr>
      <w:tblGrid>
        <w:gridCol w:w="1776"/>
        <w:gridCol w:w="6520"/>
      </w:tblGrid>
      <w:tr w:rsidR="00B31C95" w:rsidRPr="00B31C95">
        <w:tc>
          <w:tcPr>
            <w:tcW w:w="1821"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治疗方案</w:t>
            </w:r>
          </w:p>
        </w:tc>
        <w:tc>
          <w:tcPr>
            <w:tcW w:w="6701"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用法用量</w:t>
            </w:r>
          </w:p>
        </w:tc>
      </w:tr>
      <w:tr w:rsidR="00B31C95" w:rsidRPr="00B31C95">
        <w:tc>
          <w:tcPr>
            <w:tcW w:w="182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依托泊</w:t>
            </w:r>
            <w:proofErr w:type="gramStart"/>
            <w:r w:rsidRPr="00B31C95">
              <w:rPr>
                <w:rFonts w:ascii="Times New Roman" w:eastAsia="仿宋" w:hAnsi="Times New Roman" w:cs="Times New Roman"/>
                <w:sz w:val="24"/>
                <w:szCs w:val="32"/>
              </w:rPr>
              <w:t>苷</w:t>
            </w:r>
            <w:proofErr w:type="gramEnd"/>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顺铂</w:t>
            </w:r>
            <w:proofErr w:type="gramEnd"/>
          </w:p>
        </w:tc>
        <w:tc>
          <w:tcPr>
            <w:tcW w:w="670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依托泊</w:t>
            </w:r>
            <w:proofErr w:type="gramStart"/>
            <w:r w:rsidRPr="00B31C95">
              <w:rPr>
                <w:rFonts w:ascii="Times New Roman" w:eastAsia="仿宋" w:hAnsi="Times New Roman" w:cs="Times New Roman"/>
                <w:sz w:val="24"/>
                <w:szCs w:val="32"/>
              </w:rPr>
              <w:t>苷</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100mg/m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d1~3</w:t>
            </w:r>
            <w:r w:rsidRPr="00B31C95">
              <w:rPr>
                <w:rFonts w:ascii="Times New Roman" w:eastAsia="仿宋" w:hAnsi="Times New Roman" w:cs="Times New Roman"/>
                <w:sz w:val="24"/>
                <w:szCs w:val="32"/>
              </w:rPr>
              <w:t>，顺铂：</w:t>
            </w:r>
            <w:r w:rsidRPr="00B31C95">
              <w:rPr>
                <w:rFonts w:ascii="Times New Roman" w:eastAsia="仿宋" w:hAnsi="Times New Roman" w:cs="Times New Roman"/>
                <w:sz w:val="24"/>
                <w:szCs w:val="32"/>
              </w:rPr>
              <w:t>25mg/m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d1~3</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p>
        </w:tc>
      </w:tr>
      <w:tr w:rsidR="00B31C95" w:rsidRPr="00B31C95">
        <w:trPr>
          <w:trHeight w:val="262"/>
        </w:trPr>
        <w:tc>
          <w:tcPr>
            <w:tcW w:w="182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依托泊</w:t>
            </w:r>
            <w:proofErr w:type="gramStart"/>
            <w:r w:rsidRPr="00B31C95">
              <w:rPr>
                <w:rFonts w:ascii="Times New Roman" w:eastAsia="仿宋" w:hAnsi="Times New Roman" w:cs="Times New Roman"/>
                <w:sz w:val="24"/>
                <w:szCs w:val="32"/>
              </w:rPr>
              <w:t>苷</w:t>
            </w:r>
            <w:proofErr w:type="gramEnd"/>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卡铂</w:t>
            </w:r>
            <w:proofErr w:type="gramEnd"/>
          </w:p>
        </w:tc>
        <w:tc>
          <w:tcPr>
            <w:tcW w:w="670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依托泊</w:t>
            </w:r>
            <w:proofErr w:type="gramStart"/>
            <w:r w:rsidRPr="00B31C95">
              <w:rPr>
                <w:rFonts w:ascii="Times New Roman" w:eastAsia="仿宋" w:hAnsi="Times New Roman" w:cs="Times New Roman"/>
                <w:sz w:val="24"/>
                <w:szCs w:val="32"/>
              </w:rPr>
              <w:t>苷</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100mg/m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d1~3</w:t>
            </w:r>
            <w:r w:rsidRPr="00B31C95">
              <w:rPr>
                <w:rFonts w:ascii="Times New Roman" w:eastAsia="仿宋" w:hAnsi="Times New Roman" w:cs="Times New Roman"/>
                <w:sz w:val="24"/>
                <w:szCs w:val="32"/>
              </w:rPr>
              <w:t>，</w:t>
            </w:r>
            <w:r w:rsidRPr="00B31C95">
              <w:rPr>
                <w:rFonts w:ascii="Times New Roman" w:eastAsia="仿宋" w:hAnsi="Times New Roman" w:cs="Times New Roman" w:hint="eastAsia"/>
                <w:sz w:val="24"/>
                <w:szCs w:val="32"/>
              </w:rPr>
              <w:t>卡</w:t>
            </w:r>
            <w:r w:rsidRPr="00B31C95">
              <w:rPr>
                <w:rFonts w:ascii="Times New Roman" w:eastAsia="仿宋" w:hAnsi="Times New Roman" w:cs="Times New Roman"/>
                <w:sz w:val="24"/>
                <w:szCs w:val="32"/>
              </w:rPr>
              <w:t>铂：</w:t>
            </w:r>
            <w:r w:rsidRPr="00B31C95">
              <w:rPr>
                <w:rFonts w:ascii="Times New Roman" w:eastAsia="仿宋" w:hAnsi="Times New Roman" w:cs="Times New Roman"/>
                <w:sz w:val="24"/>
                <w:szCs w:val="32"/>
              </w:rPr>
              <w:t>AUC=5~6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p>
        </w:tc>
      </w:tr>
    </w:tbl>
    <w:p w:rsidR="00BC20B2" w:rsidRPr="00B31C95" w:rsidRDefault="001A015E">
      <w:pPr>
        <w:pStyle w:val="a8"/>
        <w:widowControl/>
        <w:numPr>
          <w:ilvl w:val="0"/>
          <w:numId w:val="3"/>
        </w:numPr>
        <w:spacing w:beforeAutospacing="0" w:afterAutospacing="0"/>
        <w:jc w:val="both"/>
        <w:outlineLvl w:val="1"/>
        <w:rPr>
          <w:rFonts w:ascii="Times New Roman" w:hAnsi="Times New Roman"/>
          <w:b/>
          <w:bCs/>
          <w:szCs w:val="32"/>
        </w:rPr>
      </w:pPr>
      <w:bookmarkStart w:id="24" w:name="_Toc30153"/>
      <w:bookmarkStart w:id="25" w:name="_Toc12802"/>
      <w:proofErr w:type="gramStart"/>
      <w:r w:rsidRPr="00B31C95">
        <w:rPr>
          <w:rFonts w:ascii="Times New Roman" w:hAnsi="Times New Roman"/>
          <w:b/>
          <w:bCs/>
        </w:rPr>
        <w:t>围手术期</w:t>
      </w:r>
      <w:proofErr w:type="gramEnd"/>
      <w:r w:rsidRPr="00B31C95">
        <w:rPr>
          <w:rFonts w:ascii="Times New Roman" w:hAnsi="Times New Roman"/>
          <w:b/>
          <w:bCs/>
        </w:rPr>
        <w:t>胃癌外科手术与药物治疗</w:t>
      </w:r>
      <w:r w:rsidRPr="00B31C95">
        <w:rPr>
          <w:rFonts w:ascii="Times New Roman" w:eastAsia="仿宋" w:hAnsi="Times New Roman" w:hint="eastAsia"/>
          <w:kern w:val="2"/>
          <w:vertAlign w:val="superscript"/>
        </w:rPr>
        <w:t>[11-14]</w:t>
      </w:r>
      <w:bookmarkEnd w:id="24"/>
      <w:bookmarkEnd w:id="25"/>
    </w:p>
    <w:p w:rsidR="00BC20B2" w:rsidRPr="00B31C95" w:rsidRDefault="001A015E">
      <w:pPr>
        <w:pStyle w:val="a8"/>
        <w:widowControl/>
        <w:numPr>
          <w:ilvl w:val="0"/>
          <w:numId w:val="6"/>
        </w:numPr>
        <w:spacing w:beforeAutospacing="0" w:afterAutospacing="0"/>
        <w:jc w:val="both"/>
        <w:rPr>
          <w:rFonts w:ascii="Times New Roman" w:eastAsia="宋体" w:hAnsi="Times New Roman"/>
          <w:b/>
          <w:bCs/>
          <w:kern w:val="2"/>
          <w:szCs w:val="32"/>
        </w:rPr>
      </w:pPr>
      <w:r w:rsidRPr="00B31C95">
        <w:rPr>
          <w:rFonts w:ascii="Times New Roman" w:eastAsia="宋体" w:hAnsi="Times New Roman"/>
          <w:b/>
          <w:bCs/>
          <w:kern w:val="2"/>
          <w:szCs w:val="32"/>
        </w:rPr>
        <w:t>胃癌术前新辅助治疗用药方案</w:t>
      </w:r>
    </w:p>
    <w:p w:rsidR="00BC20B2" w:rsidRPr="00B31C95" w:rsidRDefault="001A015E">
      <w:pPr>
        <w:pStyle w:val="a8"/>
        <w:widowControl/>
        <w:spacing w:beforeAutospacing="0" w:afterAutospacing="0"/>
        <w:jc w:val="center"/>
        <w:rPr>
          <w:rFonts w:ascii="Times New Roman" w:eastAsia="仿宋" w:hAnsi="Times New Roman"/>
          <w:kern w:val="2"/>
          <w:szCs w:val="32"/>
        </w:rPr>
      </w:pPr>
      <w:r w:rsidRPr="00B31C95">
        <w:rPr>
          <w:rFonts w:ascii="Times New Roman" w:eastAsia="仿宋" w:hAnsi="Times New Roman"/>
          <w:kern w:val="2"/>
          <w:lang w:bidi="zh-TW"/>
        </w:rPr>
        <w:t>表</w:t>
      </w:r>
      <w:r w:rsidRPr="00B31C95">
        <w:rPr>
          <w:rFonts w:ascii="Times New Roman" w:eastAsia="仿宋" w:hAnsi="Times New Roman"/>
          <w:kern w:val="2"/>
          <w:lang w:bidi="zh-TW"/>
        </w:rPr>
        <w:t xml:space="preserve">4 </w:t>
      </w:r>
      <w:r w:rsidRPr="00B31C95">
        <w:rPr>
          <w:rFonts w:ascii="Times New Roman" w:eastAsia="仿宋" w:hAnsi="Times New Roman" w:hint="eastAsia"/>
        </w:rPr>
        <w:t>胃癌术前新辅助治疗用药方案</w:t>
      </w:r>
    </w:p>
    <w:tbl>
      <w:tblPr>
        <w:tblStyle w:val="aa"/>
        <w:tblW w:w="0" w:type="auto"/>
        <w:tblLook w:val="04A0" w:firstRow="1" w:lastRow="0" w:firstColumn="1" w:lastColumn="0" w:noHBand="0" w:noVBand="1"/>
      </w:tblPr>
      <w:tblGrid>
        <w:gridCol w:w="1366"/>
        <w:gridCol w:w="6930"/>
      </w:tblGrid>
      <w:tr w:rsidR="00B31C95" w:rsidRPr="00B31C95">
        <w:tc>
          <w:tcPr>
            <w:tcW w:w="1375"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治疗方案</w:t>
            </w:r>
          </w:p>
        </w:tc>
        <w:tc>
          <w:tcPr>
            <w:tcW w:w="7147"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用法用量</w:t>
            </w:r>
          </w:p>
        </w:tc>
      </w:tr>
      <w:tr w:rsidR="00B31C95" w:rsidRPr="00B31C95">
        <w:tc>
          <w:tcPr>
            <w:tcW w:w="137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SOX</w:t>
            </w:r>
          </w:p>
        </w:tc>
        <w:tc>
          <w:tcPr>
            <w:tcW w:w="7147"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替吉奥</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40mg/m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 xml:space="preserve"> po bid d1~14</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奥沙利</w:t>
            </w:r>
            <w:proofErr w:type="gramEnd"/>
            <w:r w:rsidRPr="00B31C95">
              <w:rPr>
                <w:rFonts w:ascii="Times New Roman" w:eastAsia="仿宋" w:hAnsi="Times New Roman" w:cs="Times New Roman"/>
                <w:sz w:val="24"/>
                <w:szCs w:val="32"/>
              </w:rPr>
              <w:t>铂：</w:t>
            </w:r>
            <w:r w:rsidRPr="00B31C95">
              <w:rPr>
                <w:rFonts w:ascii="Times New Roman" w:eastAsia="仿宋" w:hAnsi="Times New Roman" w:cs="Times New Roman"/>
                <w:sz w:val="24"/>
                <w:szCs w:val="32"/>
              </w:rPr>
              <w:t>130mg/m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p>
        </w:tc>
      </w:tr>
      <w:tr w:rsidR="00B31C95" w:rsidRPr="00B31C95">
        <w:trPr>
          <w:trHeight w:val="262"/>
        </w:trPr>
        <w:tc>
          <w:tcPr>
            <w:tcW w:w="137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XELOX</w:t>
            </w:r>
          </w:p>
        </w:tc>
        <w:tc>
          <w:tcPr>
            <w:tcW w:w="7147"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卡培他</w:t>
            </w:r>
            <w:proofErr w:type="gramEnd"/>
            <w:r w:rsidRPr="00B31C95">
              <w:rPr>
                <w:rFonts w:ascii="Times New Roman" w:eastAsia="仿宋" w:hAnsi="Times New Roman" w:cs="Times New Roman"/>
                <w:sz w:val="24"/>
                <w:szCs w:val="32"/>
              </w:rPr>
              <w:t>滨：</w:t>
            </w:r>
            <w:r w:rsidRPr="00B31C95">
              <w:rPr>
                <w:rFonts w:ascii="Times New Roman" w:eastAsia="仿宋" w:hAnsi="Times New Roman" w:cs="Times New Roman"/>
                <w:sz w:val="24"/>
                <w:szCs w:val="32"/>
              </w:rPr>
              <w:t>1000mg/m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 xml:space="preserve"> po bid d1~14</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奥沙利</w:t>
            </w:r>
            <w:proofErr w:type="gramEnd"/>
            <w:r w:rsidRPr="00B31C95">
              <w:rPr>
                <w:rFonts w:ascii="Times New Roman" w:eastAsia="仿宋" w:hAnsi="Times New Roman" w:cs="Times New Roman"/>
                <w:sz w:val="24"/>
                <w:szCs w:val="32"/>
              </w:rPr>
              <w:t>铂：</w:t>
            </w:r>
            <w:r w:rsidRPr="00B31C95">
              <w:rPr>
                <w:rFonts w:ascii="Times New Roman" w:eastAsia="仿宋" w:hAnsi="Times New Roman" w:cs="Times New Roman"/>
                <w:sz w:val="24"/>
                <w:szCs w:val="32"/>
              </w:rPr>
              <w:t>130mg/m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p>
        </w:tc>
      </w:tr>
      <w:tr w:rsidR="00B31C95" w:rsidRPr="00B31C95">
        <w:tc>
          <w:tcPr>
            <w:tcW w:w="137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FOLFOX</w:t>
            </w:r>
          </w:p>
        </w:tc>
        <w:tc>
          <w:tcPr>
            <w:tcW w:w="7147"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奥沙利</w:t>
            </w:r>
            <w:proofErr w:type="gramEnd"/>
            <w:r w:rsidRPr="00B31C95">
              <w:rPr>
                <w:rFonts w:ascii="Times New Roman" w:eastAsia="仿宋" w:hAnsi="Times New Roman" w:cs="Times New Roman"/>
                <w:sz w:val="24"/>
                <w:szCs w:val="32"/>
              </w:rPr>
              <w:t>铂：</w:t>
            </w:r>
            <w:r w:rsidRPr="00B31C95">
              <w:rPr>
                <w:rFonts w:ascii="Times New Roman" w:eastAsia="仿宋" w:hAnsi="Times New Roman" w:cs="Times New Roman"/>
                <w:sz w:val="24"/>
                <w:szCs w:val="32"/>
              </w:rPr>
              <w:t>85mg/m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，亚叶酸钙：</w:t>
            </w:r>
            <w:r w:rsidRPr="00B31C95">
              <w:rPr>
                <w:rFonts w:ascii="Times New Roman" w:eastAsia="仿宋" w:hAnsi="Times New Roman" w:cs="Times New Roman"/>
                <w:sz w:val="24"/>
                <w:szCs w:val="32"/>
              </w:rPr>
              <w:t>400mg/m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左亚叶酸钙：</w:t>
            </w:r>
            <w:r w:rsidRPr="00B31C95">
              <w:rPr>
                <w:rFonts w:ascii="Times New Roman" w:eastAsia="仿宋" w:hAnsi="Times New Roman" w:cs="Times New Roman"/>
                <w:sz w:val="24"/>
                <w:szCs w:val="32"/>
              </w:rPr>
              <w:t>200mg/m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5-FU</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400 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 d1</w:t>
            </w:r>
            <w:r w:rsidRPr="00B31C95">
              <w:rPr>
                <w:rFonts w:ascii="Times New Roman" w:eastAsia="仿宋" w:hAnsi="Times New Roman" w:cs="Times New Roman"/>
                <w:sz w:val="24"/>
                <w:szCs w:val="32"/>
              </w:rPr>
              <w:t>，然后</w:t>
            </w:r>
            <w:r w:rsidRPr="00B31C95">
              <w:rPr>
                <w:rFonts w:ascii="Times New Roman" w:eastAsia="仿宋" w:hAnsi="Times New Roman" w:cs="Times New Roman"/>
                <w:sz w:val="24"/>
                <w:szCs w:val="32"/>
              </w:rPr>
              <w:t>2400~3600mg/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d</w:t>
            </w:r>
            <w:r w:rsidRPr="00B31C95">
              <w:rPr>
                <w:rFonts w:ascii="Times New Roman" w:eastAsia="仿宋" w:hAnsi="Times New Roman" w:cs="Times New Roman"/>
                <w:sz w:val="24"/>
                <w:szCs w:val="32"/>
              </w:rPr>
              <w:t>）</w:t>
            </w:r>
            <w:r w:rsidRPr="00B31C95">
              <w:rPr>
                <w:rFonts w:ascii="Times New Roman" w:eastAsia="仿宋" w:hAnsi="Times New Roman" w:cs="Times New Roman" w:hint="eastAsia"/>
                <w:sz w:val="24"/>
                <w:szCs w:val="32"/>
              </w:rPr>
              <w:t>泵</w:t>
            </w:r>
            <w:r w:rsidRPr="00B31C95">
              <w:rPr>
                <w:rFonts w:ascii="Times New Roman" w:eastAsia="仿宋" w:hAnsi="Times New Roman" w:cs="Times New Roman"/>
                <w:sz w:val="24"/>
                <w:szCs w:val="32"/>
              </w:rPr>
              <w:t>持续静脉滴注</w:t>
            </w:r>
            <w:r w:rsidRPr="00B31C95">
              <w:rPr>
                <w:rFonts w:ascii="Times New Roman" w:eastAsia="仿宋" w:hAnsi="Times New Roman" w:cs="Times New Roman"/>
                <w:sz w:val="24"/>
                <w:szCs w:val="32"/>
              </w:rPr>
              <w:t>46h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q2w</w:t>
            </w:r>
          </w:p>
        </w:tc>
      </w:tr>
      <w:tr w:rsidR="00B31C95" w:rsidRPr="00B31C95">
        <w:tc>
          <w:tcPr>
            <w:tcW w:w="137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FLOT</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体能状况好</w:t>
            </w:r>
            <w:r w:rsidRPr="00B31C95">
              <w:rPr>
                <w:rFonts w:ascii="Times New Roman" w:eastAsia="仿宋" w:hAnsi="Times New Roman" w:cs="Times New Roman" w:hint="eastAsia"/>
                <w:sz w:val="24"/>
                <w:szCs w:val="32"/>
              </w:rPr>
              <w:t>）</w:t>
            </w:r>
          </w:p>
        </w:tc>
        <w:tc>
          <w:tcPr>
            <w:tcW w:w="7147"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85mg/m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奥沙利</w:t>
            </w:r>
            <w:proofErr w:type="gramEnd"/>
            <w:r w:rsidRPr="00B31C95">
              <w:rPr>
                <w:rFonts w:ascii="Times New Roman" w:eastAsia="仿宋" w:hAnsi="Times New Roman" w:cs="Times New Roman"/>
                <w:sz w:val="24"/>
                <w:szCs w:val="32"/>
              </w:rPr>
              <w:t>铂：</w:t>
            </w:r>
            <w:r w:rsidRPr="00B31C95">
              <w:rPr>
                <w:rFonts w:ascii="Times New Roman" w:eastAsia="仿宋" w:hAnsi="Times New Roman" w:cs="Times New Roman"/>
                <w:sz w:val="24"/>
                <w:szCs w:val="32"/>
              </w:rPr>
              <w:t>85mg/m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，亚叶酸钙：</w:t>
            </w:r>
            <w:r w:rsidRPr="00B31C95">
              <w:rPr>
                <w:rFonts w:ascii="Times New Roman" w:eastAsia="仿宋" w:hAnsi="Times New Roman" w:cs="Times New Roman"/>
                <w:sz w:val="24"/>
                <w:szCs w:val="32"/>
              </w:rPr>
              <w:t>200mg/m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 xml:space="preserve">ivgtt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5-FU</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2600mg/m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hint="eastAsia"/>
                <w:sz w:val="24"/>
                <w:szCs w:val="32"/>
              </w:rPr>
              <w:t>泵</w:t>
            </w:r>
            <w:r w:rsidRPr="00B31C95">
              <w:rPr>
                <w:rFonts w:ascii="Times New Roman" w:eastAsia="仿宋" w:hAnsi="Times New Roman" w:cs="Times New Roman"/>
                <w:sz w:val="24"/>
                <w:szCs w:val="32"/>
              </w:rPr>
              <w:t>持续静脉滴注</w:t>
            </w:r>
            <w:r w:rsidRPr="00B31C95">
              <w:rPr>
                <w:rFonts w:ascii="Times New Roman" w:eastAsia="仿宋" w:hAnsi="Times New Roman" w:cs="Times New Roman"/>
                <w:sz w:val="24"/>
                <w:szCs w:val="32"/>
              </w:rPr>
              <w:t>24h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q2w</w:t>
            </w:r>
          </w:p>
        </w:tc>
      </w:tr>
      <w:tr w:rsidR="00B31C95" w:rsidRPr="00B31C95">
        <w:tc>
          <w:tcPr>
            <w:tcW w:w="137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DOS</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体能状况好</w:t>
            </w:r>
            <w:r w:rsidRPr="00B31C95">
              <w:rPr>
                <w:rFonts w:ascii="Times New Roman" w:eastAsia="仿宋" w:hAnsi="Times New Roman" w:cs="Times New Roman" w:hint="eastAsia"/>
                <w:sz w:val="24"/>
                <w:szCs w:val="32"/>
              </w:rPr>
              <w:t>）</w:t>
            </w:r>
          </w:p>
        </w:tc>
        <w:tc>
          <w:tcPr>
            <w:tcW w:w="7147"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替吉奥</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40mg/m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 xml:space="preserve"> po bid d1~14</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奥沙利</w:t>
            </w:r>
            <w:proofErr w:type="gramEnd"/>
            <w:r w:rsidRPr="00B31C95">
              <w:rPr>
                <w:rFonts w:ascii="Times New Roman" w:eastAsia="仿宋" w:hAnsi="Times New Roman" w:cs="Times New Roman"/>
                <w:sz w:val="24"/>
                <w:szCs w:val="32"/>
              </w:rPr>
              <w:t>铂：</w:t>
            </w:r>
            <w:r w:rsidRPr="00B31C95">
              <w:rPr>
                <w:rFonts w:ascii="Times New Roman" w:eastAsia="仿宋" w:hAnsi="Times New Roman" w:cs="Times New Roman"/>
                <w:sz w:val="24"/>
                <w:szCs w:val="32"/>
              </w:rPr>
              <w:t>100mg/m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40mg/m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p>
        </w:tc>
      </w:tr>
    </w:tbl>
    <w:p w:rsidR="00BC20B2" w:rsidRPr="00B31C95" w:rsidRDefault="001A015E">
      <w:pPr>
        <w:pStyle w:val="a8"/>
        <w:widowControl/>
        <w:numPr>
          <w:ilvl w:val="0"/>
          <w:numId w:val="6"/>
        </w:numPr>
        <w:spacing w:beforeAutospacing="0" w:afterAutospacing="0"/>
        <w:jc w:val="both"/>
        <w:rPr>
          <w:rFonts w:ascii="Times New Roman" w:eastAsia="宋体" w:hAnsi="Times New Roman"/>
          <w:b/>
          <w:bCs/>
          <w:kern w:val="2"/>
          <w:szCs w:val="32"/>
        </w:rPr>
      </w:pPr>
      <w:r w:rsidRPr="00B31C95">
        <w:rPr>
          <w:rFonts w:ascii="Times New Roman" w:eastAsia="宋体" w:hAnsi="Times New Roman"/>
          <w:b/>
          <w:bCs/>
          <w:kern w:val="2"/>
          <w:szCs w:val="32"/>
        </w:rPr>
        <w:t>胃癌术后辅助治疗用药方案</w:t>
      </w:r>
    </w:p>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sz w:val="24"/>
        </w:rPr>
        <w:t>5</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胃癌术后辅助治疗用药方案</w:t>
      </w:r>
    </w:p>
    <w:tbl>
      <w:tblPr>
        <w:tblStyle w:val="aa"/>
        <w:tblW w:w="0" w:type="auto"/>
        <w:tblLook w:val="04A0" w:firstRow="1" w:lastRow="0" w:firstColumn="1" w:lastColumn="0" w:noHBand="0" w:noVBand="1"/>
      </w:tblPr>
      <w:tblGrid>
        <w:gridCol w:w="1337"/>
        <w:gridCol w:w="6959"/>
      </w:tblGrid>
      <w:tr w:rsidR="00B31C95" w:rsidRPr="00B31C95">
        <w:tc>
          <w:tcPr>
            <w:tcW w:w="1375"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治疗方案</w:t>
            </w:r>
          </w:p>
        </w:tc>
        <w:tc>
          <w:tcPr>
            <w:tcW w:w="7147"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用法用量</w:t>
            </w:r>
          </w:p>
        </w:tc>
      </w:tr>
      <w:tr w:rsidR="00B31C95" w:rsidRPr="00B31C95">
        <w:tc>
          <w:tcPr>
            <w:tcW w:w="137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XP</w:t>
            </w:r>
          </w:p>
        </w:tc>
        <w:tc>
          <w:tcPr>
            <w:tcW w:w="7147"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顺铂：</w:t>
            </w:r>
            <w:r w:rsidRPr="00B31C95">
              <w:rPr>
                <w:rFonts w:ascii="Times New Roman" w:eastAsia="仿宋" w:hAnsi="Times New Roman" w:cs="Times New Roman"/>
                <w:sz w:val="24"/>
                <w:szCs w:val="32"/>
              </w:rPr>
              <w:t>80mg/m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卡培他</w:t>
            </w:r>
            <w:proofErr w:type="gramEnd"/>
            <w:r w:rsidRPr="00B31C95">
              <w:rPr>
                <w:rFonts w:ascii="Times New Roman" w:eastAsia="仿宋" w:hAnsi="Times New Roman" w:cs="Times New Roman"/>
                <w:sz w:val="24"/>
                <w:szCs w:val="32"/>
              </w:rPr>
              <w:t>滨：</w:t>
            </w:r>
            <w:r w:rsidRPr="00B31C95">
              <w:rPr>
                <w:rFonts w:ascii="Times New Roman" w:eastAsia="仿宋" w:hAnsi="Times New Roman" w:cs="Times New Roman"/>
                <w:sz w:val="24"/>
                <w:szCs w:val="32"/>
              </w:rPr>
              <w:t>1000mg/m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 xml:space="preserve"> po bid d1~14</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p>
        </w:tc>
      </w:tr>
      <w:tr w:rsidR="00B31C95" w:rsidRPr="00B31C95">
        <w:trPr>
          <w:trHeight w:val="262"/>
        </w:trPr>
        <w:tc>
          <w:tcPr>
            <w:tcW w:w="137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lastRenderedPageBreak/>
              <w:t>单</w:t>
            </w:r>
            <w:proofErr w:type="gramStart"/>
            <w:r w:rsidRPr="00B31C95">
              <w:rPr>
                <w:rFonts w:ascii="Times New Roman" w:eastAsia="仿宋" w:hAnsi="Times New Roman" w:cs="Times New Roman" w:hint="eastAsia"/>
                <w:sz w:val="24"/>
                <w:szCs w:val="32"/>
              </w:rPr>
              <w:t>药</w:t>
            </w:r>
            <w:r w:rsidRPr="00B31C95">
              <w:rPr>
                <w:rFonts w:ascii="Times New Roman" w:eastAsia="仿宋" w:hAnsi="Times New Roman" w:cs="Times New Roman"/>
                <w:sz w:val="24"/>
                <w:szCs w:val="32"/>
              </w:rPr>
              <w:t>替吉</w:t>
            </w:r>
            <w:proofErr w:type="gramEnd"/>
            <w:r w:rsidRPr="00B31C95">
              <w:rPr>
                <w:rFonts w:ascii="Times New Roman" w:eastAsia="仿宋" w:hAnsi="Times New Roman" w:cs="Times New Roman"/>
                <w:sz w:val="24"/>
                <w:szCs w:val="32"/>
              </w:rPr>
              <w:t>奥</w:t>
            </w:r>
          </w:p>
        </w:tc>
        <w:tc>
          <w:tcPr>
            <w:tcW w:w="7147"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按体表面积给药：</w:t>
            </w:r>
            <w:r w:rsidRPr="00B31C95">
              <w:rPr>
                <w:rFonts w:ascii="Times New Roman" w:eastAsia="仿宋" w:hAnsi="Times New Roman" w:cs="Times New Roman"/>
                <w:sz w:val="24"/>
                <w:szCs w:val="32"/>
              </w:rPr>
              <w:t>BSA&lt;1.25m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 xml:space="preserve">→40mg po </w:t>
            </w:r>
            <w:r w:rsidRPr="00B31C95">
              <w:rPr>
                <w:rFonts w:ascii="Times New Roman" w:eastAsia="仿宋" w:hAnsi="Times New Roman" w:cs="Times New Roman"/>
                <w:sz w:val="24"/>
                <w:szCs w:val="32"/>
              </w:rPr>
              <w:t>bid</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1.25m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≤BSA</w:t>
            </w:r>
            <w:r w:rsidRPr="00B31C95">
              <w:rPr>
                <w:rFonts w:ascii="Times New Roman" w:eastAsia="宋体" w:hAnsi="Times New Roman" w:cs="Times New Roman"/>
                <w:sz w:val="24"/>
                <w:szCs w:val="32"/>
              </w:rPr>
              <w:t>&lt;1.5</w:t>
            </w:r>
            <w:r w:rsidRPr="00B31C95">
              <w:rPr>
                <w:rFonts w:ascii="Times New Roman" w:eastAsia="仿宋" w:hAnsi="Times New Roman" w:cs="Times New Roman"/>
                <w:sz w:val="24"/>
                <w:szCs w:val="32"/>
              </w:rPr>
              <w:t>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→50mg po bid</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BSA</w:t>
            </w:r>
            <w:r w:rsidRPr="00B31C95">
              <w:rPr>
                <w:rFonts w:ascii="Times New Roman" w:eastAsia="宋体" w:hAnsi="Times New Roman" w:cs="Times New Roman"/>
                <w:sz w:val="14"/>
                <w:szCs w:val="14"/>
                <w:shd w:val="clear" w:color="auto" w:fill="FFFFFF"/>
              </w:rPr>
              <w:t>≥</w:t>
            </w:r>
            <w:r w:rsidRPr="00B31C95">
              <w:rPr>
                <w:rFonts w:ascii="Times New Roman" w:eastAsia="宋体" w:hAnsi="Times New Roman" w:cs="Times New Roman"/>
                <w:sz w:val="24"/>
                <w:szCs w:val="32"/>
              </w:rPr>
              <w:t>1.5</w:t>
            </w:r>
            <w:r w:rsidRPr="00B31C95">
              <w:rPr>
                <w:rFonts w:ascii="Times New Roman" w:eastAsia="仿宋" w:hAnsi="Times New Roman" w:cs="Times New Roman"/>
                <w:sz w:val="24"/>
                <w:szCs w:val="32"/>
              </w:rPr>
              <w:t>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→60mg po bid</w:t>
            </w:r>
            <w:r w:rsidRPr="00B31C95">
              <w:rPr>
                <w:rFonts w:ascii="Times New Roman" w:eastAsia="仿宋" w:hAnsi="Times New Roman" w:cs="Times New Roman"/>
                <w:sz w:val="24"/>
                <w:szCs w:val="32"/>
              </w:rPr>
              <w:t>，连续给药</w:t>
            </w:r>
            <w:r w:rsidRPr="00B31C95">
              <w:rPr>
                <w:rFonts w:ascii="Times New Roman" w:eastAsia="仿宋" w:hAnsi="Times New Roman" w:cs="Times New Roman"/>
                <w:sz w:val="24"/>
                <w:szCs w:val="32"/>
              </w:rPr>
              <w:t>14d</w:t>
            </w:r>
            <w:r w:rsidRPr="00B31C95">
              <w:rPr>
                <w:rFonts w:ascii="Times New Roman" w:eastAsia="仿宋" w:hAnsi="Times New Roman" w:cs="Times New Roman"/>
                <w:sz w:val="24"/>
                <w:szCs w:val="32"/>
              </w:rPr>
              <w:t>，停药休息</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7d</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或连续给药</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21d</w:t>
            </w:r>
            <w:r w:rsidRPr="00B31C95">
              <w:rPr>
                <w:rFonts w:ascii="Times New Roman" w:eastAsia="仿宋" w:hAnsi="Times New Roman" w:cs="Times New Roman"/>
                <w:sz w:val="24"/>
                <w:szCs w:val="32"/>
              </w:rPr>
              <w:t>，停药休息</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14d</w:t>
            </w:r>
          </w:p>
        </w:tc>
      </w:tr>
    </w:tbl>
    <w:p w:rsidR="00BC20B2" w:rsidRPr="00B31C95" w:rsidRDefault="001A015E">
      <w:pPr>
        <w:numPr>
          <w:ilvl w:val="0"/>
          <w:numId w:val="3"/>
        </w:numPr>
        <w:outlineLvl w:val="1"/>
        <w:rPr>
          <w:rFonts w:ascii="Times New Roman" w:eastAsia="仿宋" w:hAnsi="Times New Roman" w:cs="Times New Roman"/>
          <w:sz w:val="24"/>
          <w:szCs w:val="32"/>
        </w:rPr>
      </w:pPr>
      <w:bookmarkStart w:id="26" w:name="_Toc22275"/>
      <w:bookmarkStart w:id="27" w:name="_Toc25316"/>
      <w:proofErr w:type="gramStart"/>
      <w:r w:rsidRPr="00B31C95">
        <w:rPr>
          <w:rFonts w:ascii="Times New Roman" w:hAnsi="Times New Roman" w:cs="Times New Roman"/>
          <w:b/>
          <w:bCs/>
          <w:sz w:val="24"/>
          <w:szCs w:val="32"/>
        </w:rPr>
        <w:t>围手术期结</w:t>
      </w:r>
      <w:proofErr w:type="gramEnd"/>
      <w:r w:rsidRPr="00B31C95">
        <w:rPr>
          <w:rFonts w:ascii="Times New Roman" w:hAnsi="Times New Roman" w:cs="Times New Roman"/>
          <w:b/>
          <w:bCs/>
          <w:sz w:val="24"/>
          <w:szCs w:val="32"/>
        </w:rPr>
        <w:t>直肠癌外科手术与药物治疗</w:t>
      </w:r>
      <w:r w:rsidRPr="00B31C95">
        <w:rPr>
          <w:rFonts w:ascii="Times New Roman" w:eastAsia="仿宋" w:hAnsi="Times New Roman" w:cs="Times New Roman" w:hint="eastAsia"/>
          <w:sz w:val="24"/>
          <w:vertAlign w:val="superscript"/>
        </w:rPr>
        <w:t>[15-18]</w:t>
      </w:r>
      <w:bookmarkEnd w:id="26"/>
      <w:bookmarkEnd w:id="27"/>
    </w:p>
    <w:p w:rsidR="00BC20B2" w:rsidRPr="00B31C95" w:rsidRDefault="001A015E">
      <w:pPr>
        <w:numPr>
          <w:ilvl w:val="0"/>
          <w:numId w:val="7"/>
        </w:numPr>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结直肠癌术前新辅助治疗用药方案</w:t>
      </w:r>
    </w:p>
    <w:p w:rsidR="00BC20B2" w:rsidRPr="00B31C95" w:rsidRDefault="001A015E">
      <w:pPr>
        <w:numPr>
          <w:ilvl w:val="0"/>
          <w:numId w:val="8"/>
        </w:numPr>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初始可切除转移性结肠癌术前新辅助治疗</w:t>
      </w:r>
    </w:p>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sz w:val="24"/>
        </w:rPr>
        <w:t>6</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结肠癌术前新辅助治疗用药方案</w:t>
      </w:r>
    </w:p>
    <w:tbl>
      <w:tblPr>
        <w:tblStyle w:val="aa"/>
        <w:tblW w:w="0" w:type="auto"/>
        <w:tblLayout w:type="fixed"/>
        <w:tblLook w:val="04A0" w:firstRow="1" w:lastRow="0" w:firstColumn="1" w:lastColumn="0" w:noHBand="0" w:noVBand="1"/>
      </w:tblPr>
      <w:tblGrid>
        <w:gridCol w:w="1315"/>
        <w:gridCol w:w="7207"/>
      </w:tblGrid>
      <w:tr w:rsidR="00B31C95" w:rsidRPr="00B31C95">
        <w:tc>
          <w:tcPr>
            <w:tcW w:w="1315"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治疗方案</w:t>
            </w:r>
          </w:p>
        </w:tc>
        <w:tc>
          <w:tcPr>
            <w:tcW w:w="7207"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用法用量</w:t>
            </w:r>
          </w:p>
        </w:tc>
      </w:tr>
      <w:tr w:rsidR="00B31C95" w:rsidRPr="00B31C95">
        <w:tc>
          <w:tcPr>
            <w:tcW w:w="131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FOLFIRI</w:t>
            </w:r>
          </w:p>
        </w:tc>
        <w:tc>
          <w:tcPr>
            <w:tcW w:w="7207"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伊立替康</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180mg/m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 xml:space="preserve">ivgtt d1 </w:t>
            </w:r>
            <w:r w:rsidRPr="00B31C95">
              <w:rPr>
                <w:rFonts w:ascii="Times New Roman" w:eastAsia="仿宋" w:hAnsi="Times New Roman" w:cs="Times New Roman"/>
                <w:sz w:val="24"/>
                <w:szCs w:val="32"/>
              </w:rPr>
              <w:t>输注</w:t>
            </w:r>
            <w:r w:rsidRPr="00B31C95">
              <w:rPr>
                <w:rFonts w:ascii="Times New Roman" w:eastAsia="仿宋" w:hAnsi="Times New Roman" w:cs="Times New Roman"/>
                <w:sz w:val="24"/>
                <w:szCs w:val="32"/>
              </w:rPr>
              <w:t>30~90min</w:t>
            </w:r>
            <w:r w:rsidRPr="00B31C95">
              <w:rPr>
                <w:rFonts w:ascii="Times New Roman" w:eastAsia="仿宋" w:hAnsi="Times New Roman" w:cs="Times New Roman"/>
                <w:sz w:val="24"/>
                <w:szCs w:val="32"/>
              </w:rPr>
              <w:t>，亚叶酸钙：</w:t>
            </w:r>
            <w:r w:rsidRPr="00B31C95">
              <w:rPr>
                <w:rFonts w:ascii="Times New Roman" w:eastAsia="仿宋" w:hAnsi="Times New Roman" w:cs="Times New Roman"/>
                <w:sz w:val="24"/>
                <w:szCs w:val="32"/>
              </w:rPr>
              <w:t>400mg/m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 xml:space="preserve">ivgtt d1 </w:t>
            </w:r>
            <w:r w:rsidRPr="00B31C95">
              <w:rPr>
                <w:rFonts w:ascii="Times New Roman" w:eastAsia="仿宋" w:hAnsi="Times New Roman" w:cs="Times New Roman"/>
                <w:sz w:val="24"/>
                <w:szCs w:val="32"/>
              </w:rPr>
              <w:t>滴注</w:t>
            </w:r>
            <w:r w:rsidRPr="00B31C95">
              <w:rPr>
                <w:rFonts w:ascii="Times New Roman" w:eastAsia="仿宋" w:hAnsi="Times New Roman" w:cs="Times New Roman"/>
                <w:sz w:val="24"/>
                <w:szCs w:val="32"/>
              </w:rPr>
              <w:t>2h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5-FU</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400 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 xml:space="preserve">iv d1 </w:t>
            </w:r>
            <w:r w:rsidRPr="00B31C95">
              <w:rPr>
                <w:rFonts w:ascii="Times New Roman" w:eastAsia="仿宋" w:hAnsi="Times New Roman" w:cs="Times New Roman"/>
                <w:sz w:val="24"/>
                <w:szCs w:val="32"/>
              </w:rPr>
              <w:t>，然后总量为</w:t>
            </w:r>
            <w:r w:rsidRPr="00B31C95">
              <w:rPr>
                <w:rFonts w:ascii="Times New Roman" w:eastAsia="仿宋" w:hAnsi="Times New Roman" w:cs="Times New Roman"/>
                <w:sz w:val="24"/>
                <w:szCs w:val="32"/>
              </w:rPr>
              <w:t>2400mg/m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持续静脉滴注</w:t>
            </w:r>
            <w:r w:rsidRPr="00B31C95">
              <w:rPr>
                <w:rFonts w:ascii="Times New Roman" w:eastAsia="仿宋" w:hAnsi="Times New Roman" w:cs="Times New Roman"/>
                <w:sz w:val="24"/>
                <w:szCs w:val="32"/>
              </w:rPr>
              <w:t>46~48h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q2w</w:t>
            </w:r>
          </w:p>
        </w:tc>
      </w:tr>
    </w:tbl>
    <w:p w:rsidR="00BC20B2" w:rsidRPr="00B31C95" w:rsidRDefault="001A015E">
      <w:pPr>
        <w:numPr>
          <w:ilvl w:val="0"/>
          <w:numId w:val="8"/>
        </w:numPr>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结直肠癌肝和（或）肺转移术前新辅助治疗</w:t>
      </w:r>
    </w:p>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sz w:val="24"/>
        </w:rPr>
        <w:t>7</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结直肠癌肝和（或）肺转移</w:t>
      </w:r>
      <w:r w:rsidRPr="00B31C95">
        <w:rPr>
          <w:rFonts w:ascii="Times New Roman" w:eastAsia="仿宋" w:hAnsi="Times New Roman" w:cs="Times New Roman" w:hint="eastAsia"/>
          <w:sz w:val="24"/>
        </w:rPr>
        <w:t>术前新辅助治疗用药方案</w:t>
      </w:r>
    </w:p>
    <w:tbl>
      <w:tblPr>
        <w:tblStyle w:val="aa"/>
        <w:tblW w:w="0" w:type="auto"/>
        <w:tblLayout w:type="fixed"/>
        <w:tblLook w:val="04A0" w:firstRow="1" w:lastRow="0" w:firstColumn="1" w:lastColumn="0" w:noHBand="0" w:noVBand="1"/>
      </w:tblPr>
      <w:tblGrid>
        <w:gridCol w:w="1526"/>
        <w:gridCol w:w="6996"/>
      </w:tblGrid>
      <w:tr w:rsidR="00B31C95" w:rsidRPr="00B31C95">
        <w:tc>
          <w:tcPr>
            <w:tcW w:w="1526"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治疗方案</w:t>
            </w:r>
          </w:p>
        </w:tc>
        <w:tc>
          <w:tcPr>
            <w:tcW w:w="6996"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用法用量</w:t>
            </w:r>
          </w:p>
        </w:tc>
      </w:tr>
      <w:tr w:rsidR="00B31C95" w:rsidRPr="00B31C95">
        <w:tc>
          <w:tcPr>
            <w:tcW w:w="1526"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hint="eastAsia"/>
                <w:sz w:val="24"/>
                <w:szCs w:val="32"/>
              </w:rPr>
              <w:t>西妥昔单</w:t>
            </w:r>
            <w:proofErr w:type="gramEnd"/>
            <w:r w:rsidRPr="00B31C95">
              <w:rPr>
                <w:rFonts w:ascii="Times New Roman" w:eastAsia="仿宋" w:hAnsi="Times New Roman" w:cs="Times New Roman" w:hint="eastAsia"/>
                <w:sz w:val="24"/>
                <w:szCs w:val="32"/>
              </w:rPr>
              <w:t>抗</w:t>
            </w:r>
          </w:p>
        </w:tc>
        <w:tc>
          <w:tcPr>
            <w:tcW w:w="6996"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首次剂量</w:t>
            </w:r>
            <w:r w:rsidRPr="00B31C95">
              <w:rPr>
                <w:rFonts w:ascii="Times New Roman" w:eastAsia="仿宋" w:hAnsi="Times New Roman" w:cs="Times New Roman"/>
                <w:sz w:val="24"/>
                <w:szCs w:val="32"/>
              </w:rPr>
              <w:t>400mg/m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，然后</w:t>
            </w:r>
            <w:r w:rsidRPr="00B31C95">
              <w:rPr>
                <w:rFonts w:ascii="Times New Roman" w:eastAsia="仿宋" w:hAnsi="Times New Roman" w:cs="Times New Roman" w:hint="eastAsia"/>
                <w:sz w:val="24"/>
                <w:szCs w:val="32"/>
              </w:rPr>
              <w:t xml:space="preserve">250 </w:t>
            </w:r>
            <w:r w:rsidRPr="00B31C95">
              <w:rPr>
                <w:rFonts w:ascii="Times New Roman" w:eastAsia="仿宋" w:hAnsi="Times New Roman" w:cs="Times New Roman"/>
                <w:sz w:val="24"/>
                <w:szCs w:val="32"/>
              </w:rPr>
              <w:t>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qw</w:t>
            </w:r>
            <w:r w:rsidRPr="00B31C95">
              <w:rPr>
                <w:rFonts w:ascii="Times New Roman" w:eastAsia="仿宋" w:hAnsi="Times New Roman" w:cs="Times New Roman"/>
                <w:sz w:val="24"/>
                <w:szCs w:val="32"/>
              </w:rPr>
              <w:t>，或</w:t>
            </w:r>
            <w:r w:rsidRPr="00B31C95">
              <w:rPr>
                <w:rFonts w:ascii="Times New Roman" w:eastAsia="仿宋" w:hAnsi="Times New Roman" w:cs="Times New Roman"/>
                <w:sz w:val="24"/>
                <w:szCs w:val="32"/>
              </w:rPr>
              <w:t>500</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q2w</w:t>
            </w:r>
          </w:p>
        </w:tc>
      </w:tr>
      <w:tr w:rsidR="00B31C95" w:rsidRPr="00B31C95">
        <w:tc>
          <w:tcPr>
            <w:tcW w:w="1526"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贝</w:t>
            </w:r>
            <w:proofErr w:type="gramStart"/>
            <w:r w:rsidRPr="00B31C95">
              <w:rPr>
                <w:rFonts w:ascii="Times New Roman" w:eastAsia="仿宋" w:hAnsi="Times New Roman" w:cs="Times New Roman"/>
                <w:sz w:val="24"/>
                <w:szCs w:val="32"/>
              </w:rPr>
              <w:t>伐珠单</w:t>
            </w:r>
            <w:proofErr w:type="gramEnd"/>
            <w:r w:rsidRPr="00B31C95">
              <w:rPr>
                <w:rFonts w:ascii="Times New Roman" w:eastAsia="仿宋" w:hAnsi="Times New Roman" w:cs="Times New Roman"/>
                <w:sz w:val="24"/>
                <w:szCs w:val="32"/>
              </w:rPr>
              <w:t>抗</w:t>
            </w:r>
          </w:p>
        </w:tc>
        <w:tc>
          <w:tcPr>
            <w:tcW w:w="6996"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5mg/kg ivgtt</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q2w</w:t>
            </w:r>
          </w:p>
        </w:tc>
      </w:tr>
      <w:tr w:rsidR="00B31C95" w:rsidRPr="00B31C95">
        <w:tc>
          <w:tcPr>
            <w:tcW w:w="1526"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mFOLFOX6</w:t>
            </w:r>
          </w:p>
        </w:tc>
        <w:tc>
          <w:tcPr>
            <w:tcW w:w="6996"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奥沙利</w:t>
            </w:r>
            <w:proofErr w:type="gramEnd"/>
            <w:r w:rsidRPr="00B31C95">
              <w:rPr>
                <w:rFonts w:ascii="Times New Roman" w:eastAsia="仿宋" w:hAnsi="Times New Roman" w:cs="Times New Roman"/>
                <w:sz w:val="24"/>
                <w:szCs w:val="32"/>
              </w:rPr>
              <w:t>铂：</w:t>
            </w:r>
            <w:r w:rsidRPr="00B31C95">
              <w:rPr>
                <w:rFonts w:ascii="Times New Roman" w:eastAsia="仿宋" w:hAnsi="Times New Roman" w:cs="Times New Roman"/>
                <w:sz w:val="24"/>
                <w:szCs w:val="32"/>
              </w:rPr>
              <w:t>85mg/m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 xml:space="preserve">ivgtt d1 </w:t>
            </w:r>
            <w:r w:rsidRPr="00B31C95">
              <w:rPr>
                <w:rFonts w:ascii="Times New Roman" w:eastAsia="仿宋" w:hAnsi="Times New Roman" w:cs="Times New Roman"/>
                <w:sz w:val="24"/>
                <w:szCs w:val="32"/>
              </w:rPr>
              <w:t>滴注</w:t>
            </w:r>
            <w:r w:rsidRPr="00B31C95">
              <w:rPr>
                <w:rFonts w:ascii="Times New Roman" w:eastAsia="仿宋" w:hAnsi="Times New Roman" w:cs="Times New Roman"/>
                <w:sz w:val="24"/>
                <w:szCs w:val="32"/>
              </w:rPr>
              <w:t>2</w:t>
            </w:r>
            <w:r w:rsidRPr="00B31C95">
              <w:rPr>
                <w:rFonts w:ascii="Times New Roman" w:eastAsia="仿宋" w:hAnsi="Times New Roman" w:cs="Times New Roman" w:hint="eastAsia"/>
                <w:sz w:val="24"/>
                <w:szCs w:val="32"/>
              </w:rPr>
              <w:t>h</w:t>
            </w:r>
            <w:r w:rsidRPr="00B31C95">
              <w:rPr>
                <w:rFonts w:ascii="Times New Roman" w:eastAsia="仿宋" w:hAnsi="Times New Roman" w:cs="Times New Roman"/>
                <w:sz w:val="24"/>
                <w:szCs w:val="32"/>
              </w:rPr>
              <w:t>，亚叶酸钙：</w:t>
            </w:r>
            <w:r w:rsidRPr="00B31C95">
              <w:rPr>
                <w:rFonts w:ascii="Times New Roman" w:eastAsia="仿宋" w:hAnsi="Times New Roman" w:cs="Times New Roman"/>
                <w:sz w:val="24"/>
                <w:szCs w:val="32"/>
              </w:rPr>
              <w:t>400mg/m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hint="eastAsia"/>
                <w:sz w:val="24"/>
                <w:szCs w:val="32"/>
              </w:rPr>
              <w:t>滴注</w:t>
            </w:r>
            <w:r w:rsidRPr="00B31C95">
              <w:rPr>
                <w:rFonts w:ascii="Times New Roman" w:eastAsia="仿宋" w:hAnsi="Times New Roman" w:cs="Times New Roman"/>
                <w:sz w:val="24"/>
                <w:szCs w:val="32"/>
              </w:rPr>
              <w:t>2</w:t>
            </w:r>
            <w:r w:rsidRPr="00B31C95">
              <w:rPr>
                <w:rFonts w:ascii="Times New Roman" w:eastAsia="仿宋" w:hAnsi="Times New Roman" w:cs="Times New Roman" w:hint="eastAsia"/>
                <w:sz w:val="24"/>
                <w:szCs w:val="32"/>
              </w:rPr>
              <w:t>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5-FU</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400 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 xml:space="preserve">iv d1 </w:t>
            </w:r>
            <w:r w:rsidRPr="00B31C95">
              <w:rPr>
                <w:rFonts w:ascii="Times New Roman" w:eastAsia="仿宋" w:hAnsi="Times New Roman" w:cs="Times New Roman"/>
                <w:sz w:val="24"/>
                <w:szCs w:val="32"/>
              </w:rPr>
              <w:t>，然后总量为</w:t>
            </w:r>
            <w:r w:rsidRPr="00B31C95">
              <w:rPr>
                <w:rFonts w:ascii="Times New Roman" w:eastAsia="仿宋" w:hAnsi="Times New Roman" w:cs="Times New Roman"/>
                <w:sz w:val="24"/>
                <w:szCs w:val="32"/>
              </w:rPr>
              <w:t>2400mg/m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hint="eastAsia"/>
                <w:sz w:val="24"/>
                <w:szCs w:val="32"/>
              </w:rPr>
              <w:t>泵</w:t>
            </w:r>
            <w:r w:rsidRPr="00B31C95">
              <w:rPr>
                <w:rFonts w:ascii="Times New Roman" w:eastAsia="仿宋" w:hAnsi="Times New Roman" w:cs="Times New Roman"/>
                <w:sz w:val="24"/>
                <w:szCs w:val="32"/>
              </w:rPr>
              <w:t>持续静脉滴注</w:t>
            </w:r>
            <w:r w:rsidRPr="00B31C95">
              <w:rPr>
                <w:rFonts w:ascii="Times New Roman" w:eastAsia="仿宋" w:hAnsi="Times New Roman" w:cs="Times New Roman"/>
                <w:sz w:val="24"/>
                <w:szCs w:val="32"/>
              </w:rPr>
              <w:t>46~48h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q2w</w:t>
            </w:r>
          </w:p>
        </w:tc>
      </w:tr>
      <w:tr w:rsidR="00B31C95" w:rsidRPr="00B31C95">
        <w:tc>
          <w:tcPr>
            <w:tcW w:w="1526"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FOLFOXIRI</w:t>
            </w:r>
          </w:p>
        </w:tc>
        <w:tc>
          <w:tcPr>
            <w:tcW w:w="6996"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伊立替康</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165mg/m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奥沙利</w:t>
            </w:r>
            <w:proofErr w:type="gramEnd"/>
            <w:r w:rsidRPr="00B31C95">
              <w:rPr>
                <w:rFonts w:ascii="Times New Roman" w:eastAsia="仿宋" w:hAnsi="Times New Roman" w:cs="Times New Roman"/>
                <w:sz w:val="24"/>
                <w:szCs w:val="32"/>
              </w:rPr>
              <w:t>铂：</w:t>
            </w:r>
            <w:r w:rsidRPr="00B31C95">
              <w:rPr>
                <w:rFonts w:ascii="Times New Roman" w:eastAsia="仿宋" w:hAnsi="Times New Roman" w:cs="Times New Roman"/>
                <w:sz w:val="24"/>
                <w:szCs w:val="32"/>
              </w:rPr>
              <w:t>85mg/m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ivgtt d1</w:t>
            </w:r>
            <w:r w:rsidRPr="00B31C95">
              <w:rPr>
                <w:rFonts w:ascii="Times New Roman" w:eastAsia="仿宋" w:hAnsi="Times New Roman" w:cs="Times New Roman"/>
                <w:sz w:val="24"/>
                <w:szCs w:val="32"/>
              </w:rPr>
              <w:t>，亚叶酸钙：</w:t>
            </w:r>
            <w:r w:rsidRPr="00B31C95">
              <w:rPr>
                <w:rFonts w:ascii="Times New Roman" w:eastAsia="仿宋" w:hAnsi="Times New Roman" w:cs="Times New Roman"/>
                <w:sz w:val="24"/>
                <w:szCs w:val="32"/>
              </w:rPr>
              <w:t>400mg/m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 xml:space="preserve">ivgtt d1 </w:t>
            </w:r>
            <w:r w:rsidRPr="00B31C95">
              <w:rPr>
                <w:rFonts w:ascii="Times New Roman" w:eastAsia="仿宋" w:hAnsi="Times New Roman" w:cs="Times New Roman"/>
                <w:sz w:val="24"/>
                <w:szCs w:val="32"/>
              </w:rPr>
              <w:t>滴注</w:t>
            </w:r>
            <w:r w:rsidRPr="00B31C95">
              <w:rPr>
                <w:rFonts w:ascii="Times New Roman" w:eastAsia="仿宋" w:hAnsi="Times New Roman" w:cs="Times New Roman"/>
                <w:sz w:val="24"/>
                <w:szCs w:val="32"/>
              </w:rPr>
              <w:t>2</w:t>
            </w:r>
            <w:r w:rsidRPr="00B31C95">
              <w:rPr>
                <w:rFonts w:ascii="Times New Roman" w:eastAsia="仿宋" w:hAnsi="Times New Roman" w:cs="Times New Roman" w:hint="eastAsia"/>
                <w:sz w:val="24"/>
                <w:szCs w:val="32"/>
              </w:rPr>
              <w:t>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5-FU</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2400~3600mg/m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hint="eastAsia"/>
                <w:sz w:val="24"/>
                <w:szCs w:val="32"/>
              </w:rPr>
              <w:t>泵</w:t>
            </w:r>
            <w:r w:rsidRPr="00B31C95">
              <w:rPr>
                <w:rFonts w:ascii="Times New Roman" w:eastAsia="仿宋" w:hAnsi="Times New Roman" w:cs="Times New Roman"/>
                <w:sz w:val="24"/>
                <w:szCs w:val="32"/>
              </w:rPr>
              <w:t>持续静脉滴注</w:t>
            </w:r>
            <w:r w:rsidRPr="00B31C95">
              <w:rPr>
                <w:rFonts w:ascii="Times New Roman" w:eastAsia="仿宋" w:hAnsi="Times New Roman" w:cs="Times New Roman"/>
                <w:sz w:val="24"/>
                <w:szCs w:val="32"/>
              </w:rPr>
              <w:t>48h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q2w</w:t>
            </w:r>
          </w:p>
        </w:tc>
      </w:tr>
    </w:tbl>
    <w:p w:rsidR="00BC20B2" w:rsidRPr="00B31C95" w:rsidRDefault="001A015E">
      <w:pPr>
        <w:numPr>
          <w:ilvl w:val="0"/>
          <w:numId w:val="8"/>
        </w:numPr>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直肠癌术前新辅助治疗</w:t>
      </w:r>
    </w:p>
    <w:p w:rsidR="00BC20B2" w:rsidRPr="00B31C95" w:rsidRDefault="001A015E">
      <w:pPr>
        <w:ind w:firstLineChars="200" w:firstLine="480"/>
        <w:rPr>
          <w:rFonts w:ascii="Times New Roman" w:eastAsia="仿宋" w:hAnsi="Times New Roman" w:cs="Times New Roman"/>
          <w:sz w:val="24"/>
          <w:szCs w:val="32"/>
        </w:rPr>
      </w:pPr>
      <w:r w:rsidRPr="00B31C95">
        <w:rPr>
          <w:rFonts w:ascii="Times New Roman" w:eastAsia="仿宋" w:hAnsi="Times New Roman" w:cs="Times New Roman"/>
          <w:sz w:val="24"/>
          <w:szCs w:val="32"/>
        </w:rPr>
        <w:t>推荐新辅助放化疗仅适用于距肛门＜</w:t>
      </w:r>
      <w:r w:rsidRPr="00B31C95">
        <w:rPr>
          <w:rFonts w:ascii="Times New Roman" w:eastAsia="仿宋" w:hAnsi="Times New Roman" w:cs="Times New Roman"/>
          <w:sz w:val="24"/>
          <w:szCs w:val="32"/>
        </w:rPr>
        <w:t xml:space="preserve">12cm </w:t>
      </w:r>
      <w:r w:rsidRPr="00B31C95">
        <w:rPr>
          <w:rFonts w:ascii="Times New Roman" w:eastAsia="仿宋" w:hAnsi="Times New Roman" w:cs="Times New Roman"/>
          <w:sz w:val="24"/>
          <w:szCs w:val="32"/>
        </w:rPr>
        <w:t>的直肠癌。</w:t>
      </w:r>
      <w:r w:rsidRPr="00B31C95">
        <w:rPr>
          <w:rFonts w:ascii="Times New Roman" w:eastAsia="仿宋" w:hAnsi="Times New Roman" w:cs="Times New Roman"/>
          <w:sz w:val="24"/>
          <w:szCs w:val="32"/>
        </w:rPr>
        <w:t>1</w:t>
      </w:r>
      <w:r w:rsidRPr="00B31C95">
        <w:rPr>
          <w:rFonts w:ascii="Times New Roman" w:eastAsia="仿宋" w:hAnsi="Times New Roman" w:cs="Times New Roman"/>
          <w:sz w:val="24"/>
          <w:szCs w:val="32"/>
        </w:rPr>
        <w:t>）直肠癌推荐以氟尿嘧啶类药物为基础的新辅助放化疗；</w:t>
      </w:r>
      <w:r w:rsidRPr="00B31C95">
        <w:rPr>
          <w:rFonts w:ascii="Times New Roman" w:eastAsia="仿宋" w:hAnsi="Times New Roman" w:cs="Times New Roman"/>
          <w:sz w:val="24"/>
          <w:szCs w:val="32"/>
        </w:rPr>
        <w:t>2</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T1~2N0M0</w:t>
      </w:r>
      <w:r w:rsidRPr="00B31C95">
        <w:rPr>
          <w:rFonts w:ascii="Times New Roman" w:eastAsia="仿宋" w:hAnsi="Times New Roman" w:cs="Times New Roman"/>
          <w:sz w:val="24"/>
          <w:szCs w:val="32"/>
        </w:rPr>
        <w:t>或有放化疗禁忌的患者推荐直接手术；</w:t>
      </w:r>
      <w:r w:rsidRPr="00B31C95">
        <w:rPr>
          <w:rFonts w:ascii="Times New Roman" w:eastAsia="仿宋" w:hAnsi="Times New Roman" w:cs="Times New Roman"/>
          <w:sz w:val="24"/>
          <w:szCs w:val="32"/>
        </w:rPr>
        <w:t>3</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T3</w:t>
      </w:r>
      <w:r w:rsidRPr="00B31C95">
        <w:rPr>
          <w:rFonts w:ascii="Times New Roman" w:eastAsia="仿宋" w:hAnsi="Times New Roman" w:cs="Times New Roman"/>
          <w:sz w:val="24"/>
          <w:szCs w:val="32"/>
        </w:rPr>
        <w:t>期和（或）</w:t>
      </w:r>
      <w:r w:rsidRPr="00B31C95">
        <w:rPr>
          <w:rFonts w:ascii="Times New Roman" w:eastAsia="仿宋" w:hAnsi="Times New Roman" w:cs="Times New Roman"/>
          <w:sz w:val="24"/>
          <w:szCs w:val="32"/>
        </w:rPr>
        <w:t>N+</w:t>
      </w:r>
      <w:r w:rsidRPr="00B31C95">
        <w:rPr>
          <w:rFonts w:ascii="Times New Roman" w:eastAsia="仿宋" w:hAnsi="Times New Roman" w:cs="Times New Roman"/>
          <w:sz w:val="24"/>
          <w:szCs w:val="32"/>
        </w:rPr>
        <w:t>期的可切除直肠癌患者推荐新辅助放化疗；</w:t>
      </w:r>
      <w:r w:rsidRPr="00B31C95">
        <w:rPr>
          <w:rFonts w:ascii="Times New Roman" w:eastAsia="仿宋" w:hAnsi="Times New Roman" w:cs="Times New Roman"/>
          <w:sz w:val="24"/>
          <w:szCs w:val="32"/>
        </w:rPr>
        <w:t>4</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T4</w:t>
      </w:r>
      <w:r w:rsidRPr="00B31C95">
        <w:rPr>
          <w:rFonts w:ascii="Times New Roman" w:eastAsia="仿宋" w:hAnsi="Times New Roman" w:cs="Times New Roman"/>
          <w:sz w:val="24"/>
          <w:szCs w:val="32"/>
        </w:rPr>
        <w:t>期或局部晚期不可切除的直肠癌患者必须行术前放化疗。</w:t>
      </w:r>
    </w:p>
    <w:p w:rsidR="00BC20B2" w:rsidRPr="00B31C95" w:rsidRDefault="001A015E">
      <w:pPr>
        <w:numPr>
          <w:ilvl w:val="0"/>
          <w:numId w:val="7"/>
        </w:numPr>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结直肠癌术后辅助治疗用药方案</w:t>
      </w:r>
    </w:p>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sz w:val="24"/>
        </w:rPr>
        <w:t>8</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结肠癌术后辅助治疗用药方案</w:t>
      </w:r>
    </w:p>
    <w:tbl>
      <w:tblPr>
        <w:tblStyle w:val="aa"/>
        <w:tblW w:w="0" w:type="auto"/>
        <w:tblLayout w:type="fixed"/>
        <w:tblLook w:val="04A0" w:firstRow="1" w:lastRow="0" w:firstColumn="1" w:lastColumn="0" w:noHBand="0" w:noVBand="1"/>
      </w:tblPr>
      <w:tblGrid>
        <w:gridCol w:w="825"/>
        <w:gridCol w:w="2370"/>
        <w:gridCol w:w="510"/>
        <w:gridCol w:w="4817"/>
      </w:tblGrid>
      <w:tr w:rsidR="00B31C95" w:rsidRPr="00B31C95">
        <w:tc>
          <w:tcPr>
            <w:tcW w:w="825"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分期</w:t>
            </w:r>
          </w:p>
        </w:tc>
        <w:tc>
          <w:tcPr>
            <w:tcW w:w="7697" w:type="dxa"/>
            <w:gridSpan w:val="3"/>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治疗方式</w:t>
            </w:r>
          </w:p>
        </w:tc>
      </w:tr>
      <w:tr w:rsidR="00B31C95" w:rsidRPr="00B31C95">
        <w:tc>
          <w:tcPr>
            <w:tcW w:w="82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I</w:t>
            </w:r>
          </w:p>
        </w:tc>
        <w:tc>
          <w:tcPr>
            <w:tcW w:w="7697" w:type="dxa"/>
            <w:gridSpan w:val="3"/>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不推荐辅助治疗</w:t>
            </w:r>
          </w:p>
        </w:tc>
      </w:tr>
      <w:tr w:rsidR="00B31C95" w:rsidRPr="00B31C95">
        <w:tc>
          <w:tcPr>
            <w:tcW w:w="825" w:type="dxa"/>
            <w:vMerge w:val="restart"/>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Ⅱ</w:t>
            </w:r>
          </w:p>
        </w:tc>
        <w:tc>
          <w:tcPr>
            <w:tcW w:w="2370" w:type="dxa"/>
            <w:vMerge w:val="restart"/>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高危因素：</w:t>
            </w:r>
            <w:r w:rsidRPr="00B31C95">
              <w:rPr>
                <w:rFonts w:ascii="Times New Roman" w:eastAsia="仿宋" w:hAnsi="Times New Roman" w:cs="Times New Roman"/>
                <w:sz w:val="24"/>
                <w:szCs w:val="32"/>
              </w:rPr>
              <w:t>组织学分化差（</w:t>
            </w:r>
            <w:r w:rsidRPr="00B31C95">
              <w:rPr>
                <w:rFonts w:ascii="Times New Roman" w:eastAsia="仿宋" w:hAnsi="Times New Roman" w:cs="Times New Roman"/>
                <w:sz w:val="24"/>
                <w:szCs w:val="32"/>
              </w:rPr>
              <w:t>Ⅲ</w:t>
            </w:r>
            <w:r w:rsidRPr="00B31C95">
              <w:rPr>
                <w:rFonts w:ascii="Times New Roman" w:eastAsia="仿宋" w:hAnsi="Times New Roman" w:cs="Times New Roman"/>
                <w:sz w:val="24"/>
                <w:szCs w:val="32"/>
              </w:rPr>
              <w:t>级或</w:t>
            </w:r>
            <w:r w:rsidRPr="00B31C95">
              <w:rPr>
                <w:rFonts w:ascii="Times New Roman" w:eastAsia="仿宋" w:hAnsi="Times New Roman" w:cs="Times New Roman"/>
                <w:sz w:val="24"/>
                <w:szCs w:val="32"/>
              </w:rPr>
              <w:t>Ⅳ</w:t>
            </w:r>
            <w:r w:rsidRPr="00B31C95">
              <w:rPr>
                <w:rFonts w:ascii="Times New Roman" w:eastAsia="仿宋" w:hAnsi="Times New Roman" w:cs="Times New Roman"/>
                <w:sz w:val="24"/>
                <w:szCs w:val="32"/>
              </w:rPr>
              <w:t>级）且为错配修复正常（</w:t>
            </w:r>
            <w:r w:rsidRPr="00B31C95">
              <w:rPr>
                <w:rFonts w:ascii="Times New Roman" w:eastAsia="仿宋" w:hAnsi="Times New Roman" w:cs="Times New Roman"/>
                <w:sz w:val="24"/>
                <w:szCs w:val="32"/>
              </w:rPr>
              <w:t>pMMR</w:t>
            </w:r>
            <w:r w:rsidRPr="00B31C95">
              <w:rPr>
                <w:rFonts w:ascii="Times New Roman" w:eastAsia="仿宋" w:hAnsi="Times New Roman" w:cs="Times New Roman"/>
                <w:sz w:val="24"/>
                <w:szCs w:val="32"/>
              </w:rPr>
              <w:t>）或微卫星稳定（</w:t>
            </w:r>
            <w:r w:rsidRPr="00B31C95">
              <w:rPr>
                <w:rFonts w:ascii="Times New Roman" w:eastAsia="仿宋" w:hAnsi="Times New Roman" w:cs="Times New Roman"/>
                <w:sz w:val="24"/>
                <w:szCs w:val="32"/>
              </w:rPr>
              <w:t>MSS</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T4</w:t>
            </w:r>
            <w:r w:rsidRPr="00B31C95">
              <w:rPr>
                <w:rFonts w:ascii="Times New Roman" w:eastAsia="仿宋" w:hAnsi="Times New Roman" w:cs="Times New Roman"/>
                <w:sz w:val="24"/>
                <w:szCs w:val="32"/>
              </w:rPr>
              <w:t>期、血管淋巴管浸润、术前肠梗阻</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肠穿孔、标本检出淋巴结数目不足（＜</w:t>
            </w:r>
            <w:r w:rsidRPr="00B31C95">
              <w:rPr>
                <w:rFonts w:ascii="Times New Roman" w:eastAsia="仿宋" w:hAnsi="Times New Roman" w:cs="Times New Roman"/>
                <w:sz w:val="24"/>
                <w:szCs w:val="32"/>
              </w:rPr>
              <w:t>12</w:t>
            </w:r>
            <w:r w:rsidRPr="00B31C95">
              <w:rPr>
                <w:rFonts w:ascii="Times New Roman" w:eastAsia="仿宋" w:hAnsi="Times New Roman" w:cs="Times New Roman"/>
                <w:sz w:val="24"/>
                <w:szCs w:val="32"/>
              </w:rPr>
              <w:t>枚）</w:t>
            </w:r>
            <w:r w:rsidRPr="00B31C95">
              <w:rPr>
                <w:rFonts w:ascii="Times New Roman" w:eastAsia="仿宋" w:hAnsi="Times New Roman" w:cs="Times New Roman"/>
                <w:sz w:val="24"/>
                <w:szCs w:val="32"/>
              </w:rPr>
              <w:t xml:space="preserve"> </w:t>
            </w:r>
            <w:r w:rsidRPr="00B31C95">
              <w:rPr>
                <w:rFonts w:ascii="Times New Roman" w:eastAsia="仿宋" w:hAnsi="Times New Roman" w:cs="Times New Roman"/>
                <w:sz w:val="24"/>
                <w:szCs w:val="32"/>
              </w:rPr>
              <w:t>、神经侵犯、切缘阳性或无法判定</w:t>
            </w:r>
          </w:p>
        </w:tc>
        <w:tc>
          <w:tcPr>
            <w:tcW w:w="510"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无</w:t>
            </w:r>
          </w:p>
        </w:tc>
        <w:tc>
          <w:tcPr>
            <w:tcW w:w="4817"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随访观察，或者</w:t>
            </w:r>
            <w:proofErr w:type="gramStart"/>
            <w:r w:rsidRPr="00B31C95">
              <w:rPr>
                <w:rFonts w:ascii="Times New Roman" w:eastAsia="仿宋" w:hAnsi="Times New Roman" w:cs="Times New Roman"/>
                <w:sz w:val="24"/>
                <w:szCs w:val="32"/>
              </w:rPr>
              <w:t>单药氟尿嘧啶</w:t>
            </w:r>
            <w:proofErr w:type="gramEnd"/>
            <w:r w:rsidRPr="00B31C95">
              <w:rPr>
                <w:rFonts w:ascii="Times New Roman" w:eastAsia="仿宋" w:hAnsi="Times New Roman" w:cs="Times New Roman"/>
                <w:sz w:val="24"/>
                <w:szCs w:val="32"/>
              </w:rPr>
              <w:t>类药物化疗</w:t>
            </w:r>
          </w:p>
        </w:tc>
      </w:tr>
      <w:tr w:rsidR="00B31C95" w:rsidRPr="00B31C95">
        <w:tc>
          <w:tcPr>
            <w:tcW w:w="825" w:type="dxa"/>
            <w:vMerge/>
          </w:tcPr>
          <w:p w:rsidR="00BC20B2" w:rsidRPr="00B31C95" w:rsidRDefault="00BC20B2">
            <w:pPr>
              <w:rPr>
                <w:rFonts w:ascii="Times New Roman" w:eastAsia="仿宋" w:hAnsi="Times New Roman" w:cs="Times New Roman"/>
                <w:sz w:val="24"/>
                <w:szCs w:val="32"/>
              </w:rPr>
            </w:pPr>
          </w:p>
        </w:tc>
        <w:tc>
          <w:tcPr>
            <w:tcW w:w="2370" w:type="dxa"/>
            <w:vMerge/>
          </w:tcPr>
          <w:p w:rsidR="00BC20B2" w:rsidRPr="00B31C95" w:rsidRDefault="00BC20B2">
            <w:pPr>
              <w:rPr>
                <w:rFonts w:ascii="Times New Roman" w:eastAsia="仿宋" w:hAnsi="Times New Roman" w:cs="Times New Roman"/>
                <w:sz w:val="24"/>
                <w:szCs w:val="32"/>
              </w:rPr>
            </w:pPr>
          </w:p>
        </w:tc>
        <w:tc>
          <w:tcPr>
            <w:tcW w:w="510"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有</w:t>
            </w:r>
          </w:p>
        </w:tc>
        <w:tc>
          <w:tcPr>
            <w:tcW w:w="4817"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辅助化疗方案：以</w:t>
            </w:r>
            <w:proofErr w:type="gramStart"/>
            <w:r w:rsidRPr="00B31C95">
              <w:rPr>
                <w:rFonts w:ascii="Times New Roman" w:eastAsia="仿宋" w:hAnsi="Times New Roman" w:cs="Times New Roman"/>
                <w:sz w:val="24"/>
                <w:szCs w:val="32"/>
              </w:rPr>
              <w:t>奥沙利铂</w:t>
            </w:r>
            <w:proofErr w:type="gramEnd"/>
            <w:r w:rsidRPr="00B31C95">
              <w:rPr>
                <w:rFonts w:ascii="Times New Roman" w:eastAsia="仿宋" w:hAnsi="Times New Roman" w:cs="Times New Roman"/>
                <w:sz w:val="24"/>
                <w:szCs w:val="32"/>
              </w:rPr>
              <w:t>为基础的</w:t>
            </w:r>
            <w:r w:rsidRPr="00B31C95">
              <w:rPr>
                <w:rFonts w:ascii="Times New Roman" w:eastAsia="仿宋" w:hAnsi="Times New Roman" w:cs="Times New Roman"/>
                <w:sz w:val="24"/>
                <w:szCs w:val="32"/>
              </w:rPr>
              <w:t>XELOX</w:t>
            </w:r>
            <w:r w:rsidRPr="00B31C95">
              <w:rPr>
                <w:rFonts w:ascii="Times New Roman" w:eastAsia="仿宋" w:hAnsi="Times New Roman" w:cs="Times New Roman"/>
                <w:sz w:val="24"/>
                <w:szCs w:val="32"/>
              </w:rPr>
              <w:t>或</w:t>
            </w:r>
            <w:r w:rsidRPr="00B31C95">
              <w:rPr>
                <w:rFonts w:ascii="Times New Roman" w:eastAsia="仿宋" w:hAnsi="Times New Roman" w:cs="Times New Roman"/>
                <w:sz w:val="24"/>
                <w:szCs w:val="32"/>
              </w:rPr>
              <w:t>FOLFOX</w:t>
            </w:r>
            <w:r w:rsidRPr="00B31C95">
              <w:rPr>
                <w:rFonts w:ascii="Times New Roman" w:eastAsia="仿宋" w:hAnsi="Times New Roman" w:cs="Times New Roman"/>
                <w:sz w:val="24"/>
                <w:szCs w:val="32"/>
              </w:rPr>
              <w:t>方案或者单药</w:t>
            </w:r>
            <w:r w:rsidRPr="00B31C95">
              <w:rPr>
                <w:rFonts w:ascii="Times New Roman" w:eastAsia="仿宋" w:hAnsi="Times New Roman" w:cs="Times New Roman"/>
                <w:sz w:val="24"/>
                <w:szCs w:val="32"/>
              </w:rPr>
              <w:t>5-FU/LV</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卡培他</w:t>
            </w:r>
            <w:proofErr w:type="gramEnd"/>
            <w:r w:rsidRPr="00B31C95">
              <w:rPr>
                <w:rFonts w:ascii="Times New Roman" w:eastAsia="仿宋" w:hAnsi="Times New Roman" w:cs="Times New Roman"/>
                <w:sz w:val="24"/>
                <w:szCs w:val="32"/>
              </w:rPr>
              <w:t>滨，治疗时间</w:t>
            </w:r>
            <w:r w:rsidRPr="00B31C95">
              <w:rPr>
                <w:rFonts w:ascii="Times New Roman" w:eastAsia="仿宋" w:hAnsi="Times New Roman" w:cs="Times New Roman"/>
                <w:sz w:val="24"/>
                <w:szCs w:val="32"/>
              </w:rPr>
              <w:t>3~6</w:t>
            </w:r>
            <w:r w:rsidRPr="00B31C95">
              <w:rPr>
                <w:rFonts w:ascii="Times New Roman" w:eastAsia="仿宋" w:hAnsi="Times New Roman" w:cs="Times New Roman"/>
                <w:sz w:val="24"/>
                <w:szCs w:val="32"/>
              </w:rPr>
              <w:t>个月；如肿瘤组织检查为错配修复缺陷（</w:t>
            </w:r>
            <w:r w:rsidRPr="00B31C95">
              <w:rPr>
                <w:rFonts w:ascii="Times New Roman" w:eastAsia="仿宋" w:hAnsi="Times New Roman" w:cs="Times New Roman"/>
                <w:sz w:val="24"/>
                <w:szCs w:val="32"/>
              </w:rPr>
              <w:t>dMMR</w:t>
            </w:r>
            <w:r w:rsidRPr="00B31C95">
              <w:rPr>
                <w:rFonts w:ascii="Times New Roman" w:eastAsia="仿宋" w:hAnsi="Times New Roman" w:cs="Times New Roman"/>
                <w:sz w:val="24"/>
                <w:szCs w:val="32"/>
              </w:rPr>
              <w:t>）或高</w:t>
            </w:r>
            <w:r w:rsidRPr="00B31C95">
              <w:rPr>
                <w:rFonts w:ascii="Times New Roman" w:eastAsia="仿宋" w:hAnsi="Times New Roman" w:cs="Times New Roman" w:hint="eastAsia"/>
                <w:sz w:val="24"/>
                <w:szCs w:val="32"/>
              </w:rPr>
              <w:t>度</w:t>
            </w:r>
            <w:r w:rsidRPr="00B31C95">
              <w:rPr>
                <w:rFonts w:ascii="Times New Roman" w:eastAsia="仿宋" w:hAnsi="Times New Roman" w:cs="Times New Roman"/>
                <w:sz w:val="24"/>
                <w:szCs w:val="32"/>
              </w:rPr>
              <w:t>微卫星不稳定性（</w:t>
            </w:r>
            <w:r w:rsidRPr="00B31C95">
              <w:rPr>
                <w:rFonts w:ascii="Times New Roman" w:eastAsia="仿宋" w:hAnsi="Times New Roman" w:cs="Times New Roman"/>
                <w:sz w:val="24"/>
                <w:szCs w:val="32"/>
              </w:rPr>
              <w:t>MSI-H</w:t>
            </w:r>
            <w:r w:rsidRPr="00B31C95">
              <w:rPr>
                <w:rFonts w:ascii="Times New Roman" w:eastAsia="仿宋" w:hAnsi="Times New Roman" w:cs="Times New Roman"/>
                <w:sz w:val="24"/>
                <w:szCs w:val="32"/>
              </w:rPr>
              <w:t>），不建议术后辅助化疗。</w:t>
            </w:r>
          </w:p>
          <w:tbl>
            <w:tblPr>
              <w:tblStyle w:val="aa"/>
              <w:tblW w:w="4601" w:type="dxa"/>
              <w:tblLayout w:type="fixed"/>
              <w:tblLook w:val="04A0" w:firstRow="1" w:lastRow="0" w:firstColumn="1" w:lastColumn="0" w:noHBand="0" w:noVBand="1"/>
            </w:tblPr>
            <w:tblGrid>
              <w:gridCol w:w="1798"/>
              <w:gridCol w:w="2803"/>
            </w:tblGrid>
            <w:tr w:rsidR="00B31C95" w:rsidRPr="00B31C95">
              <w:tc>
                <w:tcPr>
                  <w:tcW w:w="1798"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单药</w:t>
                  </w:r>
                  <w:r w:rsidRPr="00B31C95">
                    <w:rPr>
                      <w:rFonts w:ascii="Times New Roman" w:eastAsia="仿宋" w:hAnsi="Times New Roman" w:cs="Times New Roman"/>
                      <w:sz w:val="24"/>
                      <w:szCs w:val="32"/>
                    </w:rPr>
                    <w:t>5-FU/LV</w:t>
                  </w:r>
                </w:p>
              </w:tc>
              <w:tc>
                <w:tcPr>
                  <w:tcW w:w="2803"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亚叶酸钙：</w:t>
                  </w:r>
                  <w:r w:rsidRPr="00B31C95">
                    <w:rPr>
                      <w:rFonts w:ascii="Times New Roman" w:eastAsia="仿宋" w:hAnsi="Times New Roman" w:cs="Times New Roman"/>
                      <w:sz w:val="24"/>
                      <w:szCs w:val="32"/>
                    </w:rPr>
                    <w:t>400mg/m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 xml:space="preserve">ivgtt d1 </w:t>
                  </w:r>
                  <w:r w:rsidRPr="00B31C95">
                    <w:rPr>
                      <w:rFonts w:ascii="Times New Roman" w:eastAsia="仿宋" w:hAnsi="Times New Roman" w:cs="Times New Roman"/>
                      <w:sz w:val="24"/>
                      <w:szCs w:val="32"/>
                    </w:rPr>
                    <w:t>滴注</w:t>
                  </w:r>
                  <w:r w:rsidRPr="00B31C95">
                    <w:rPr>
                      <w:rFonts w:ascii="Times New Roman" w:eastAsia="仿宋" w:hAnsi="Times New Roman" w:cs="Times New Roman"/>
                      <w:sz w:val="24"/>
                      <w:szCs w:val="32"/>
                    </w:rPr>
                    <w:t>2</w:t>
                  </w:r>
                  <w:r w:rsidRPr="00B31C95">
                    <w:rPr>
                      <w:rFonts w:ascii="Times New Roman" w:eastAsia="仿宋" w:hAnsi="Times New Roman" w:cs="Times New Roman" w:hint="eastAsia"/>
                      <w:sz w:val="24"/>
                      <w:szCs w:val="32"/>
                    </w:rPr>
                    <w:t>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5-FU</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400 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szCs w:val="32"/>
                    </w:rPr>
                    <w:t xml:space="preserve">iv d1 </w:t>
                  </w:r>
                  <w:r w:rsidRPr="00B31C95">
                    <w:rPr>
                      <w:rFonts w:ascii="Times New Roman" w:eastAsia="仿宋" w:hAnsi="Times New Roman" w:cs="Times New Roman"/>
                      <w:sz w:val="24"/>
                      <w:szCs w:val="32"/>
                    </w:rPr>
                    <w:t>静脉推注，然后总量为</w:t>
                  </w:r>
                  <w:r w:rsidRPr="00B31C95">
                    <w:rPr>
                      <w:rFonts w:ascii="Times New Roman" w:eastAsia="仿宋" w:hAnsi="Times New Roman" w:cs="Times New Roman"/>
                      <w:sz w:val="24"/>
                      <w:szCs w:val="32"/>
                    </w:rPr>
                    <w:t>2400mg/m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hint="eastAsia"/>
                      <w:sz w:val="24"/>
                      <w:szCs w:val="32"/>
                    </w:rPr>
                    <w:t>泵</w:t>
                  </w:r>
                  <w:r w:rsidRPr="00B31C95">
                    <w:rPr>
                      <w:rFonts w:ascii="Times New Roman" w:eastAsia="仿宋" w:hAnsi="Times New Roman" w:cs="Times New Roman"/>
                      <w:sz w:val="24"/>
                      <w:szCs w:val="32"/>
                    </w:rPr>
                    <w:t>持续静脉滴注</w:t>
                  </w:r>
                  <w:r w:rsidRPr="00B31C95">
                    <w:rPr>
                      <w:rFonts w:ascii="Times New Roman" w:eastAsia="仿宋" w:hAnsi="Times New Roman" w:cs="Times New Roman"/>
                      <w:sz w:val="24"/>
                      <w:szCs w:val="32"/>
                    </w:rPr>
                    <w:t>46~48h</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q2w</w:t>
                  </w:r>
                </w:p>
              </w:tc>
            </w:tr>
            <w:tr w:rsidR="00B31C95" w:rsidRPr="00B31C95">
              <w:tc>
                <w:tcPr>
                  <w:tcW w:w="1798"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lastRenderedPageBreak/>
                    <w:t>单</w:t>
                  </w:r>
                  <w:proofErr w:type="gramStart"/>
                  <w:r w:rsidRPr="00B31C95">
                    <w:rPr>
                      <w:rFonts w:ascii="Times New Roman" w:eastAsia="仿宋" w:hAnsi="Times New Roman" w:cs="Times New Roman" w:hint="eastAsia"/>
                      <w:sz w:val="24"/>
                      <w:szCs w:val="32"/>
                    </w:rPr>
                    <w:t>药</w:t>
                  </w:r>
                  <w:r w:rsidRPr="00B31C95">
                    <w:rPr>
                      <w:rFonts w:ascii="Times New Roman" w:eastAsia="仿宋" w:hAnsi="Times New Roman" w:cs="Times New Roman"/>
                      <w:sz w:val="24"/>
                      <w:szCs w:val="32"/>
                    </w:rPr>
                    <w:t>卡培他滨</w:t>
                  </w:r>
                  <w:proofErr w:type="gramEnd"/>
                </w:p>
              </w:tc>
              <w:tc>
                <w:tcPr>
                  <w:tcW w:w="2803"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1250mg/m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szCs w:val="32"/>
                    </w:rPr>
                    <w:t xml:space="preserve"> po bid d1~14</w:t>
                  </w:r>
                </w:p>
              </w:tc>
            </w:tr>
          </w:tbl>
          <w:p w:rsidR="00BC20B2" w:rsidRPr="00B31C95" w:rsidRDefault="00BC20B2">
            <w:pPr>
              <w:rPr>
                <w:rFonts w:ascii="Times New Roman" w:eastAsia="仿宋" w:hAnsi="Times New Roman" w:cs="Times New Roman"/>
                <w:sz w:val="24"/>
                <w:szCs w:val="32"/>
              </w:rPr>
            </w:pPr>
          </w:p>
        </w:tc>
      </w:tr>
      <w:tr w:rsidR="00B31C95" w:rsidRPr="00B31C95">
        <w:tc>
          <w:tcPr>
            <w:tcW w:w="825"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lastRenderedPageBreak/>
              <w:t>Ⅲ</w:t>
            </w:r>
          </w:p>
        </w:tc>
        <w:tc>
          <w:tcPr>
            <w:tcW w:w="7697" w:type="dxa"/>
            <w:gridSpan w:val="3"/>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XELOX</w:t>
            </w:r>
            <w:r w:rsidRPr="00B31C95">
              <w:rPr>
                <w:rFonts w:ascii="Times New Roman" w:eastAsia="仿宋" w:hAnsi="Times New Roman" w:cs="Times New Roman"/>
                <w:sz w:val="24"/>
                <w:szCs w:val="32"/>
              </w:rPr>
              <w:t>或</w:t>
            </w:r>
            <w:r w:rsidRPr="00B31C95">
              <w:rPr>
                <w:rFonts w:ascii="Times New Roman" w:eastAsia="仿宋" w:hAnsi="Times New Roman" w:cs="Times New Roman"/>
                <w:sz w:val="24"/>
                <w:szCs w:val="32"/>
              </w:rPr>
              <w:t>FOLFOX</w:t>
            </w:r>
            <w:r w:rsidRPr="00B31C95">
              <w:rPr>
                <w:rFonts w:ascii="Times New Roman" w:eastAsia="仿宋" w:hAnsi="Times New Roman" w:cs="Times New Roman"/>
                <w:sz w:val="24"/>
                <w:szCs w:val="32"/>
              </w:rPr>
              <w:t>方案或单</w:t>
            </w:r>
            <w:proofErr w:type="gramStart"/>
            <w:r w:rsidRPr="00B31C95">
              <w:rPr>
                <w:rFonts w:ascii="Times New Roman" w:eastAsia="仿宋" w:hAnsi="Times New Roman" w:cs="Times New Roman"/>
                <w:sz w:val="24"/>
                <w:szCs w:val="32"/>
              </w:rPr>
              <w:t>药卡培</w:t>
            </w:r>
            <w:proofErr w:type="gramEnd"/>
            <w:r w:rsidRPr="00B31C95">
              <w:rPr>
                <w:rFonts w:ascii="Times New Roman" w:eastAsia="仿宋" w:hAnsi="Times New Roman" w:cs="Times New Roman"/>
                <w:sz w:val="24"/>
                <w:szCs w:val="32"/>
              </w:rPr>
              <w:t>他滨、</w:t>
            </w:r>
            <w:r w:rsidRPr="00B31C95">
              <w:rPr>
                <w:rFonts w:ascii="Times New Roman" w:eastAsia="仿宋" w:hAnsi="Times New Roman" w:cs="Times New Roman"/>
                <w:sz w:val="24"/>
                <w:szCs w:val="32"/>
              </w:rPr>
              <w:t>5-FU/LV</w:t>
            </w:r>
            <w:r w:rsidRPr="00B31C95">
              <w:rPr>
                <w:rFonts w:ascii="Times New Roman" w:eastAsia="仿宋" w:hAnsi="Times New Roman" w:cs="Times New Roman"/>
                <w:sz w:val="24"/>
                <w:szCs w:val="32"/>
              </w:rPr>
              <w:t>方案</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如为低危患者（</w:t>
            </w:r>
            <w:r w:rsidRPr="00B31C95">
              <w:rPr>
                <w:rFonts w:ascii="Times New Roman" w:eastAsia="仿宋" w:hAnsi="Times New Roman" w:cs="Times New Roman"/>
                <w:sz w:val="24"/>
                <w:szCs w:val="32"/>
              </w:rPr>
              <w:t>T1~3N1</w:t>
            </w:r>
            <w:r w:rsidRPr="00B31C95">
              <w:rPr>
                <w:rFonts w:ascii="Times New Roman" w:eastAsia="仿宋" w:hAnsi="Times New Roman" w:cs="Times New Roman"/>
                <w:sz w:val="24"/>
                <w:szCs w:val="32"/>
              </w:rPr>
              <w:t>）可考虑３个月的</w:t>
            </w:r>
            <w:r w:rsidRPr="00B31C95">
              <w:rPr>
                <w:rFonts w:ascii="Times New Roman" w:eastAsia="仿宋" w:hAnsi="Times New Roman" w:cs="Times New Roman"/>
                <w:sz w:val="24"/>
                <w:szCs w:val="32"/>
              </w:rPr>
              <w:t>XELOX</w:t>
            </w:r>
            <w:r w:rsidRPr="00B31C95">
              <w:rPr>
                <w:rFonts w:ascii="Times New Roman" w:eastAsia="仿宋" w:hAnsi="Times New Roman" w:cs="Times New Roman"/>
                <w:sz w:val="24"/>
                <w:szCs w:val="32"/>
              </w:rPr>
              <w:t>方案辅助化疗。</w:t>
            </w:r>
          </w:p>
        </w:tc>
      </w:tr>
    </w:tbl>
    <w:p w:rsidR="00BC20B2" w:rsidRPr="00B31C95" w:rsidRDefault="001A015E">
      <w:pPr>
        <w:numPr>
          <w:ilvl w:val="0"/>
          <w:numId w:val="3"/>
        </w:numPr>
        <w:outlineLvl w:val="1"/>
        <w:rPr>
          <w:rFonts w:ascii="Times New Roman" w:hAnsi="Times New Roman" w:cs="Times New Roman"/>
          <w:b/>
          <w:bCs/>
          <w:sz w:val="24"/>
          <w:szCs w:val="32"/>
        </w:rPr>
      </w:pPr>
      <w:bookmarkStart w:id="28" w:name="_Toc7127"/>
      <w:bookmarkStart w:id="29" w:name="_Toc18752"/>
      <w:proofErr w:type="gramStart"/>
      <w:r w:rsidRPr="00B31C95">
        <w:rPr>
          <w:rFonts w:ascii="Times New Roman" w:hAnsi="Times New Roman" w:cs="Times New Roman"/>
          <w:b/>
          <w:bCs/>
          <w:sz w:val="24"/>
          <w:szCs w:val="32"/>
        </w:rPr>
        <w:t>围手术期</w:t>
      </w:r>
      <w:proofErr w:type="gramEnd"/>
      <w:r w:rsidRPr="00B31C95">
        <w:rPr>
          <w:rFonts w:ascii="Times New Roman" w:hAnsi="Times New Roman" w:cs="Times New Roman"/>
          <w:b/>
          <w:bCs/>
          <w:sz w:val="24"/>
          <w:szCs w:val="32"/>
        </w:rPr>
        <w:t>肝癌外科手术与药物治疗</w:t>
      </w:r>
      <w:r w:rsidRPr="00B31C95">
        <w:rPr>
          <w:rFonts w:ascii="Times New Roman" w:eastAsia="仿宋" w:hAnsi="Times New Roman" w:cs="Times New Roman" w:hint="eastAsia"/>
          <w:sz w:val="24"/>
          <w:vertAlign w:val="superscript"/>
        </w:rPr>
        <w:t>[19-21]</w:t>
      </w:r>
      <w:bookmarkEnd w:id="28"/>
      <w:bookmarkEnd w:id="29"/>
    </w:p>
    <w:p w:rsidR="00BC20B2" w:rsidRPr="00B31C95" w:rsidRDefault="001A015E">
      <w:pPr>
        <w:numPr>
          <w:ilvl w:val="0"/>
          <w:numId w:val="9"/>
        </w:numPr>
        <w:rPr>
          <w:rFonts w:ascii="Times New Roman" w:hAnsi="Times New Roman" w:cs="Times New Roman"/>
          <w:b/>
          <w:bCs/>
          <w:sz w:val="24"/>
          <w:szCs w:val="32"/>
        </w:rPr>
      </w:pPr>
      <w:r w:rsidRPr="00B31C95">
        <w:rPr>
          <w:rFonts w:ascii="Times New Roman" w:hAnsi="Times New Roman" w:cs="Times New Roman"/>
          <w:b/>
          <w:bCs/>
          <w:sz w:val="24"/>
          <w:szCs w:val="32"/>
        </w:rPr>
        <w:t>肝移植</w:t>
      </w:r>
    </w:p>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sz w:val="24"/>
        </w:rPr>
        <w:t>9</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肝移植术后辅助治疗案</w:t>
      </w:r>
    </w:p>
    <w:tbl>
      <w:tblPr>
        <w:tblStyle w:val="aa"/>
        <w:tblW w:w="0" w:type="auto"/>
        <w:tblLayout w:type="fixed"/>
        <w:tblLook w:val="04A0" w:firstRow="1" w:lastRow="0" w:firstColumn="1" w:lastColumn="0" w:noHBand="0" w:noVBand="1"/>
      </w:tblPr>
      <w:tblGrid>
        <w:gridCol w:w="2186"/>
        <w:gridCol w:w="435"/>
        <w:gridCol w:w="5901"/>
      </w:tblGrid>
      <w:tr w:rsidR="00B31C95" w:rsidRPr="00B31C95">
        <w:tc>
          <w:tcPr>
            <w:tcW w:w="2621" w:type="dxa"/>
            <w:gridSpan w:val="2"/>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类型</w:t>
            </w:r>
          </w:p>
        </w:tc>
        <w:tc>
          <w:tcPr>
            <w:tcW w:w="5901"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治疗方式</w:t>
            </w:r>
          </w:p>
        </w:tc>
      </w:tr>
      <w:tr w:rsidR="00B31C95" w:rsidRPr="00B31C95">
        <w:tc>
          <w:tcPr>
            <w:tcW w:w="2621" w:type="dxa"/>
            <w:gridSpan w:val="2"/>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肝动脉灌注化疗（</w:t>
            </w:r>
            <w:r w:rsidRPr="00B31C95">
              <w:rPr>
                <w:rFonts w:ascii="Times New Roman" w:eastAsia="仿宋" w:hAnsi="Times New Roman" w:cs="Times New Roman"/>
                <w:sz w:val="24"/>
                <w:szCs w:val="32"/>
              </w:rPr>
              <w:t>TAI</w:t>
            </w:r>
            <w:r w:rsidRPr="00B31C95">
              <w:rPr>
                <w:rFonts w:ascii="Times New Roman" w:eastAsia="仿宋" w:hAnsi="Times New Roman" w:cs="Times New Roman"/>
                <w:sz w:val="24"/>
                <w:szCs w:val="32"/>
              </w:rPr>
              <w:t>）</w:t>
            </w:r>
          </w:p>
        </w:tc>
        <w:tc>
          <w:tcPr>
            <w:tcW w:w="590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经肿瘤供血动脉灌注化疗，常用</w:t>
            </w:r>
            <w:proofErr w:type="gramStart"/>
            <w:r w:rsidRPr="00B31C95">
              <w:rPr>
                <w:rFonts w:ascii="Times New Roman" w:eastAsia="仿宋" w:hAnsi="Times New Roman" w:cs="Times New Roman"/>
                <w:sz w:val="24"/>
                <w:szCs w:val="32"/>
              </w:rPr>
              <w:t>蒽</w:t>
            </w:r>
            <w:proofErr w:type="gramEnd"/>
            <w:r w:rsidRPr="00B31C95">
              <w:rPr>
                <w:rFonts w:ascii="Times New Roman" w:eastAsia="仿宋" w:hAnsi="Times New Roman" w:cs="Times New Roman"/>
                <w:sz w:val="24"/>
                <w:szCs w:val="32"/>
              </w:rPr>
              <w:t>环类、铂类等</w:t>
            </w:r>
          </w:p>
        </w:tc>
      </w:tr>
      <w:tr w:rsidR="00B31C95" w:rsidRPr="00B31C95">
        <w:tc>
          <w:tcPr>
            <w:tcW w:w="2621" w:type="dxa"/>
            <w:gridSpan w:val="2"/>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肝动脉栓塞（</w:t>
            </w:r>
            <w:r w:rsidRPr="00B31C95">
              <w:rPr>
                <w:rFonts w:ascii="Times New Roman" w:eastAsia="仿宋" w:hAnsi="Times New Roman" w:cs="Times New Roman"/>
                <w:sz w:val="24"/>
                <w:szCs w:val="32"/>
              </w:rPr>
              <w:t>TAE</w:t>
            </w:r>
            <w:r w:rsidRPr="00B31C95">
              <w:rPr>
                <w:rFonts w:ascii="Times New Roman" w:eastAsia="仿宋" w:hAnsi="Times New Roman" w:cs="Times New Roman"/>
                <w:sz w:val="24"/>
                <w:szCs w:val="32"/>
              </w:rPr>
              <w:t>）</w:t>
            </w:r>
          </w:p>
        </w:tc>
        <w:tc>
          <w:tcPr>
            <w:tcW w:w="590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单纯用栓塞剂堵塞肝肿瘤的供血动脉</w:t>
            </w:r>
          </w:p>
        </w:tc>
      </w:tr>
      <w:tr w:rsidR="00B31C95" w:rsidRPr="00B31C95">
        <w:tc>
          <w:tcPr>
            <w:tcW w:w="2186"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肝动脉化疗栓塞术</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TACE</w:t>
            </w:r>
            <w:r w:rsidRPr="00B31C95">
              <w:rPr>
                <w:rFonts w:ascii="Times New Roman" w:eastAsia="仿宋" w:hAnsi="Times New Roman" w:cs="Times New Roman" w:hint="eastAsia"/>
                <w:sz w:val="24"/>
                <w:szCs w:val="32"/>
              </w:rPr>
              <w:t>）</w:t>
            </w:r>
          </w:p>
        </w:tc>
        <w:tc>
          <w:tcPr>
            <w:tcW w:w="6336" w:type="dxa"/>
            <w:gridSpan w:val="2"/>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化疗药物与栓塞剂混合在一起，经肿瘤的供血动脉支注入</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最常用的栓塞剂是碘油乳剂（内含化疗药物）、标准化明胶海绵颗粒、空白微球、聚乙烯醇颗粒和药物洗脱微球</w:t>
            </w:r>
          </w:p>
        </w:tc>
      </w:tr>
      <w:tr w:rsidR="00B31C95" w:rsidRPr="00B31C95">
        <w:tc>
          <w:tcPr>
            <w:tcW w:w="8522" w:type="dxa"/>
            <w:gridSpan w:val="3"/>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注意事项：</w:t>
            </w:r>
            <w:r w:rsidRPr="00B31C95">
              <w:rPr>
                <w:rFonts w:ascii="Times New Roman" w:eastAsia="仿宋" w:hAnsi="Times New Roman" w:cs="Times New Roman"/>
                <w:sz w:val="24"/>
                <w:szCs w:val="32"/>
              </w:rPr>
              <w:t xml:space="preserve">TACE </w:t>
            </w:r>
            <w:r w:rsidRPr="00B31C95">
              <w:rPr>
                <w:rFonts w:ascii="Times New Roman" w:eastAsia="仿宋" w:hAnsi="Times New Roman" w:cs="Times New Roman"/>
                <w:sz w:val="24"/>
                <w:szCs w:val="32"/>
              </w:rPr>
              <w:t>治疗最常见不良反应是栓塞后综合征，主要表现为发热、疼痛、恶心和呕吐等</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发热、疼痛的发生原因是肝动脉被栓塞后引起局部组织缺血、坏死，而恶心、呕吐主要与化疗药物有关</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此外，还</w:t>
            </w:r>
            <w:r w:rsidRPr="00B31C95">
              <w:rPr>
                <w:rFonts w:ascii="Times New Roman" w:eastAsia="仿宋" w:hAnsi="Times New Roman" w:cs="Times New Roman" w:hint="eastAsia"/>
                <w:sz w:val="24"/>
                <w:szCs w:val="32"/>
              </w:rPr>
              <w:t>存在</w:t>
            </w:r>
            <w:r w:rsidRPr="00B31C95">
              <w:rPr>
                <w:rFonts w:ascii="Times New Roman" w:eastAsia="仿宋" w:hAnsi="Times New Roman" w:cs="Times New Roman"/>
                <w:sz w:val="24"/>
                <w:szCs w:val="32"/>
              </w:rPr>
              <w:t>穿刺部位出血、白细胞下降、一过性肝功能异常、肾功能损害以及排尿困难等其他常见不良反应</w:t>
            </w:r>
          </w:p>
        </w:tc>
      </w:tr>
    </w:tbl>
    <w:p w:rsidR="00BC20B2" w:rsidRPr="00B31C95" w:rsidRDefault="001A015E">
      <w:pPr>
        <w:numPr>
          <w:ilvl w:val="0"/>
          <w:numId w:val="9"/>
        </w:numPr>
        <w:rPr>
          <w:rFonts w:ascii="Times New Roman" w:hAnsi="Times New Roman" w:cs="Times New Roman"/>
          <w:b/>
          <w:bCs/>
          <w:sz w:val="24"/>
          <w:szCs w:val="32"/>
        </w:rPr>
      </w:pPr>
      <w:r w:rsidRPr="00B31C95">
        <w:rPr>
          <w:rFonts w:ascii="Times New Roman" w:hAnsi="Times New Roman" w:cs="Times New Roman"/>
          <w:b/>
          <w:bCs/>
          <w:sz w:val="24"/>
          <w:szCs w:val="32"/>
        </w:rPr>
        <w:t>肝癌术前新辅助治疗用药方案</w:t>
      </w:r>
    </w:p>
    <w:p w:rsidR="00BC20B2" w:rsidRPr="00B31C95" w:rsidRDefault="001A015E">
      <w:pPr>
        <w:ind w:firstLineChars="200" w:firstLine="480"/>
        <w:rPr>
          <w:rFonts w:ascii="Times New Roman" w:hAnsi="Times New Roman" w:cs="Times New Roman"/>
        </w:rPr>
      </w:pPr>
      <w:r w:rsidRPr="00B31C95">
        <w:rPr>
          <w:rFonts w:ascii="Times New Roman" w:eastAsia="仿宋" w:hAnsi="Times New Roman" w:cs="Times New Roman"/>
          <w:sz w:val="24"/>
          <w:szCs w:val="32"/>
        </w:rPr>
        <w:t>对于不可切除肝癌，术前</w:t>
      </w:r>
      <w:r w:rsidRPr="00B31C95">
        <w:rPr>
          <w:rFonts w:ascii="Times New Roman" w:eastAsia="仿宋" w:hAnsi="Times New Roman" w:cs="Times New Roman"/>
          <w:sz w:val="24"/>
          <w:szCs w:val="32"/>
        </w:rPr>
        <w:t xml:space="preserve"> TACE</w:t>
      </w:r>
      <w:r w:rsidRPr="00B31C95">
        <w:rPr>
          <w:rFonts w:ascii="Times New Roman" w:eastAsia="仿宋" w:hAnsi="Times New Roman" w:cs="Times New Roman"/>
          <w:sz w:val="24"/>
          <w:szCs w:val="32"/>
        </w:rPr>
        <w:t>、外放射等治疗可能促进肿瘤降期。对于</w:t>
      </w:r>
      <w:r w:rsidRPr="00B31C95">
        <w:rPr>
          <w:rFonts w:ascii="Times New Roman" w:eastAsia="仿宋" w:hAnsi="Times New Roman" w:cs="Times New Roman"/>
          <w:sz w:val="24"/>
          <w:szCs w:val="32"/>
        </w:rPr>
        <w:t xml:space="preserve"> HBV </w:t>
      </w:r>
      <w:r w:rsidRPr="00B31C95">
        <w:rPr>
          <w:rFonts w:ascii="Times New Roman" w:eastAsia="仿宋" w:hAnsi="Times New Roman" w:cs="Times New Roman"/>
          <w:sz w:val="24"/>
          <w:szCs w:val="32"/>
        </w:rPr>
        <w:t>相关肝癌病人术前</w:t>
      </w:r>
      <w:r w:rsidRPr="00B31C95">
        <w:rPr>
          <w:rFonts w:ascii="Times New Roman" w:eastAsia="仿宋" w:hAnsi="Times New Roman" w:cs="Times New Roman"/>
          <w:sz w:val="24"/>
          <w:szCs w:val="32"/>
        </w:rPr>
        <w:t xml:space="preserve">HBV-DNA </w:t>
      </w:r>
      <w:r w:rsidRPr="00B31C95">
        <w:rPr>
          <w:rFonts w:ascii="Times New Roman" w:eastAsia="仿宋" w:hAnsi="Times New Roman" w:cs="Times New Roman"/>
          <w:sz w:val="24"/>
          <w:szCs w:val="32"/>
        </w:rPr>
        <w:t>水平较高，且</w:t>
      </w:r>
      <w:r w:rsidRPr="00B31C95">
        <w:rPr>
          <w:rFonts w:ascii="Times New Roman" w:eastAsia="仿宋" w:hAnsi="Times New Roman" w:cs="Times New Roman"/>
          <w:sz w:val="24"/>
          <w:szCs w:val="32"/>
        </w:rPr>
        <w:t xml:space="preserve"> ALT</w:t>
      </w:r>
      <w:r w:rsidRPr="00B31C95">
        <w:rPr>
          <w:rFonts w:ascii="Times New Roman" w:eastAsia="仿宋" w:hAnsi="Times New Roman" w:cs="Times New Roman"/>
          <w:sz w:val="24"/>
          <w:szCs w:val="32"/>
        </w:rPr>
        <w:t>水平＞</w:t>
      </w:r>
      <w:r w:rsidRPr="00B31C95">
        <w:rPr>
          <w:rFonts w:ascii="Times New Roman" w:eastAsia="仿宋" w:hAnsi="Times New Roman" w:cs="Times New Roman"/>
          <w:sz w:val="24"/>
          <w:szCs w:val="32"/>
        </w:rPr>
        <w:t>2</w:t>
      </w:r>
      <w:r w:rsidRPr="00B31C95">
        <w:rPr>
          <w:rFonts w:ascii="Times New Roman" w:eastAsia="仿宋" w:hAnsi="Times New Roman" w:cs="Times New Roman"/>
          <w:sz w:val="24"/>
          <w:szCs w:val="32"/>
        </w:rPr>
        <w:t>倍正常值上限，可先给予抗病毒及保肝治疗，待肝功能好转后再行手术切除。</w:t>
      </w:r>
    </w:p>
    <w:p w:rsidR="00BC20B2" w:rsidRPr="00B31C95" w:rsidRDefault="001A015E">
      <w:pPr>
        <w:numPr>
          <w:ilvl w:val="0"/>
          <w:numId w:val="9"/>
        </w:numPr>
        <w:rPr>
          <w:rFonts w:ascii="Times New Roman" w:hAnsi="Times New Roman" w:cs="Times New Roman"/>
          <w:b/>
          <w:bCs/>
          <w:sz w:val="24"/>
          <w:szCs w:val="32"/>
        </w:rPr>
      </w:pPr>
      <w:r w:rsidRPr="00B31C95">
        <w:rPr>
          <w:rFonts w:ascii="Times New Roman" w:hAnsi="Times New Roman" w:cs="Times New Roman"/>
          <w:b/>
          <w:bCs/>
          <w:sz w:val="24"/>
          <w:szCs w:val="32"/>
        </w:rPr>
        <w:t>肝癌术后辅助治疗用药方案</w:t>
      </w:r>
    </w:p>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w:t>
      </w:r>
      <w:r w:rsidRPr="00B31C95">
        <w:rPr>
          <w:rFonts w:ascii="Times New Roman" w:eastAsia="仿宋" w:hAnsi="Times New Roman" w:cs="Times New Roman"/>
          <w:sz w:val="24"/>
        </w:rPr>
        <w:t>0</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肝癌术后辅助治疗用药方案</w:t>
      </w:r>
    </w:p>
    <w:tbl>
      <w:tblPr>
        <w:tblStyle w:val="aa"/>
        <w:tblW w:w="0" w:type="auto"/>
        <w:tblLook w:val="04A0" w:firstRow="1" w:lastRow="0" w:firstColumn="1" w:lastColumn="0" w:noHBand="0" w:noVBand="1"/>
      </w:tblPr>
      <w:tblGrid>
        <w:gridCol w:w="981"/>
        <w:gridCol w:w="7315"/>
      </w:tblGrid>
      <w:tr w:rsidR="00B31C95" w:rsidRPr="00B31C95">
        <w:tc>
          <w:tcPr>
            <w:tcW w:w="991" w:type="dxa"/>
          </w:tcPr>
          <w:p w:rsidR="00BC20B2" w:rsidRPr="00B31C95" w:rsidRDefault="001A015E">
            <w:pPr>
              <w:widowControl/>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类型</w:t>
            </w:r>
          </w:p>
        </w:tc>
        <w:tc>
          <w:tcPr>
            <w:tcW w:w="7531" w:type="dxa"/>
          </w:tcPr>
          <w:p w:rsidR="00BC20B2" w:rsidRPr="00B31C95" w:rsidRDefault="001A015E">
            <w:pPr>
              <w:widowControl/>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治疗方案</w:t>
            </w:r>
          </w:p>
        </w:tc>
      </w:tr>
      <w:tr w:rsidR="00B31C95" w:rsidRPr="00B31C95">
        <w:trPr>
          <w:trHeight w:val="312"/>
        </w:trPr>
        <w:tc>
          <w:tcPr>
            <w:tcW w:w="991" w:type="dxa"/>
          </w:tcPr>
          <w:p w:rsidR="00BC20B2" w:rsidRPr="00B31C95" w:rsidRDefault="001A015E">
            <w:pPr>
              <w:widowControl/>
              <w:jc w:val="left"/>
              <w:rPr>
                <w:rFonts w:ascii="Times New Roman" w:eastAsia="仿宋" w:hAnsi="Times New Roman" w:cs="Times New Roman"/>
                <w:sz w:val="24"/>
                <w:szCs w:val="32"/>
              </w:rPr>
            </w:pPr>
            <w:r w:rsidRPr="00B31C95">
              <w:rPr>
                <w:rFonts w:ascii="Times New Roman" w:eastAsia="仿宋" w:hAnsi="Times New Roman" w:cs="Times New Roman"/>
                <w:sz w:val="24"/>
                <w:szCs w:val="32"/>
              </w:rPr>
              <w:t>高危复发患者</w:t>
            </w:r>
          </w:p>
        </w:tc>
        <w:tc>
          <w:tcPr>
            <w:tcW w:w="7531" w:type="dxa"/>
          </w:tcPr>
          <w:p w:rsidR="00BC20B2" w:rsidRPr="00B31C95" w:rsidRDefault="001A015E">
            <w:pPr>
              <w:widowControl/>
              <w:jc w:val="left"/>
              <w:rPr>
                <w:rFonts w:ascii="Times New Roman" w:eastAsia="仿宋" w:hAnsi="Times New Roman" w:cs="Times New Roman"/>
                <w:sz w:val="24"/>
                <w:szCs w:val="32"/>
              </w:rPr>
            </w:pPr>
            <w:r w:rsidRPr="00B31C95">
              <w:rPr>
                <w:rFonts w:ascii="Times New Roman" w:eastAsia="仿宋" w:hAnsi="Times New Roman" w:cs="Times New Roman"/>
                <w:sz w:val="24"/>
                <w:szCs w:val="32"/>
              </w:rPr>
              <w:t>抗病毒药物、肝动脉介入治疗、</w:t>
            </w:r>
            <w:proofErr w:type="gramStart"/>
            <w:r w:rsidRPr="00B31C95">
              <w:rPr>
                <w:rFonts w:ascii="Times New Roman" w:eastAsia="仿宋" w:hAnsi="Times New Roman" w:cs="Times New Roman"/>
                <w:sz w:val="24"/>
                <w:szCs w:val="32"/>
              </w:rPr>
              <w:t>含奥沙利铂</w:t>
            </w:r>
            <w:proofErr w:type="gramEnd"/>
            <w:r w:rsidRPr="00B31C95">
              <w:rPr>
                <w:rFonts w:ascii="Times New Roman" w:eastAsia="仿宋" w:hAnsi="Times New Roman" w:cs="Times New Roman"/>
                <w:sz w:val="24"/>
                <w:szCs w:val="32"/>
              </w:rPr>
              <w:t>的系统化疗、分子靶</w:t>
            </w:r>
            <w:proofErr w:type="gramStart"/>
            <w:r w:rsidRPr="00B31C95">
              <w:rPr>
                <w:rFonts w:ascii="Times New Roman" w:eastAsia="仿宋" w:hAnsi="Times New Roman" w:cs="Times New Roman"/>
                <w:sz w:val="24"/>
                <w:szCs w:val="32"/>
              </w:rPr>
              <w:t>向治疗</w:t>
            </w:r>
            <w:proofErr w:type="gramEnd"/>
            <w:r w:rsidRPr="00B31C95">
              <w:rPr>
                <w:rFonts w:ascii="Times New Roman" w:eastAsia="仿宋" w:hAnsi="Times New Roman" w:cs="Times New Roman"/>
                <w:sz w:val="24"/>
                <w:szCs w:val="32"/>
              </w:rPr>
              <w:t>药物以及中医药治疗等，但除抗病毒药物治疗之外，其他治疗尚缺乏强有力的循证医学证据充分支持</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术后</w:t>
            </w:r>
            <w:r w:rsidRPr="00B31C95">
              <w:rPr>
                <w:rFonts w:ascii="Times New Roman" w:eastAsia="仿宋" w:hAnsi="Times New Roman" w:cs="Times New Roman"/>
                <w:sz w:val="24"/>
                <w:szCs w:val="32"/>
              </w:rPr>
              <w:t xml:space="preserve"> TACE </w:t>
            </w:r>
            <w:r w:rsidRPr="00B31C95">
              <w:rPr>
                <w:rFonts w:ascii="Times New Roman" w:eastAsia="仿宋" w:hAnsi="Times New Roman" w:cs="Times New Roman"/>
                <w:sz w:val="24"/>
                <w:szCs w:val="32"/>
              </w:rPr>
              <w:t>治疗具有减少复发、延长生存的效果</w:t>
            </w:r>
          </w:p>
        </w:tc>
      </w:tr>
      <w:tr w:rsidR="00B31C95" w:rsidRPr="00B31C95">
        <w:tc>
          <w:tcPr>
            <w:tcW w:w="991" w:type="dxa"/>
            <w:vMerge w:val="restart"/>
          </w:tcPr>
          <w:p w:rsidR="00BC20B2" w:rsidRPr="00B31C95" w:rsidRDefault="001A015E">
            <w:pPr>
              <w:widowControl/>
              <w:jc w:val="left"/>
              <w:rPr>
                <w:rFonts w:ascii="Times New Roman" w:eastAsia="仿宋" w:hAnsi="Times New Roman" w:cs="Times New Roman"/>
                <w:sz w:val="24"/>
                <w:szCs w:val="32"/>
              </w:rPr>
            </w:pPr>
            <w:r w:rsidRPr="00B31C95">
              <w:rPr>
                <w:rFonts w:ascii="Times New Roman" w:eastAsia="仿宋" w:hAnsi="Times New Roman" w:cs="Times New Roman"/>
                <w:sz w:val="24"/>
                <w:szCs w:val="32"/>
              </w:rPr>
              <w:t>对于</w:t>
            </w:r>
            <w:r w:rsidRPr="00B31C95">
              <w:rPr>
                <w:rFonts w:ascii="Times New Roman" w:eastAsia="仿宋" w:hAnsi="Times New Roman" w:cs="Times New Roman"/>
                <w:sz w:val="24"/>
                <w:szCs w:val="32"/>
              </w:rPr>
              <w:t xml:space="preserve">HBV </w:t>
            </w:r>
            <w:r w:rsidRPr="00B31C95">
              <w:rPr>
                <w:rFonts w:ascii="Times New Roman" w:eastAsia="仿宋" w:hAnsi="Times New Roman" w:cs="Times New Roman"/>
                <w:sz w:val="24"/>
                <w:szCs w:val="32"/>
              </w:rPr>
              <w:t>感染的肝癌病人</w:t>
            </w:r>
          </w:p>
        </w:tc>
        <w:tc>
          <w:tcPr>
            <w:tcW w:w="7531" w:type="dxa"/>
          </w:tcPr>
          <w:p w:rsidR="00BC20B2" w:rsidRPr="00B31C95" w:rsidRDefault="001A015E">
            <w:pPr>
              <w:widowControl/>
              <w:jc w:val="left"/>
              <w:rPr>
                <w:rFonts w:ascii="Times New Roman" w:eastAsia="仿宋" w:hAnsi="Times New Roman" w:cs="Times New Roman"/>
                <w:sz w:val="24"/>
                <w:szCs w:val="32"/>
              </w:rPr>
            </w:pPr>
            <w:r w:rsidRPr="00B31C95">
              <w:rPr>
                <w:rFonts w:ascii="Times New Roman" w:eastAsia="仿宋" w:hAnsi="Times New Roman" w:cs="Times New Roman"/>
                <w:sz w:val="24"/>
                <w:szCs w:val="32"/>
              </w:rPr>
              <w:t>核苷类似物抗病毒治疗</w:t>
            </w:r>
          </w:p>
        </w:tc>
      </w:tr>
      <w:tr w:rsidR="00B31C95" w:rsidRPr="00B31C95">
        <w:tc>
          <w:tcPr>
            <w:tcW w:w="991" w:type="dxa"/>
            <w:vMerge/>
          </w:tcPr>
          <w:p w:rsidR="00BC20B2" w:rsidRPr="00B31C95" w:rsidRDefault="00BC20B2">
            <w:pPr>
              <w:widowControl/>
              <w:jc w:val="left"/>
              <w:rPr>
                <w:rFonts w:ascii="Times New Roman" w:eastAsia="仿宋" w:hAnsi="Times New Roman" w:cs="Times New Roman"/>
                <w:sz w:val="24"/>
                <w:szCs w:val="32"/>
              </w:rPr>
            </w:pPr>
          </w:p>
        </w:tc>
        <w:tc>
          <w:tcPr>
            <w:tcW w:w="7531" w:type="dxa"/>
          </w:tcPr>
          <w:p w:rsidR="00BC20B2" w:rsidRPr="00B31C95" w:rsidRDefault="001A015E">
            <w:pPr>
              <w:widowControl/>
              <w:jc w:val="left"/>
              <w:rPr>
                <w:rFonts w:ascii="Times New Roman" w:eastAsia="仿宋" w:hAnsi="Times New Roman" w:cs="Times New Roman"/>
                <w:sz w:val="24"/>
                <w:szCs w:val="32"/>
              </w:rPr>
            </w:pPr>
            <w:r w:rsidRPr="00B31C95">
              <w:rPr>
                <w:rFonts w:ascii="Times New Roman" w:eastAsia="仿宋" w:hAnsi="Times New Roman" w:cs="Times New Roman"/>
                <w:sz w:val="24"/>
                <w:szCs w:val="32"/>
              </w:rPr>
              <w:t>干扰素</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 xml:space="preserve">α </w:t>
            </w:r>
            <w:r w:rsidRPr="00B31C95">
              <w:rPr>
                <w:rFonts w:ascii="Times New Roman" w:eastAsia="仿宋" w:hAnsi="Times New Roman" w:cs="Times New Roman" w:hint="eastAsia"/>
                <w:sz w:val="24"/>
                <w:szCs w:val="32"/>
              </w:rPr>
              <w:t>证据强度不够</w:t>
            </w:r>
          </w:p>
        </w:tc>
      </w:tr>
      <w:tr w:rsidR="00B31C95" w:rsidRPr="00B31C95">
        <w:tc>
          <w:tcPr>
            <w:tcW w:w="991" w:type="dxa"/>
            <w:vMerge/>
          </w:tcPr>
          <w:p w:rsidR="00BC20B2" w:rsidRPr="00B31C95" w:rsidRDefault="00BC20B2">
            <w:pPr>
              <w:widowControl/>
              <w:jc w:val="left"/>
              <w:rPr>
                <w:rFonts w:ascii="Times New Roman" w:eastAsia="仿宋" w:hAnsi="Times New Roman" w:cs="Times New Roman"/>
                <w:sz w:val="24"/>
                <w:szCs w:val="32"/>
              </w:rPr>
            </w:pPr>
          </w:p>
        </w:tc>
        <w:tc>
          <w:tcPr>
            <w:tcW w:w="7531" w:type="dxa"/>
          </w:tcPr>
          <w:p w:rsidR="00BC20B2" w:rsidRPr="00B31C95" w:rsidRDefault="001A015E">
            <w:pPr>
              <w:widowControl/>
              <w:jc w:val="left"/>
              <w:rPr>
                <w:rFonts w:ascii="Times New Roman" w:eastAsia="仿宋" w:hAnsi="Times New Roman" w:cs="Times New Roman"/>
                <w:sz w:val="24"/>
                <w:szCs w:val="32"/>
              </w:rPr>
            </w:pPr>
            <w:r w:rsidRPr="00B31C95">
              <w:rPr>
                <w:rFonts w:ascii="Times New Roman" w:eastAsia="仿宋" w:hAnsi="Times New Roman" w:cs="Times New Roman"/>
                <w:sz w:val="24"/>
                <w:szCs w:val="32"/>
              </w:rPr>
              <w:t>对具有高危复发因素肝癌患者，肝切除术后采用索拉非尼（</w:t>
            </w:r>
            <w:r w:rsidRPr="00B31C95">
              <w:rPr>
                <w:rFonts w:ascii="Times New Roman" w:eastAsia="仿宋" w:hAnsi="Times New Roman" w:cs="Times New Roman"/>
                <w:sz w:val="24"/>
                <w:szCs w:val="32"/>
              </w:rPr>
              <w:t>400mg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bid</w:t>
            </w:r>
            <w:r w:rsidRPr="00B31C95">
              <w:rPr>
                <w:rFonts w:ascii="Times New Roman" w:eastAsia="仿宋" w:hAnsi="Times New Roman" w:cs="Times New Roman"/>
                <w:sz w:val="24"/>
                <w:szCs w:val="32"/>
              </w:rPr>
              <w:t>，连续服用）辅助治疗防止复发转移具有一定的疗效</w:t>
            </w:r>
          </w:p>
        </w:tc>
      </w:tr>
      <w:tr w:rsidR="00B31C95" w:rsidRPr="00B31C95">
        <w:tc>
          <w:tcPr>
            <w:tcW w:w="991" w:type="dxa"/>
            <w:vMerge/>
          </w:tcPr>
          <w:p w:rsidR="00BC20B2" w:rsidRPr="00B31C95" w:rsidRDefault="00BC20B2">
            <w:pPr>
              <w:widowControl/>
              <w:jc w:val="left"/>
              <w:rPr>
                <w:rFonts w:ascii="Times New Roman" w:eastAsia="仿宋" w:hAnsi="Times New Roman" w:cs="Times New Roman"/>
                <w:sz w:val="24"/>
                <w:szCs w:val="32"/>
              </w:rPr>
            </w:pPr>
          </w:p>
        </w:tc>
        <w:tc>
          <w:tcPr>
            <w:tcW w:w="7531" w:type="dxa"/>
          </w:tcPr>
          <w:p w:rsidR="00BC20B2" w:rsidRPr="00B31C95" w:rsidRDefault="001A015E">
            <w:pPr>
              <w:widowControl/>
              <w:jc w:val="left"/>
              <w:rPr>
                <w:rFonts w:ascii="Times New Roman" w:eastAsia="仿宋" w:hAnsi="Times New Roman" w:cs="Times New Roman"/>
                <w:sz w:val="24"/>
                <w:szCs w:val="32"/>
              </w:rPr>
            </w:pPr>
            <w:r w:rsidRPr="00B31C95">
              <w:rPr>
                <w:rFonts w:ascii="Times New Roman" w:eastAsia="仿宋" w:hAnsi="Times New Roman" w:cs="Times New Roman"/>
                <w:sz w:val="24"/>
                <w:szCs w:val="32"/>
              </w:rPr>
              <w:t>对于</w:t>
            </w:r>
            <w:r w:rsidRPr="00B31C95">
              <w:rPr>
                <w:rFonts w:ascii="Times New Roman" w:eastAsia="仿宋" w:hAnsi="Times New Roman" w:cs="Times New Roman"/>
                <w:sz w:val="24"/>
                <w:szCs w:val="32"/>
              </w:rPr>
              <w:t xml:space="preserve"> BCLC </w:t>
            </w:r>
            <w:r w:rsidRPr="00B31C95">
              <w:rPr>
                <w:rFonts w:ascii="Times New Roman" w:eastAsia="仿宋" w:hAnsi="Times New Roman" w:cs="Times New Roman"/>
                <w:sz w:val="24"/>
                <w:szCs w:val="32"/>
              </w:rPr>
              <w:t>分期</w:t>
            </w:r>
            <w:r w:rsidRPr="00B31C95">
              <w:rPr>
                <w:rFonts w:ascii="Times New Roman" w:eastAsia="仿宋" w:hAnsi="Times New Roman" w:cs="Times New Roman"/>
                <w:sz w:val="24"/>
                <w:szCs w:val="32"/>
              </w:rPr>
              <w:t xml:space="preserve"> A </w:t>
            </w:r>
            <w:r w:rsidRPr="00B31C95">
              <w:rPr>
                <w:rFonts w:ascii="Times New Roman" w:eastAsia="仿宋" w:hAnsi="Times New Roman" w:cs="Times New Roman"/>
                <w:sz w:val="24"/>
                <w:szCs w:val="32"/>
              </w:rPr>
              <w:t>期和</w:t>
            </w:r>
            <w:r w:rsidRPr="00B31C95">
              <w:rPr>
                <w:rFonts w:ascii="Times New Roman" w:eastAsia="仿宋" w:hAnsi="Times New Roman" w:cs="Times New Roman"/>
                <w:sz w:val="24"/>
                <w:szCs w:val="32"/>
              </w:rPr>
              <w:t xml:space="preserve"> B </w:t>
            </w:r>
            <w:r w:rsidRPr="00B31C95">
              <w:rPr>
                <w:rFonts w:ascii="Times New Roman" w:eastAsia="仿宋" w:hAnsi="Times New Roman" w:cs="Times New Roman"/>
                <w:sz w:val="24"/>
                <w:szCs w:val="32"/>
              </w:rPr>
              <w:t>期的肝癌患者，在根治性切除术后服用现代</w:t>
            </w:r>
            <w:proofErr w:type="gramStart"/>
            <w:r w:rsidRPr="00B31C95">
              <w:rPr>
                <w:rFonts w:ascii="Times New Roman" w:eastAsia="仿宋" w:hAnsi="Times New Roman" w:cs="Times New Roman"/>
                <w:sz w:val="24"/>
                <w:szCs w:val="32"/>
              </w:rPr>
              <w:t>中药制剂槐耳颗粒</w:t>
            </w:r>
            <w:proofErr w:type="gramEnd"/>
            <w:r w:rsidRPr="00B31C95">
              <w:rPr>
                <w:rFonts w:ascii="Times New Roman" w:eastAsia="仿宋" w:hAnsi="Times New Roman" w:cs="Times New Roman"/>
                <w:sz w:val="24"/>
                <w:szCs w:val="32"/>
              </w:rPr>
              <w:t>，可使无复发生存期（</w:t>
            </w:r>
            <w:r w:rsidRPr="00B31C95">
              <w:rPr>
                <w:rFonts w:ascii="Times New Roman" w:eastAsia="仿宋" w:hAnsi="Times New Roman" w:cs="Times New Roman"/>
                <w:sz w:val="24"/>
                <w:szCs w:val="32"/>
              </w:rPr>
              <w:t>RFS</w:t>
            </w:r>
            <w:r w:rsidRPr="00B31C95">
              <w:rPr>
                <w:rFonts w:ascii="Times New Roman" w:eastAsia="仿宋" w:hAnsi="Times New Roman" w:cs="Times New Roman"/>
                <w:sz w:val="24"/>
                <w:szCs w:val="32"/>
              </w:rPr>
              <w:t>）明显延长，肝外复发率也明显降低</w:t>
            </w:r>
          </w:p>
        </w:tc>
      </w:tr>
    </w:tbl>
    <w:p w:rsidR="00BC20B2" w:rsidRPr="00B31C95" w:rsidRDefault="001A015E">
      <w:pPr>
        <w:numPr>
          <w:ilvl w:val="0"/>
          <w:numId w:val="9"/>
        </w:numPr>
        <w:rPr>
          <w:rFonts w:ascii="Times New Roman" w:eastAsia="仿宋" w:hAnsi="Times New Roman" w:cs="Times New Roman"/>
          <w:b/>
          <w:bCs/>
          <w:sz w:val="24"/>
          <w:szCs w:val="32"/>
        </w:rPr>
      </w:pPr>
      <w:r w:rsidRPr="00B31C95">
        <w:rPr>
          <w:rFonts w:ascii="Times New Roman" w:eastAsia="仿宋" w:hAnsi="Times New Roman" w:cs="Times New Roman"/>
          <w:b/>
          <w:bCs/>
          <w:sz w:val="24"/>
          <w:szCs w:val="32"/>
        </w:rPr>
        <w:t>肝癌抗病毒治疗及其他保肝治疗</w:t>
      </w:r>
    </w:p>
    <w:p w:rsidR="00BC20B2" w:rsidRPr="00B31C95" w:rsidRDefault="001A015E">
      <w:pPr>
        <w:jc w:val="center"/>
        <w:rPr>
          <w:rFonts w:ascii="Times New Roman" w:eastAsia="仿宋" w:hAnsi="Times New Roman" w:cs="Times New Roman"/>
          <w:b/>
          <w:bCs/>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w:t>
      </w:r>
      <w:r w:rsidRPr="00B31C95">
        <w:rPr>
          <w:rFonts w:ascii="Times New Roman" w:eastAsia="仿宋" w:hAnsi="Times New Roman" w:cs="Times New Roman"/>
          <w:sz w:val="24"/>
        </w:rPr>
        <w:t>1</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肝癌术后抗病毒治疗及其他保肝治疗</w:t>
      </w:r>
    </w:p>
    <w:tbl>
      <w:tblPr>
        <w:tblStyle w:val="aa"/>
        <w:tblW w:w="0" w:type="auto"/>
        <w:tblLook w:val="04A0" w:firstRow="1" w:lastRow="0" w:firstColumn="1" w:lastColumn="0" w:noHBand="0" w:noVBand="1"/>
      </w:tblPr>
      <w:tblGrid>
        <w:gridCol w:w="712"/>
        <w:gridCol w:w="7584"/>
      </w:tblGrid>
      <w:tr w:rsidR="00B31C95" w:rsidRPr="00B31C95">
        <w:tc>
          <w:tcPr>
            <w:tcW w:w="721"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分类</w:t>
            </w:r>
          </w:p>
        </w:tc>
        <w:tc>
          <w:tcPr>
            <w:tcW w:w="7801" w:type="dxa"/>
          </w:tcPr>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治疗方式</w:t>
            </w:r>
          </w:p>
        </w:tc>
      </w:tr>
      <w:tr w:rsidR="00B31C95" w:rsidRPr="00B31C95">
        <w:tc>
          <w:tcPr>
            <w:tcW w:w="72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抗病毒治疗</w:t>
            </w:r>
          </w:p>
        </w:tc>
        <w:tc>
          <w:tcPr>
            <w:tcW w:w="780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合并有</w:t>
            </w:r>
            <w:r w:rsidRPr="00B31C95">
              <w:rPr>
                <w:rFonts w:ascii="Times New Roman" w:eastAsia="仿宋" w:hAnsi="Times New Roman" w:cs="Times New Roman"/>
                <w:sz w:val="24"/>
                <w:szCs w:val="32"/>
              </w:rPr>
              <w:t xml:space="preserve"> HBV </w:t>
            </w:r>
            <w:r w:rsidRPr="00B31C95">
              <w:rPr>
                <w:rFonts w:ascii="Times New Roman" w:eastAsia="仿宋" w:hAnsi="Times New Roman" w:cs="Times New Roman"/>
                <w:sz w:val="24"/>
                <w:szCs w:val="32"/>
              </w:rPr>
              <w:t>感染特别是复制活跃的肝癌</w:t>
            </w:r>
            <w:r w:rsidRPr="00B31C95">
              <w:rPr>
                <w:rFonts w:ascii="Times New Roman" w:eastAsia="仿宋" w:hAnsi="Times New Roman" w:cs="Times New Roman" w:hint="eastAsia"/>
                <w:sz w:val="24"/>
                <w:szCs w:val="32"/>
              </w:rPr>
              <w:t>患者</w:t>
            </w:r>
            <w:r w:rsidRPr="00B31C95">
              <w:rPr>
                <w:rFonts w:ascii="Times New Roman" w:eastAsia="仿宋" w:hAnsi="Times New Roman" w:cs="Times New Roman"/>
                <w:sz w:val="24"/>
                <w:szCs w:val="32"/>
              </w:rPr>
              <w:t>，口服核苷（酸）类似物抗病毒治疗应贯穿治疗全过程</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宜选择强效低耐药的药物如恩</w:t>
            </w:r>
            <w:proofErr w:type="gramStart"/>
            <w:r w:rsidRPr="00B31C95">
              <w:rPr>
                <w:rFonts w:ascii="Times New Roman" w:eastAsia="仿宋" w:hAnsi="Times New Roman" w:cs="Times New Roman"/>
                <w:sz w:val="24"/>
                <w:szCs w:val="32"/>
              </w:rPr>
              <w:t>替卡韦、替诺福韦酯</w:t>
            </w:r>
            <w:proofErr w:type="gramEnd"/>
            <w:r w:rsidRPr="00B31C95">
              <w:rPr>
                <w:rFonts w:ascii="Times New Roman" w:eastAsia="仿宋" w:hAnsi="Times New Roman" w:cs="Times New Roman"/>
                <w:sz w:val="24"/>
                <w:szCs w:val="32"/>
              </w:rPr>
              <w:t>或丙</w:t>
            </w:r>
            <w:proofErr w:type="gramStart"/>
            <w:r w:rsidRPr="00B31C95">
              <w:rPr>
                <w:rFonts w:ascii="Times New Roman" w:eastAsia="仿宋" w:hAnsi="Times New Roman" w:cs="Times New Roman"/>
                <w:sz w:val="24"/>
                <w:szCs w:val="32"/>
              </w:rPr>
              <w:t>酚替诺福韦</w:t>
            </w:r>
            <w:proofErr w:type="gramEnd"/>
            <w:r w:rsidRPr="00B31C95">
              <w:rPr>
                <w:rFonts w:ascii="Times New Roman" w:eastAsia="仿宋" w:hAnsi="Times New Roman" w:cs="Times New Roman"/>
                <w:sz w:val="24"/>
                <w:szCs w:val="32"/>
              </w:rPr>
              <w:t>等。对于</w:t>
            </w:r>
            <w:r w:rsidRPr="00B31C95">
              <w:rPr>
                <w:rFonts w:ascii="Times New Roman" w:eastAsia="仿宋" w:hAnsi="Times New Roman" w:cs="Times New Roman"/>
                <w:sz w:val="24"/>
                <w:szCs w:val="32"/>
              </w:rPr>
              <w:t xml:space="preserve"> HCV </w:t>
            </w:r>
            <w:r w:rsidRPr="00B31C95">
              <w:rPr>
                <w:rFonts w:ascii="Times New Roman" w:eastAsia="仿宋" w:hAnsi="Times New Roman" w:cs="Times New Roman"/>
                <w:sz w:val="24"/>
                <w:szCs w:val="32"/>
              </w:rPr>
              <w:t>相关肝癌，如果有肝炎活动建议行直接抗病毒药物</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DAA</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或干扰素</w:t>
            </w:r>
            <w:r w:rsidRPr="00B31C95">
              <w:rPr>
                <w:rFonts w:ascii="Times New Roman" w:eastAsia="仿宋" w:hAnsi="Times New Roman" w:cs="Times New Roman"/>
                <w:sz w:val="24"/>
                <w:szCs w:val="32"/>
              </w:rPr>
              <w:t xml:space="preserve">-α </w:t>
            </w:r>
            <w:r w:rsidRPr="00B31C95">
              <w:rPr>
                <w:rFonts w:ascii="Times New Roman" w:eastAsia="仿宋" w:hAnsi="Times New Roman" w:cs="Times New Roman"/>
                <w:sz w:val="24"/>
                <w:szCs w:val="32"/>
              </w:rPr>
              <w:t>联合利巴韦林抗病毒治疗</w:t>
            </w:r>
          </w:p>
        </w:tc>
      </w:tr>
      <w:tr w:rsidR="00B31C95" w:rsidRPr="00B31C95">
        <w:tc>
          <w:tcPr>
            <w:tcW w:w="72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保肝治疗</w:t>
            </w:r>
          </w:p>
        </w:tc>
        <w:tc>
          <w:tcPr>
            <w:tcW w:w="780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hint="eastAsia"/>
                <w:sz w:val="24"/>
                <w:szCs w:val="32"/>
              </w:rPr>
              <w:t>使用</w:t>
            </w:r>
            <w:r w:rsidRPr="00B31C95">
              <w:rPr>
                <w:rFonts w:ascii="Times New Roman" w:eastAsia="仿宋" w:hAnsi="Times New Roman" w:cs="Times New Roman"/>
                <w:sz w:val="24"/>
                <w:szCs w:val="32"/>
              </w:rPr>
              <w:t>抗炎、降酶、抗氧化、解毒、利胆和肝细胞膜修复保护作用的保肝药物，如异甘草酸镁注射液、甘草酸二铵、复方甘草酸</w:t>
            </w:r>
            <w:proofErr w:type="gramStart"/>
            <w:r w:rsidRPr="00B31C95">
              <w:rPr>
                <w:rFonts w:ascii="Times New Roman" w:eastAsia="仿宋" w:hAnsi="Times New Roman" w:cs="Times New Roman"/>
                <w:sz w:val="24"/>
                <w:szCs w:val="32"/>
              </w:rPr>
              <w:t>苷</w:t>
            </w:r>
            <w:proofErr w:type="gramEnd"/>
            <w:r w:rsidRPr="00B31C95">
              <w:rPr>
                <w:rFonts w:ascii="Times New Roman" w:eastAsia="仿宋" w:hAnsi="Times New Roman" w:cs="Times New Roman"/>
                <w:sz w:val="24"/>
                <w:szCs w:val="32"/>
              </w:rPr>
              <w:t>、双环醇、水</w:t>
            </w:r>
            <w:r w:rsidRPr="00B31C95">
              <w:rPr>
                <w:rFonts w:ascii="Times New Roman" w:eastAsia="仿宋" w:hAnsi="Times New Roman" w:cs="Times New Roman"/>
                <w:sz w:val="24"/>
                <w:szCs w:val="32"/>
              </w:rPr>
              <w:lastRenderedPageBreak/>
              <w:t>飞</w:t>
            </w:r>
            <w:proofErr w:type="gramStart"/>
            <w:r w:rsidRPr="00B31C95">
              <w:rPr>
                <w:rFonts w:ascii="Times New Roman" w:eastAsia="仿宋" w:hAnsi="Times New Roman" w:cs="Times New Roman"/>
                <w:sz w:val="24"/>
                <w:szCs w:val="32"/>
              </w:rPr>
              <w:t>蓟</w:t>
            </w:r>
            <w:proofErr w:type="gramEnd"/>
            <w:r w:rsidRPr="00B31C95">
              <w:rPr>
                <w:rFonts w:ascii="Times New Roman" w:eastAsia="仿宋" w:hAnsi="Times New Roman" w:cs="Times New Roman"/>
                <w:sz w:val="24"/>
                <w:szCs w:val="32"/>
              </w:rPr>
              <w:t>素、还原型谷胱甘肽、腺苷蛋氨酸、熊去氧胆酸、多烯磷脂酰胆碱、乌司他丁等</w:t>
            </w:r>
          </w:p>
        </w:tc>
      </w:tr>
    </w:tbl>
    <w:p w:rsidR="00BC20B2" w:rsidRPr="00B31C95" w:rsidRDefault="001A015E">
      <w:pPr>
        <w:numPr>
          <w:ilvl w:val="0"/>
          <w:numId w:val="3"/>
        </w:numPr>
        <w:outlineLvl w:val="1"/>
        <w:rPr>
          <w:rFonts w:ascii="Times New Roman" w:eastAsia="仿宋" w:hAnsi="Times New Roman" w:cs="Times New Roman"/>
          <w:sz w:val="24"/>
          <w:szCs w:val="32"/>
        </w:rPr>
      </w:pPr>
      <w:bookmarkStart w:id="30" w:name="_Toc14182"/>
      <w:bookmarkStart w:id="31" w:name="_Toc14713"/>
      <w:proofErr w:type="gramStart"/>
      <w:r w:rsidRPr="00B31C95">
        <w:rPr>
          <w:rFonts w:ascii="Times New Roman" w:hAnsi="Times New Roman" w:cs="Times New Roman"/>
          <w:b/>
          <w:bCs/>
          <w:sz w:val="24"/>
          <w:szCs w:val="32"/>
        </w:rPr>
        <w:lastRenderedPageBreak/>
        <w:t>围手术期</w:t>
      </w:r>
      <w:proofErr w:type="gramEnd"/>
      <w:r w:rsidRPr="00B31C95">
        <w:rPr>
          <w:rFonts w:ascii="Times New Roman" w:hAnsi="Times New Roman" w:cs="Times New Roman"/>
          <w:b/>
          <w:bCs/>
          <w:sz w:val="24"/>
          <w:szCs w:val="32"/>
        </w:rPr>
        <w:t>乳腺癌外科手术与药物治疗</w:t>
      </w:r>
      <w:r w:rsidRPr="00B31C95">
        <w:rPr>
          <w:rFonts w:ascii="Times New Roman" w:eastAsia="仿宋" w:hAnsi="Times New Roman" w:cs="Times New Roman" w:hint="eastAsia"/>
          <w:sz w:val="24"/>
          <w:vertAlign w:val="superscript"/>
        </w:rPr>
        <w:t>[22-24]</w:t>
      </w:r>
      <w:bookmarkEnd w:id="30"/>
      <w:bookmarkEnd w:id="31"/>
    </w:p>
    <w:p w:rsidR="00BC20B2" w:rsidRPr="00B31C95" w:rsidRDefault="001A015E">
      <w:pPr>
        <w:numPr>
          <w:ilvl w:val="0"/>
          <w:numId w:val="10"/>
        </w:numPr>
        <w:rPr>
          <w:rFonts w:ascii="Times New Roman" w:hAnsi="Times New Roman" w:cs="Times New Roman"/>
          <w:b/>
          <w:bCs/>
          <w:sz w:val="24"/>
          <w:szCs w:val="32"/>
        </w:rPr>
      </w:pPr>
      <w:r w:rsidRPr="00B31C95">
        <w:rPr>
          <w:rFonts w:ascii="Times New Roman" w:hAnsi="Times New Roman" w:cs="Times New Roman"/>
          <w:b/>
          <w:bCs/>
          <w:sz w:val="24"/>
          <w:szCs w:val="32"/>
        </w:rPr>
        <w:t>乳腺癌术前新辅助治疗用药方案</w:t>
      </w:r>
    </w:p>
    <w:p w:rsidR="00BC20B2" w:rsidRPr="00B31C95" w:rsidRDefault="001A015E">
      <w:pPr>
        <w:numPr>
          <w:ilvl w:val="0"/>
          <w:numId w:val="11"/>
        </w:numPr>
        <w:rPr>
          <w:rFonts w:ascii="Times New Roman" w:hAnsi="Times New Roman" w:cs="Times New Roman"/>
          <w:b/>
          <w:bCs/>
          <w:sz w:val="24"/>
          <w:szCs w:val="32"/>
        </w:rPr>
      </w:pPr>
      <w:r w:rsidRPr="00B31C95">
        <w:rPr>
          <w:rFonts w:ascii="Times New Roman" w:hAnsi="Times New Roman" w:cs="Times New Roman"/>
          <w:b/>
          <w:bCs/>
          <w:sz w:val="24"/>
          <w:szCs w:val="32"/>
        </w:rPr>
        <w:t xml:space="preserve">HER-2 </w:t>
      </w:r>
      <w:r w:rsidRPr="00B31C95">
        <w:rPr>
          <w:rFonts w:ascii="Times New Roman" w:hAnsi="Times New Roman" w:cs="Times New Roman"/>
          <w:b/>
          <w:bCs/>
          <w:sz w:val="24"/>
          <w:szCs w:val="32"/>
        </w:rPr>
        <w:t>阳性乳腺癌新辅助治疗</w:t>
      </w:r>
    </w:p>
    <w:p w:rsidR="00BC20B2" w:rsidRPr="00B31C95" w:rsidRDefault="001A015E">
      <w:pPr>
        <w:jc w:val="center"/>
        <w:rPr>
          <w:rFonts w:ascii="Times New Roman" w:hAnsi="Times New Roman" w:cs="Times New Roman"/>
          <w:b/>
          <w:bCs/>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w:t>
      </w:r>
      <w:r w:rsidRPr="00B31C95">
        <w:rPr>
          <w:rFonts w:ascii="Times New Roman" w:eastAsia="仿宋" w:hAnsi="Times New Roman" w:cs="Times New Roman"/>
          <w:sz w:val="24"/>
          <w:szCs w:val="32"/>
        </w:rPr>
        <w:t>2</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HER-2</w:t>
      </w:r>
      <w:r w:rsidRPr="00B31C95">
        <w:rPr>
          <w:rFonts w:ascii="Times New Roman" w:eastAsia="仿宋" w:hAnsi="Times New Roman" w:cs="Times New Roman"/>
          <w:sz w:val="24"/>
          <w:szCs w:val="32"/>
        </w:rPr>
        <w:t xml:space="preserve"> </w:t>
      </w:r>
      <w:r w:rsidRPr="00B31C95">
        <w:rPr>
          <w:rFonts w:ascii="Times New Roman" w:eastAsia="仿宋" w:hAnsi="Times New Roman" w:cs="Times New Roman"/>
          <w:sz w:val="24"/>
          <w:szCs w:val="32"/>
        </w:rPr>
        <w:t>阳性乳腺癌</w:t>
      </w:r>
      <w:r w:rsidRPr="00B31C95">
        <w:rPr>
          <w:rFonts w:ascii="Times New Roman" w:eastAsia="仿宋" w:hAnsi="Times New Roman" w:cs="Times New Roman" w:hint="eastAsia"/>
          <w:sz w:val="24"/>
          <w:szCs w:val="32"/>
        </w:rPr>
        <w:t>术前</w:t>
      </w:r>
      <w:r w:rsidRPr="00B31C95">
        <w:rPr>
          <w:rFonts w:ascii="Times New Roman" w:eastAsia="仿宋" w:hAnsi="Times New Roman" w:cs="Times New Roman"/>
          <w:sz w:val="24"/>
          <w:szCs w:val="32"/>
        </w:rPr>
        <w:t>新辅助治疗</w:t>
      </w:r>
      <w:r w:rsidRPr="00B31C95">
        <w:rPr>
          <w:rFonts w:ascii="Times New Roman" w:eastAsia="仿宋" w:hAnsi="Times New Roman" w:cs="Times New Roman" w:hint="eastAsia"/>
          <w:sz w:val="24"/>
          <w:szCs w:val="32"/>
        </w:rPr>
        <w:t>用药方案</w:t>
      </w:r>
    </w:p>
    <w:tbl>
      <w:tblPr>
        <w:tblStyle w:val="aa"/>
        <w:tblW w:w="0" w:type="auto"/>
        <w:tblLook w:val="04A0" w:firstRow="1" w:lastRow="0" w:firstColumn="1" w:lastColumn="0" w:noHBand="0" w:noVBand="1"/>
      </w:tblPr>
      <w:tblGrid>
        <w:gridCol w:w="1220"/>
        <w:gridCol w:w="7076"/>
      </w:tblGrid>
      <w:tr w:rsidR="00B31C95" w:rsidRPr="00B31C95">
        <w:tc>
          <w:tcPr>
            <w:tcW w:w="123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治疗方案</w:t>
            </w:r>
          </w:p>
        </w:tc>
        <w:tc>
          <w:tcPr>
            <w:tcW w:w="729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用法用量</w:t>
            </w:r>
          </w:p>
        </w:tc>
      </w:tr>
      <w:tr w:rsidR="00B31C95" w:rsidRPr="00B31C95">
        <w:tc>
          <w:tcPr>
            <w:tcW w:w="123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TCbHP</w:t>
            </w:r>
          </w:p>
          <w:p w:rsidR="00BC20B2" w:rsidRPr="00B31C95" w:rsidRDefault="00BC20B2">
            <w:pPr>
              <w:rPr>
                <w:rFonts w:ascii="Times New Roman" w:eastAsia="仿宋" w:hAnsi="Times New Roman" w:cs="Times New Roman"/>
                <w:sz w:val="24"/>
                <w:szCs w:val="32"/>
              </w:rPr>
            </w:pPr>
          </w:p>
          <w:p w:rsidR="00BC20B2" w:rsidRPr="00B31C95" w:rsidRDefault="00BC20B2">
            <w:pPr>
              <w:ind w:firstLineChars="100" w:firstLine="241"/>
              <w:rPr>
                <w:rFonts w:ascii="Times New Roman" w:hAnsi="Times New Roman" w:cs="Times New Roman"/>
                <w:b/>
                <w:bCs/>
                <w:sz w:val="24"/>
                <w:szCs w:val="32"/>
              </w:rPr>
            </w:pPr>
          </w:p>
        </w:tc>
        <w:tc>
          <w:tcPr>
            <w:tcW w:w="729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75mg/m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hint="eastAsia"/>
                <w:sz w:val="24"/>
                <w:szCs w:val="32"/>
                <w:vertAlign w:val="superscript"/>
              </w:rPr>
              <w:t xml:space="preserve"> </w:t>
            </w:r>
            <w:r w:rsidRPr="00B31C95">
              <w:rPr>
                <w:rFonts w:ascii="Times New Roman" w:eastAsia="仿宋" w:hAnsi="Times New Roman" w:cs="Times New Roman"/>
                <w:sz w:val="24"/>
                <w:szCs w:val="32"/>
                <w:vertAlign w:val="superscript"/>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，卡铂：</w:t>
            </w:r>
            <w:r w:rsidRPr="00B31C95">
              <w:rPr>
                <w:rFonts w:ascii="Times New Roman" w:eastAsia="仿宋" w:hAnsi="Times New Roman" w:cs="Times New Roman"/>
                <w:sz w:val="24"/>
                <w:szCs w:val="32"/>
              </w:rPr>
              <w:t>AUC=6 d1</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曲妥珠单</w:t>
            </w:r>
            <w:proofErr w:type="gramEnd"/>
            <w:r w:rsidRPr="00B31C95">
              <w:rPr>
                <w:rFonts w:ascii="Times New Roman" w:eastAsia="仿宋" w:hAnsi="Times New Roman" w:cs="Times New Roman"/>
                <w:sz w:val="24"/>
                <w:szCs w:val="32"/>
              </w:rPr>
              <w:t>抗：首剂</w:t>
            </w:r>
            <w:r w:rsidRPr="00B31C95">
              <w:rPr>
                <w:rFonts w:ascii="Times New Roman" w:eastAsia="仿宋" w:hAnsi="Times New Roman" w:cs="Times New Roman"/>
                <w:sz w:val="24"/>
                <w:szCs w:val="32"/>
              </w:rPr>
              <w:t>8mg/kg</w:t>
            </w:r>
            <w:r w:rsidRPr="00B31C95">
              <w:rPr>
                <w:rFonts w:ascii="Times New Roman" w:eastAsia="仿宋" w:hAnsi="Times New Roman" w:cs="Times New Roman"/>
                <w:sz w:val="24"/>
                <w:szCs w:val="32"/>
              </w:rPr>
              <w:t>，随后</w:t>
            </w:r>
            <w:r w:rsidRPr="00B31C95">
              <w:rPr>
                <w:rFonts w:ascii="Times New Roman" w:eastAsia="仿宋" w:hAnsi="Times New Roman" w:cs="Times New Roman"/>
                <w:sz w:val="24"/>
                <w:szCs w:val="32"/>
              </w:rPr>
              <w:t>6mg/kg d1</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rPr>
              <w:t>帕妥珠单抗</w:t>
            </w:r>
            <w:r w:rsidRPr="00B31C95">
              <w:rPr>
                <w:rFonts w:ascii="Times New Roman" w:eastAsia="仿宋" w:hAnsi="Times New Roman" w:cs="Times New Roman"/>
                <w:sz w:val="24"/>
                <w:szCs w:val="32"/>
              </w:rPr>
              <w:t>首</w:t>
            </w:r>
            <w:proofErr w:type="gramEnd"/>
            <w:r w:rsidRPr="00B31C95">
              <w:rPr>
                <w:rFonts w:ascii="Times New Roman" w:eastAsia="仿宋" w:hAnsi="Times New Roman" w:cs="Times New Roman"/>
                <w:sz w:val="24"/>
                <w:szCs w:val="32"/>
              </w:rPr>
              <w:t>剂</w:t>
            </w:r>
            <w:r w:rsidRPr="00B31C95">
              <w:rPr>
                <w:rFonts w:ascii="Times New Roman" w:eastAsia="仿宋" w:hAnsi="Times New Roman" w:cs="Times New Roman"/>
                <w:sz w:val="24"/>
                <w:szCs w:val="32"/>
              </w:rPr>
              <w:t>840mg</w:t>
            </w:r>
            <w:r w:rsidRPr="00B31C95">
              <w:rPr>
                <w:rFonts w:ascii="Times New Roman" w:eastAsia="仿宋" w:hAnsi="Times New Roman" w:cs="Times New Roman"/>
                <w:sz w:val="24"/>
                <w:szCs w:val="32"/>
              </w:rPr>
              <w:t>，随后</w:t>
            </w:r>
            <w:r w:rsidRPr="00B31C95">
              <w:rPr>
                <w:rFonts w:ascii="Times New Roman" w:eastAsia="仿宋" w:hAnsi="Times New Roman" w:cs="Times New Roman"/>
                <w:sz w:val="24"/>
                <w:szCs w:val="32"/>
              </w:rPr>
              <w:t>420mg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q3w*6</w:t>
            </w:r>
            <w:r w:rsidRPr="00B31C95">
              <w:rPr>
                <w:rFonts w:ascii="Times New Roman" w:eastAsia="仿宋" w:hAnsi="Times New Roman" w:cs="Times New Roman"/>
                <w:sz w:val="24"/>
                <w:szCs w:val="32"/>
              </w:rPr>
              <w:t>）</w:t>
            </w:r>
          </w:p>
        </w:tc>
      </w:tr>
      <w:tr w:rsidR="00B31C95" w:rsidRPr="00B31C95">
        <w:tc>
          <w:tcPr>
            <w:tcW w:w="123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THP</w:t>
            </w:r>
          </w:p>
        </w:tc>
        <w:tc>
          <w:tcPr>
            <w:tcW w:w="729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80~100mg/m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曲妥珠单</w:t>
            </w:r>
            <w:proofErr w:type="gramEnd"/>
            <w:r w:rsidRPr="00B31C95">
              <w:rPr>
                <w:rFonts w:ascii="Times New Roman" w:eastAsia="仿宋" w:hAnsi="Times New Roman" w:cs="Times New Roman"/>
                <w:sz w:val="24"/>
                <w:szCs w:val="32"/>
              </w:rPr>
              <w:t>抗：首剂</w:t>
            </w:r>
            <w:r w:rsidRPr="00B31C95">
              <w:rPr>
                <w:rFonts w:ascii="Times New Roman" w:eastAsia="仿宋" w:hAnsi="Times New Roman" w:cs="Times New Roman"/>
                <w:sz w:val="24"/>
                <w:szCs w:val="32"/>
              </w:rPr>
              <w:t>8mg/kg</w:t>
            </w:r>
            <w:r w:rsidRPr="00B31C95">
              <w:rPr>
                <w:rFonts w:ascii="Times New Roman" w:eastAsia="仿宋" w:hAnsi="Times New Roman" w:cs="Times New Roman"/>
                <w:sz w:val="24"/>
                <w:szCs w:val="32"/>
              </w:rPr>
              <w:t>，随后</w:t>
            </w:r>
            <w:r w:rsidRPr="00B31C95">
              <w:rPr>
                <w:rFonts w:ascii="Times New Roman" w:eastAsia="仿宋" w:hAnsi="Times New Roman" w:cs="Times New Roman"/>
                <w:sz w:val="24"/>
                <w:szCs w:val="32"/>
              </w:rPr>
              <w:t xml:space="preserve">6mg/kg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proofErr w:type="gramStart"/>
            <w:r w:rsidRPr="00B31C95">
              <w:rPr>
                <w:rFonts w:hint="eastAsia"/>
              </w:rPr>
              <w:t>帕妥珠单抗</w:t>
            </w:r>
            <w:r w:rsidRPr="00B31C95">
              <w:rPr>
                <w:rFonts w:ascii="Times New Roman" w:eastAsia="仿宋" w:hAnsi="Times New Roman" w:cs="Times New Roman"/>
                <w:sz w:val="24"/>
                <w:szCs w:val="32"/>
              </w:rPr>
              <w:t>首</w:t>
            </w:r>
            <w:proofErr w:type="gramEnd"/>
            <w:r w:rsidRPr="00B31C95">
              <w:rPr>
                <w:rFonts w:ascii="Times New Roman" w:eastAsia="仿宋" w:hAnsi="Times New Roman" w:cs="Times New Roman"/>
                <w:sz w:val="24"/>
                <w:szCs w:val="32"/>
              </w:rPr>
              <w:t>剂</w:t>
            </w:r>
            <w:r w:rsidRPr="00B31C95">
              <w:rPr>
                <w:rFonts w:ascii="Times New Roman" w:eastAsia="仿宋" w:hAnsi="Times New Roman" w:cs="Times New Roman"/>
                <w:sz w:val="24"/>
                <w:szCs w:val="32"/>
              </w:rPr>
              <w:t>840mg</w:t>
            </w:r>
            <w:r w:rsidRPr="00B31C95">
              <w:rPr>
                <w:rFonts w:ascii="Times New Roman" w:eastAsia="仿宋" w:hAnsi="Times New Roman" w:cs="Times New Roman"/>
                <w:sz w:val="24"/>
                <w:szCs w:val="32"/>
              </w:rPr>
              <w:t>，随后</w:t>
            </w:r>
            <w:r w:rsidRPr="00B31C95">
              <w:rPr>
                <w:rFonts w:ascii="Times New Roman" w:eastAsia="仿宋" w:hAnsi="Times New Roman" w:cs="Times New Roman"/>
                <w:sz w:val="24"/>
                <w:szCs w:val="32"/>
              </w:rPr>
              <w:t>420mg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q3w</w:t>
            </w:r>
          </w:p>
        </w:tc>
      </w:tr>
      <w:tr w:rsidR="00B31C95" w:rsidRPr="00B31C95">
        <w:tc>
          <w:tcPr>
            <w:tcW w:w="123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TCbH</w:t>
            </w:r>
          </w:p>
        </w:tc>
        <w:tc>
          <w:tcPr>
            <w:tcW w:w="729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75mg/m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hint="eastAsia"/>
                <w:sz w:val="24"/>
              </w:rPr>
              <w:t xml:space="preserve">ivgtt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，卡铂：</w:t>
            </w:r>
            <w:r w:rsidRPr="00B31C95">
              <w:rPr>
                <w:rFonts w:ascii="Times New Roman" w:eastAsia="仿宋" w:hAnsi="Times New Roman" w:cs="Times New Roman"/>
                <w:sz w:val="24"/>
                <w:szCs w:val="32"/>
              </w:rPr>
              <w:t>AUC=6 d1</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曲妥珠单</w:t>
            </w:r>
            <w:proofErr w:type="gramEnd"/>
            <w:r w:rsidRPr="00B31C95">
              <w:rPr>
                <w:rFonts w:ascii="Times New Roman" w:eastAsia="仿宋" w:hAnsi="Times New Roman" w:cs="Times New Roman"/>
                <w:sz w:val="24"/>
                <w:szCs w:val="32"/>
              </w:rPr>
              <w:t>抗：首剂</w:t>
            </w:r>
            <w:r w:rsidRPr="00B31C95">
              <w:rPr>
                <w:rFonts w:ascii="Times New Roman" w:eastAsia="仿宋" w:hAnsi="Times New Roman" w:cs="Times New Roman"/>
                <w:sz w:val="24"/>
                <w:szCs w:val="32"/>
              </w:rPr>
              <w:t>8mg/kg</w:t>
            </w:r>
            <w:r w:rsidRPr="00B31C95">
              <w:rPr>
                <w:rFonts w:ascii="Times New Roman" w:eastAsia="仿宋" w:hAnsi="Times New Roman" w:cs="Times New Roman"/>
                <w:sz w:val="24"/>
                <w:szCs w:val="32"/>
              </w:rPr>
              <w:t>，随后</w:t>
            </w:r>
            <w:r w:rsidRPr="00B31C95">
              <w:rPr>
                <w:rFonts w:ascii="Times New Roman" w:eastAsia="仿宋" w:hAnsi="Times New Roman" w:cs="Times New Roman"/>
                <w:sz w:val="24"/>
                <w:szCs w:val="32"/>
              </w:rPr>
              <w:t xml:space="preserve">6mg/kg </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q3w*6</w:t>
            </w:r>
          </w:p>
        </w:tc>
      </w:tr>
      <w:tr w:rsidR="00B31C95" w:rsidRPr="00B31C95">
        <w:tc>
          <w:tcPr>
            <w:tcW w:w="123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AC-THP</w:t>
            </w:r>
          </w:p>
        </w:tc>
        <w:tc>
          <w:tcPr>
            <w:tcW w:w="7291"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表柔比</w:t>
            </w:r>
            <w:proofErr w:type="gramEnd"/>
            <w:r w:rsidRPr="00B31C95">
              <w:rPr>
                <w:rFonts w:ascii="Times New Roman" w:eastAsia="仿宋" w:hAnsi="Times New Roman" w:cs="Times New Roman"/>
                <w:sz w:val="24"/>
                <w:szCs w:val="32"/>
              </w:rPr>
              <w:t>星：</w:t>
            </w:r>
            <w:r w:rsidRPr="00B31C95">
              <w:rPr>
                <w:rFonts w:ascii="Times New Roman" w:eastAsia="仿宋" w:hAnsi="Times New Roman" w:cs="Times New Roman"/>
                <w:sz w:val="24"/>
                <w:szCs w:val="32"/>
              </w:rPr>
              <w:t>100mg/m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hint="eastAsia"/>
                <w:sz w:val="24"/>
              </w:rPr>
              <w:t xml:space="preserve">ivgtt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，环磷酰胺：</w:t>
            </w:r>
            <w:r w:rsidRPr="00B31C95">
              <w:rPr>
                <w:rFonts w:ascii="Times New Roman" w:eastAsia="仿宋" w:hAnsi="Times New Roman" w:cs="Times New Roman"/>
                <w:sz w:val="24"/>
                <w:szCs w:val="32"/>
              </w:rPr>
              <w:t>600mg/m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hint="eastAsia"/>
                <w:sz w:val="24"/>
              </w:rPr>
              <w:t xml:space="preserve">ivgtt </w:t>
            </w:r>
            <w:r w:rsidRPr="00B31C95">
              <w:rPr>
                <w:rFonts w:ascii="Times New Roman" w:eastAsia="仿宋" w:hAnsi="Times New Roman"/>
                <w:szCs w:val="32"/>
                <w:vertAlign w:val="superscript"/>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q3w*4</w:t>
            </w:r>
            <w:r w:rsidRPr="00B31C95">
              <w:rPr>
                <w:rFonts w:ascii="Times New Roman" w:eastAsia="仿宋" w:hAnsi="Times New Roman" w:cs="Times New Roman"/>
                <w:sz w:val="24"/>
                <w:szCs w:val="32"/>
              </w:rPr>
              <w:t>，序贯紫杉醇：</w:t>
            </w:r>
            <w:r w:rsidRPr="00B31C95">
              <w:rPr>
                <w:rFonts w:ascii="Times New Roman" w:eastAsia="仿宋" w:hAnsi="Times New Roman" w:cs="Times New Roman"/>
                <w:sz w:val="24"/>
                <w:szCs w:val="32"/>
              </w:rPr>
              <w:t>80mg/m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hint="eastAsia"/>
                <w:sz w:val="24"/>
              </w:rPr>
              <w:t xml:space="preserve">ivgtt </w:t>
            </w:r>
            <w:r w:rsidRPr="00B31C95">
              <w:rPr>
                <w:rFonts w:ascii="Times New Roman" w:eastAsia="仿宋" w:hAnsi="Times New Roman"/>
                <w:szCs w:val="32"/>
                <w:vertAlign w:val="superscript"/>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qw*12</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曲妥珠单</w:t>
            </w:r>
            <w:proofErr w:type="gramEnd"/>
            <w:r w:rsidRPr="00B31C95">
              <w:rPr>
                <w:rFonts w:ascii="Times New Roman" w:eastAsia="仿宋" w:hAnsi="Times New Roman" w:cs="Times New Roman"/>
                <w:sz w:val="24"/>
                <w:szCs w:val="32"/>
              </w:rPr>
              <w:t>抗：首剂</w:t>
            </w:r>
            <w:r w:rsidRPr="00B31C95">
              <w:rPr>
                <w:rFonts w:ascii="Times New Roman" w:eastAsia="仿宋" w:hAnsi="Times New Roman" w:cs="Times New Roman"/>
                <w:sz w:val="24"/>
                <w:szCs w:val="32"/>
              </w:rPr>
              <w:t>8mg/kg</w:t>
            </w:r>
            <w:r w:rsidRPr="00B31C95">
              <w:rPr>
                <w:rFonts w:ascii="Times New Roman" w:eastAsia="仿宋" w:hAnsi="Times New Roman" w:cs="Times New Roman"/>
                <w:sz w:val="24"/>
                <w:szCs w:val="32"/>
              </w:rPr>
              <w:t>，随后</w:t>
            </w:r>
            <w:r w:rsidRPr="00B31C95">
              <w:rPr>
                <w:rFonts w:ascii="Times New Roman" w:eastAsia="仿宋" w:hAnsi="Times New Roman" w:cs="Times New Roman"/>
                <w:sz w:val="24"/>
                <w:szCs w:val="32"/>
              </w:rPr>
              <w:t>6mg/kg</w:t>
            </w:r>
            <w:r w:rsidRPr="00B31C95">
              <w:rPr>
                <w:rFonts w:ascii="Times New Roman" w:eastAsia="仿宋" w:hAnsi="Times New Roman" w:hint="eastAsia"/>
                <w:szCs w:val="32"/>
              </w:rPr>
              <w:t xml:space="preserve"> </w:t>
            </w:r>
            <w:r w:rsidRPr="00B31C95">
              <w:rPr>
                <w:rFonts w:ascii="Times New Roman" w:eastAsia="仿宋" w:hAnsi="Times New Roman" w:cs="Times New Roman" w:hint="eastAsia"/>
                <w:sz w:val="24"/>
              </w:rPr>
              <w:t xml:space="preserve">ivgtt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proofErr w:type="gramStart"/>
            <w:r w:rsidRPr="00B31C95">
              <w:rPr>
                <w:rFonts w:hint="eastAsia"/>
              </w:rPr>
              <w:t>帕妥珠单抗</w:t>
            </w:r>
            <w:r w:rsidRPr="00B31C95">
              <w:rPr>
                <w:rFonts w:ascii="Times New Roman" w:eastAsia="仿宋" w:hAnsi="Times New Roman" w:cs="Times New Roman"/>
                <w:sz w:val="24"/>
                <w:szCs w:val="32"/>
              </w:rPr>
              <w:t>首</w:t>
            </w:r>
            <w:proofErr w:type="gramEnd"/>
            <w:r w:rsidRPr="00B31C95">
              <w:rPr>
                <w:rFonts w:ascii="Times New Roman" w:eastAsia="仿宋" w:hAnsi="Times New Roman" w:cs="Times New Roman"/>
                <w:sz w:val="24"/>
                <w:szCs w:val="32"/>
              </w:rPr>
              <w:t>剂</w:t>
            </w:r>
            <w:r w:rsidRPr="00B31C95">
              <w:rPr>
                <w:rFonts w:ascii="Times New Roman" w:eastAsia="仿宋" w:hAnsi="Times New Roman" w:cs="Times New Roman"/>
                <w:sz w:val="24"/>
                <w:szCs w:val="32"/>
              </w:rPr>
              <w:t>840mg</w:t>
            </w:r>
            <w:r w:rsidRPr="00B31C95">
              <w:rPr>
                <w:rFonts w:ascii="Times New Roman" w:eastAsia="仿宋" w:hAnsi="Times New Roman" w:cs="Times New Roman"/>
                <w:sz w:val="24"/>
                <w:szCs w:val="32"/>
              </w:rPr>
              <w:t>，随后</w:t>
            </w:r>
            <w:r w:rsidRPr="00B31C95">
              <w:rPr>
                <w:rFonts w:ascii="Times New Roman" w:eastAsia="仿宋" w:hAnsi="Times New Roman" w:cs="Times New Roman"/>
                <w:sz w:val="24"/>
                <w:szCs w:val="32"/>
              </w:rPr>
              <w:t xml:space="preserve">420mg </w:t>
            </w:r>
            <w:r w:rsidRPr="00B31C95">
              <w:rPr>
                <w:rFonts w:ascii="Times New Roman" w:eastAsia="仿宋" w:hAnsi="Times New Roman" w:cs="Times New Roman" w:hint="eastAsia"/>
                <w:sz w:val="24"/>
              </w:rPr>
              <w:t xml:space="preserve">ivgtt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q3w*4</w:t>
            </w:r>
          </w:p>
        </w:tc>
      </w:tr>
    </w:tbl>
    <w:p w:rsidR="00BC20B2" w:rsidRPr="00B31C95" w:rsidRDefault="001A015E">
      <w:pPr>
        <w:numPr>
          <w:ilvl w:val="0"/>
          <w:numId w:val="11"/>
        </w:numPr>
        <w:rPr>
          <w:rFonts w:ascii="Times New Roman" w:hAnsi="Times New Roman" w:cs="Times New Roman"/>
          <w:b/>
          <w:bCs/>
          <w:sz w:val="24"/>
          <w:szCs w:val="32"/>
        </w:rPr>
      </w:pPr>
      <w:r w:rsidRPr="00B31C95">
        <w:rPr>
          <w:rFonts w:ascii="Times New Roman" w:hAnsi="Times New Roman" w:cs="Times New Roman"/>
          <w:b/>
          <w:bCs/>
          <w:sz w:val="24"/>
          <w:szCs w:val="32"/>
        </w:rPr>
        <w:t>三阴性乳腺癌新辅助治疗</w:t>
      </w:r>
    </w:p>
    <w:p w:rsidR="00BC20B2" w:rsidRPr="00B31C95" w:rsidRDefault="001A015E">
      <w:pPr>
        <w:jc w:val="center"/>
        <w:rPr>
          <w:rFonts w:ascii="Times New Roman" w:hAnsi="Times New Roman" w:cs="Times New Roman"/>
          <w:b/>
          <w:bCs/>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w:t>
      </w:r>
      <w:r w:rsidRPr="00B31C95">
        <w:rPr>
          <w:rFonts w:ascii="Times New Roman" w:eastAsia="仿宋" w:hAnsi="Times New Roman" w:cs="Times New Roman"/>
          <w:sz w:val="24"/>
          <w:szCs w:val="32"/>
        </w:rPr>
        <w:t>3</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三阴</w:t>
      </w:r>
      <w:r w:rsidRPr="00B31C95">
        <w:rPr>
          <w:rFonts w:ascii="Times New Roman" w:eastAsia="仿宋" w:hAnsi="Times New Roman" w:cs="Times New Roman"/>
          <w:sz w:val="24"/>
          <w:szCs w:val="32"/>
        </w:rPr>
        <w:t>性乳腺癌</w:t>
      </w:r>
      <w:r w:rsidRPr="00B31C95">
        <w:rPr>
          <w:rFonts w:ascii="Times New Roman" w:eastAsia="仿宋" w:hAnsi="Times New Roman" w:cs="Times New Roman" w:hint="eastAsia"/>
          <w:sz w:val="24"/>
          <w:szCs w:val="32"/>
        </w:rPr>
        <w:t>术前</w:t>
      </w:r>
      <w:r w:rsidRPr="00B31C95">
        <w:rPr>
          <w:rFonts w:ascii="Times New Roman" w:eastAsia="仿宋" w:hAnsi="Times New Roman" w:cs="Times New Roman"/>
          <w:sz w:val="24"/>
          <w:szCs w:val="32"/>
        </w:rPr>
        <w:t>新辅助治疗</w:t>
      </w:r>
      <w:r w:rsidRPr="00B31C95">
        <w:rPr>
          <w:rFonts w:ascii="Times New Roman" w:eastAsia="仿宋" w:hAnsi="Times New Roman" w:cs="Times New Roman" w:hint="eastAsia"/>
          <w:sz w:val="24"/>
          <w:szCs w:val="32"/>
        </w:rPr>
        <w:t>用药方案</w:t>
      </w:r>
    </w:p>
    <w:tbl>
      <w:tblPr>
        <w:tblStyle w:val="aa"/>
        <w:tblW w:w="0" w:type="auto"/>
        <w:tblLook w:val="04A0" w:firstRow="1" w:lastRow="0" w:firstColumn="1" w:lastColumn="0" w:noHBand="0" w:noVBand="1"/>
      </w:tblPr>
      <w:tblGrid>
        <w:gridCol w:w="1211"/>
        <w:gridCol w:w="7085"/>
      </w:tblGrid>
      <w:tr w:rsidR="00B31C95" w:rsidRPr="00B31C95">
        <w:tc>
          <w:tcPr>
            <w:tcW w:w="123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治疗方案</w:t>
            </w:r>
          </w:p>
        </w:tc>
        <w:tc>
          <w:tcPr>
            <w:tcW w:w="729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用法用量</w:t>
            </w:r>
          </w:p>
        </w:tc>
      </w:tr>
      <w:tr w:rsidR="00B31C95" w:rsidRPr="00B31C95">
        <w:tc>
          <w:tcPr>
            <w:tcW w:w="123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TAC</w:t>
            </w:r>
          </w:p>
        </w:tc>
        <w:tc>
          <w:tcPr>
            <w:tcW w:w="729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75mg/m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多柔比</w:t>
            </w:r>
            <w:proofErr w:type="gramEnd"/>
            <w:r w:rsidRPr="00B31C95">
              <w:rPr>
                <w:rFonts w:ascii="Times New Roman" w:eastAsia="仿宋" w:hAnsi="Times New Roman" w:cs="Times New Roman"/>
                <w:sz w:val="24"/>
                <w:szCs w:val="32"/>
              </w:rPr>
              <w:t>星：</w:t>
            </w:r>
            <w:r w:rsidRPr="00B31C95">
              <w:rPr>
                <w:rFonts w:ascii="Times New Roman" w:eastAsia="仿宋" w:hAnsi="Times New Roman" w:cs="Times New Roman"/>
                <w:sz w:val="24"/>
                <w:szCs w:val="32"/>
              </w:rPr>
              <w:t>50mg/m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，环磷酰胺：</w:t>
            </w:r>
            <w:r w:rsidRPr="00B31C95">
              <w:rPr>
                <w:rFonts w:ascii="Times New Roman" w:eastAsia="仿宋" w:hAnsi="Times New Roman" w:cs="Times New Roman"/>
                <w:sz w:val="24"/>
                <w:szCs w:val="32"/>
              </w:rPr>
              <w:t>500mg/m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q3w*6</w:t>
            </w:r>
          </w:p>
        </w:tc>
      </w:tr>
      <w:tr w:rsidR="00B31C95" w:rsidRPr="00B31C95">
        <w:tc>
          <w:tcPr>
            <w:tcW w:w="123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AT</w:t>
            </w:r>
          </w:p>
        </w:tc>
        <w:tc>
          <w:tcPr>
            <w:tcW w:w="729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75mg/m</w:t>
            </w:r>
            <w:r w:rsidRPr="00B31C95">
              <w:rPr>
                <w:rFonts w:ascii="Times New Roman" w:eastAsia="仿宋" w:hAnsi="Times New Roman" w:cs="Times New Roman"/>
                <w:sz w:val="24"/>
                <w:szCs w:val="32"/>
                <w:vertAlign w:val="superscript"/>
              </w:rPr>
              <w:t>2</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vertAlign w:val="superscript"/>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表柔比</w:t>
            </w:r>
            <w:proofErr w:type="gramEnd"/>
            <w:r w:rsidRPr="00B31C95">
              <w:rPr>
                <w:rFonts w:ascii="Times New Roman" w:eastAsia="仿宋" w:hAnsi="Times New Roman" w:cs="Times New Roman"/>
                <w:sz w:val="24"/>
                <w:szCs w:val="32"/>
              </w:rPr>
              <w:t>星：</w:t>
            </w:r>
            <w:r w:rsidRPr="00B31C95">
              <w:rPr>
                <w:rFonts w:ascii="Times New Roman" w:eastAsia="仿宋" w:hAnsi="Times New Roman" w:cs="Times New Roman"/>
                <w:sz w:val="24"/>
                <w:szCs w:val="32"/>
              </w:rPr>
              <w:t>75mg/m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p>
        </w:tc>
      </w:tr>
      <w:tr w:rsidR="00B31C95" w:rsidRPr="00B31C95">
        <w:tc>
          <w:tcPr>
            <w:tcW w:w="123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TP</w:t>
            </w:r>
          </w:p>
        </w:tc>
        <w:tc>
          <w:tcPr>
            <w:tcW w:w="729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白蛋白紫杉醇：</w:t>
            </w:r>
            <w:r w:rsidRPr="00B31C95">
              <w:rPr>
                <w:rFonts w:ascii="Times New Roman" w:eastAsia="仿宋" w:hAnsi="Times New Roman" w:cs="Times New Roman"/>
                <w:sz w:val="24"/>
                <w:szCs w:val="32"/>
              </w:rPr>
              <w:t>125mg/m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8</w:t>
            </w:r>
            <w:r w:rsidRPr="00B31C95">
              <w:rPr>
                <w:rFonts w:ascii="Times New Roman" w:eastAsia="仿宋" w:hAnsi="Times New Roman" w:cs="Times New Roman"/>
                <w:sz w:val="24"/>
                <w:szCs w:val="32"/>
              </w:rPr>
              <w:t>，顺铂：</w:t>
            </w:r>
            <w:r w:rsidRPr="00B31C95">
              <w:rPr>
                <w:rFonts w:ascii="Times New Roman" w:eastAsia="仿宋" w:hAnsi="Times New Roman" w:cs="Times New Roman"/>
                <w:sz w:val="24"/>
                <w:szCs w:val="32"/>
              </w:rPr>
              <w:t>75mg/m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sz w:val="24"/>
                <w:szCs w:val="32"/>
              </w:rPr>
              <w:t>分为</w:t>
            </w:r>
            <w:r w:rsidRPr="00B31C95">
              <w:rPr>
                <w:rFonts w:ascii="Times New Roman" w:eastAsia="仿宋" w:hAnsi="Times New Roman" w:cs="Times New Roman"/>
                <w:sz w:val="24"/>
                <w:szCs w:val="32"/>
              </w:rPr>
              <w:t>d1~3/</w:t>
            </w:r>
            <w:r w:rsidRPr="00B31C95">
              <w:rPr>
                <w:rFonts w:ascii="Times New Roman" w:eastAsia="仿宋" w:hAnsi="Times New Roman" w:cs="Times New Roman"/>
                <w:sz w:val="24"/>
                <w:szCs w:val="32"/>
              </w:rPr>
              <w:t>卡铂：</w:t>
            </w:r>
            <w:r w:rsidRPr="00B31C95">
              <w:rPr>
                <w:rFonts w:ascii="Times New Roman" w:eastAsia="仿宋" w:hAnsi="Times New Roman" w:cs="Times New Roman"/>
                <w:sz w:val="24"/>
                <w:szCs w:val="32"/>
              </w:rPr>
              <w:t>AUC=6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q3w*6</w:t>
            </w:r>
          </w:p>
        </w:tc>
      </w:tr>
      <w:tr w:rsidR="00B31C95" w:rsidRPr="00B31C95">
        <w:tc>
          <w:tcPr>
            <w:tcW w:w="123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AC-T</w:t>
            </w:r>
          </w:p>
        </w:tc>
        <w:tc>
          <w:tcPr>
            <w:tcW w:w="7291"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表柔比</w:t>
            </w:r>
            <w:proofErr w:type="gramEnd"/>
            <w:r w:rsidRPr="00B31C95">
              <w:rPr>
                <w:rFonts w:ascii="Times New Roman" w:eastAsia="仿宋" w:hAnsi="Times New Roman" w:cs="Times New Roman"/>
                <w:sz w:val="24"/>
                <w:szCs w:val="32"/>
              </w:rPr>
              <w:t>星：</w:t>
            </w:r>
            <w:r w:rsidRPr="00B31C95">
              <w:rPr>
                <w:rFonts w:ascii="Times New Roman" w:eastAsia="仿宋" w:hAnsi="Times New Roman" w:cs="Times New Roman"/>
                <w:sz w:val="24"/>
                <w:szCs w:val="32"/>
              </w:rPr>
              <w:t>100mg/m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，环磷酰胺：</w:t>
            </w:r>
            <w:r w:rsidRPr="00B31C95">
              <w:rPr>
                <w:rFonts w:ascii="Times New Roman" w:eastAsia="仿宋" w:hAnsi="Times New Roman" w:cs="Times New Roman"/>
                <w:sz w:val="24"/>
                <w:szCs w:val="32"/>
              </w:rPr>
              <w:t>600mg/m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q3w*4</w:t>
            </w:r>
            <w:r w:rsidRPr="00B31C95">
              <w:rPr>
                <w:rFonts w:ascii="Times New Roman" w:eastAsia="仿宋" w:hAnsi="Times New Roman" w:cs="Times New Roman"/>
                <w:sz w:val="24"/>
                <w:szCs w:val="32"/>
              </w:rPr>
              <w:t>，序贯紫杉醇：</w:t>
            </w:r>
            <w:r w:rsidRPr="00B31C95">
              <w:rPr>
                <w:rFonts w:ascii="Times New Roman" w:eastAsia="仿宋" w:hAnsi="Times New Roman" w:cs="Times New Roman"/>
                <w:sz w:val="24"/>
                <w:szCs w:val="32"/>
              </w:rPr>
              <w:t>80mg/m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qw*12/</w:t>
            </w:r>
            <w:r w:rsidRPr="00B31C95">
              <w:rPr>
                <w:rFonts w:ascii="Times New Roman" w:eastAsia="仿宋" w:hAnsi="Times New Roman" w:cs="Times New Roman"/>
                <w:sz w:val="24"/>
                <w:szCs w:val="32"/>
              </w:rPr>
              <w:t>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80~100mg/m</w:t>
            </w:r>
            <w:r w:rsidRPr="00B31C95">
              <w:rPr>
                <w:rFonts w:ascii="Times New Roman" w:eastAsia="仿宋" w:hAnsi="Times New Roman" w:cs="Times New Roman"/>
                <w:sz w:val="24"/>
                <w:szCs w:val="32"/>
                <w:vertAlign w:val="superscript"/>
              </w:rPr>
              <w:t xml:space="preserve">2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szCs w:val="32"/>
              </w:rPr>
              <w:t>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q3w*4</w:t>
            </w:r>
          </w:p>
        </w:tc>
      </w:tr>
      <w:tr w:rsidR="00B31C95" w:rsidRPr="00B31C95">
        <w:tc>
          <w:tcPr>
            <w:tcW w:w="8522" w:type="dxa"/>
            <w:gridSpan w:val="2"/>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白蛋白紫杉</w:t>
            </w:r>
            <w:proofErr w:type="gramStart"/>
            <w:r w:rsidRPr="00B31C95">
              <w:rPr>
                <w:rFonts w:ascii="Times New Roman" w:eastAsia="仿宋" w:hAnsi="Times New Roman" w:cs="Times New Roman"/>
                <w:sz w:val="24"/>
                <w:szCs w:val="32"/>
              </w:rPr>
              <w:t>醇</w:t>
            </w:r>
            <w:proofErr w:type="gramEnd"/>
            <w:r w:rsidRPr="00B31C95">
              <w:rPr>
                <w:rFonts w:ascii="Times New Roman" w:eastAsia="仿宋" w:hAnsi="Times New Roman" w:cs="Times New Roman"/>
                <w:sz w:val="24"/>
                <w:szCs w:val="32"/>
              </w:rPr>
              <w:t>联合</w:t>
            </w:r>
            <w:r w:rsidRPr="00B31C95">
              <w:rPr>
                <w:rFonts w:ascii="Times New Roman" w:eastAsia="仿宋" w:hAnsi="Times New Roman" w:cs="Times New Roman"/>
                <w:sz w:val="24"/>
                <w:szCs w:val="32"/>
              </w:rPr>
              <w:t>PD-1/PD-L1</w:t>
            </w:r>
            <w:r w:rsidRPr="00B31C95">
              <w:rPr>
                <w:rFonts w:ascii="Times New Roman" w:eastAsia="仿宋" w:hAnsi="Times New Roman" w:cs="Times New Roman"/>
                <w:sz w:val="24"/>
                <w:szCs w:val="32"/>
              </w:rPr>
              <w:t>抑制剂；铂类药物可作为三阴性乳腺癌患者新辅助治疗方案的一部分（</w:t>
            </w:r>
            <w:r w:rsidRPr="00B31C95">
              <w:rPr>
                <w:rFonts w:ascii="Times New Roman" w:eastAsia="仿宋" w:hAnsi="Times New Roman" w:cs="Times New Roman"/>
                <w:sz w:val="24"/>
                <w:szCs w:val="32"/>
              </w:rPr>
              <w:t>TCb</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 xml:space="preserve">PCb </w:t>
            </w:r>
            <w:r w:rsidRPr="00B31C95">
              <w:rPr>
                <w:rFonts w:ascii="Times New Roman" w:eastAsia="仿宋" w:hAnsi="Times New Roman" w:cs="Times New Roman"/>
                <w:sz w:val="24"/>
                <w:szCs w:val="32"/>
              </w:rPr>
              <w:t>或</w:t>
            </w:r>
            <w:r w:rsidRPr="00B31C95">
              <w:rPr>
                <w:rFonts w:ascii="Times New Roman" w:eastAsia="仿宋" w:hAnsi="Times New Roman" w:cs="Times New Roman"/>
                <w:sz w:val="24"/>
                <w:szCs w:val="32"/>
              </w:rPr>
              <w:t>EC-TCb</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EC-PCb</w:t>
            </w:r>
            <w:r w:rsidRPr="00B31C95">
              <w:rPr>
                <w:rFonts w:ascii="Times New Roman" w:eastAsia="仿宋" w:hAnsi="Times New Roman" w:cs="Times New Roman"/>
                <w:sz w:val="24"/>
                <w:szCs w:val="32"/>
              </w:rPr>
              <w:t>），但决策加铂类药物应该权衡潜在的获益与伤害。</w:t>
            </w:r>
          </w:p>
        </w:tc>
      </w:tr>
    </w:tbl>
    <w:p w:rsidR="00BC20B2" w:rsidRPr="00B31C95" w:rsidRDefault="001A015E">
      <w:pPr>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3</w:t>
      </w:r>
      <w:r w:rsidRPr="00B31C95">
        <w:rPr>
          <w:rFonts w:ascii="Times New Roman" w:hAnsi="Times New Roman" w:cs="Times New Roman"/>
          <w:b/>
          <w:bCs/>
          <w:sz w:val="24"/>
          <w:szCs w:val="32"/>
        </w:rPr>
        <w:t>）激素受体阳性乳腺癌新辅助化疗</w:t>
      </w:r>
    </w:p>
    <w:p w:rsidR="00BC20B2" w:rsidRPr="00B31C95" w:rsidRDefault="001A015E">
      <w:pPr>
        <w:ind w:firstLineChars="200" w:firstLine="480"/>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蒽环联合紫杉醇</w:t>
      </w:r>
      <w:proofErr w:type="gramEnd"/>
      <w:r w:rsidRPr="00B31C95">
        <w:rPr>
          <w:rFonts w:ascii="Times New Roman" w:eastAsia="仿宋" w:hAnsi="Times New Roman" w:cs="Times New Roman"/>
          <w:sz w:val="24"/>
          <w:szCs w:val="32"/>
        </w:rPr>
        <w:t>方案：</w:t>
      </w:r>
      <w:r w:rsidRPr="00B31C95">
        <w:rPr>
          <w:rFonts w:ascii="Times New Roman" w:eastAsia="仿宋" w:hAnsi="Times New Roman" w:cs="Times New Roman"/>
          <w:sz w:val="24"/>
          <w:szCs w:val="32"/>
        </w:rPr>
        <w:t>TAC</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AT</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AC-T</w:t>
      </w:r>
      <w:r w:rsidRPr="00B31C95">
        <w:rPr>
          <w:rFonts w:ascii="Times New Roman" w:eastAsia="仿宋" w:hAnsi="Times New Roman" w:cs="Times New Roman"/>
          <w:sz w:val="24"/>
          <w:szCs w:val="32"/>
        </w:rPr>
        <w:t>。</w:t>
      </w:r>
    </w:p>
    <w:p w:rsidR="00BC20B2" w:rsidRPr="00B31C95" w:rsidRDefault="001A015E">
      <w:pPr>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4</w:t>
      </w:r>
      <w:r w:rsidRPr="00B31C95">
        <w:rPr>
          <w:rFonts w:ascii="Times New Roman" w:hAnsi="Times New Roman" w:cs="Times New Roman"/>
          <w:b/>
          <w:bCs/>
          <w:sz w:val="24"/>
          <w:szCs w:val="32"/>
        </w:rPr>
        <w:t>）激素受体阳性乳腺癌新辅助内分泌治疗</w:t>
      </w:r>
    </w:p>
    <w:p w:rsidR="00BC20B2" w:rsidRPr="00B31C95" w:rsidRDefault="001A015E">
      <w:pPr>
        <w:widowControl/>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w:t>
      </w:r>
      <w:r w:rsidRPr="00B31C95">
        <w:rPr>
          <w:rFonts w:ascii="Times New Roman" w:eastAsia="仿宋" w:hAnsi="Times New Roman" w:cs="Times New Roman"/>
          <w:sz w:val="24"/>
          <w:szCs w:val="32"/>
        </w:rPr>
        <w:t>4</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激素受体阳性乳腺癌术前新辅助内分泌治疗用药方案</w:t>
      </w:r>
    </w:p>
    <w:tbl>
      <w:tblPr>
        <w:tblStyle w:val="aa"/>
        <w:tblW w:w="0" w:type="auto"/>
        <w:tblLook w:val="04A0" w:firstRow="1" w:lastRow="0" w:firstColumn="1" w:lastColumn="0" w:noHBand="0" w:noVBand="1"/>
      </w:tblPr>
      <w:tblGrid>
        <w:gridCol w:w="1224"/>
        <w:gridCol w:w="7072"/>
      </w:tblGrid>
      <w:tr w:rsidR="00B31C95" w:rsidRPr="00B31C95">
        <w:tc>
          <w:tcPr>
            <w:tcW w:w="123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治疗方案</w:t>
            </w:r>
          </w:p>
        </w:tc>
        <w:tc>
          <w:tcPr>
            <w:tcW w:w="729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用法用量</w:t>
            </w:r>
          </w:p>
        </w:tc>
      </w:tr>
      <w:tr w:rsidR="00B31C95" w:rsidRPr="00B31C95">
        <w:tc>
          <w:tcPr>
            <w:tcW w:w="123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AI</w:t>
            </w:r>
          </w:p>
        </w:tc>
        <w:tc>
          <w:tcPr>
            <w:tcW w:w="729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阿那曲</w:t>
            </w:r>
            <w:proofErr w:type="gramStart"/>
            <w:r w:rsidRPr="00B31C95">
              <w:rPr>
                <w:rFonts w:ascii="Times New Roman" w:eastAsia="仿宋" w:hAnsi="Times New Roman" w:cs="Times New Roman"/>
                <w:sz w:val="24"/>
                <w:szCs w:val="32"/>
              </w:rPr>
              <w:t>唑</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1mg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qd</w:t>
            </w:r>
            <w:r w:rsidRPr="00B31C95">
              <w:rPr>
                <w:rFonts w:ascii="Times New Roman" w:eastAsia="仿宋" w:hAnsi="Times New Roman" w:cs="Times New Roman"/>
                <w:sz w:val="24"/>
                <w:szCs w:val="32"/>
              </w:rPr>
              <w:t>；来曲</w:t>
            </w:r>
            <w:proofErr w:type="gramStart"/>
            <w:r w:rsidRPr="00B31C95">
              <w:rPr>
                <w:rFonts w:ascii="Times New Roman" w:eastAsia="仿宋" w:hAnsi="Times New Roman" w:cs="Times New Roman"/>
                <w:sz w:val="24"/>
                <w:szCs w:val="32"/>
              </w:rPr>
              <w:t>唑</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2.5mg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qd</w:t>
            </w:r>
            <w:r w:rsidRPr="00B31C95">
              <w:rPr>
                <w:rFonts w:ascii="Times New Roman" w:eastAsia="仿宋" w:hAnsi="Times New Roman" w:cs="Times New Roman"/>
                <w:sz w:val="24"/>
                <w:szCs w:val="32"/>
              </w:rPr>
              <w:t>；依西美坦：</w:t>
            </w:r>
            <w:r w:rsidRPr="00B31C95">
              <w:rPr>
                <w:rFonts w:ascii="Times New Roman" w:eastAsia="仿宋" w:hAnsi="Times New Roman" w:cs="Times New Roman"/>
                <w:sz w:val="24"/>
                <w:szCs w:val="32"/>
              </w:rPr>
              <w:t>25mg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qd</w:t>
            </w:r>
          </w:p>
        </w:tc>
      </w:tr>
      <w:tr w:rsidR="00B31C95" w:rsidRPr="00B31C95">
        <w:tc>
          <w:tcPr>
            <w:tcW w:w="123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CDK4/6</w:t>
            </w:r>
            <w:r w:rsidRPr="00B31C95">
              <w:rPr>
                <w:rFonts w:ascii="Times New Roman" w:eastAsia="仿宋" w:hAnsi="Times New Roman" w:cs="Times New Roman"/>
                <w:sz w:val="24"/>
                <w:szCs w:val="32"/>
              </w:rPr>
              <w:t>抑制剂</w:t>
            </w:r>
          </w:p>
        </w:tc>
        <w:tc>
          <w:tcPr>
            <w:tcW w:w="7291" w:type="dxa"/>
          </w:tcPr>
          <w:p w:rsidR="00BC20B2" w:rsidRPr="00B31C95" w:rsidRDefault="001A015E">
            <w:pPr>
              <w:rPr>
                <w:rFonts w:ascii="Times New Roman" w:hAnsi="Times New Roman" w:cs="Times New Roman"/>
                <w:b/>
                <w:bCs/>
                <w:sz w:val="24"/>
                <w:szCs w:val="32"/>
              </w:rPr>
            </w:pPr>
            <w:proofErr w:type="gramStart"/>
            <w:r w:rsidRPr="00B31C95">
              <w:rPr>
                <w:rFonts w:ascii="Times New Roman" w:eastAsia="仿宋" w:hAnsi="Times New Roman" w:cs="Times New Roman"/>
                <w:sz w:val="24"/>
                <w:szCs w:val="32"/>
              </w:rPr>
              <w:t>哌柏西</w:t>
            </w:r>
            <w:proofErr w:type="gramEnd"/>
            <w:r w:rsidRPr="00B31C95">
              <w:rPr>
                <w:rFonts w:ascii="Times New Roman" w:eastAsia="仿宋" w:hAnsi="Times New Roman" w:cs="Times New Roman"/>
                <w:sz w:val="24"/>
                <w:szCs w:val="32"/>
              </w:rPr>
              <w:t>利：</w:t>
            </w:r>
            <w:r w:rsidRPr="00B31C95">
              <w:rPr>
                <w:rFonts w:ascii="Times New Roman" w:eastAsia="仿宋" w:hAnsi="Times New Roman" w:cs="Times New Roman"/>
                <w:sz w:val="24"/>
                <w:szCs w:val="32"/>
              </w:rPr>
              <w:t>125mg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qd</w:t>
            </w:r>
            <w:r w:rsidRPr="00B31C95">
              <w:rPr>
                <w:rFonts w:ascii="Times New Roman" w:eastAsia="仿宋" w:hAnsi="Times New Roman" w:cs="Times New Roman"/>
                <w:sz w:val="24"/>
                <w:szCs w:val="32"/>
              </w:rPr>
              <w:t>，服</w:t>
            </w:r>
            <w:r w:rsidRPr="00B31C95">
              <w:rPr>
                <w:rFonts w:ascii="Times New Roman" w:eastAsia="仿宋" w:hAnsi="Times New Roman" w:cs="Times New Roman"/>
                <w:sz w:val="24"/>
                <w:szCs w:val="32"/>
              </w:rPr>
              <w:t>21</w:t>
            </w:r>
            <w:r w:rsidRPr="00B31C95">
              <w:rPr>
                <w:rFonts w:ascii="Times New Roman" w:eastAsia="仿宋" w:hAnsi="Times New Roman" w:cs="Times New Roman"/>
                <w:sz w:val="24"/>
                <w:szCs w:val="32"/>
              </w:rPr>
              <w:t>天，停</w:t>
            </w:r>
            <w:r w:rsidRPr="00B31C95">
              <w:rPr>
                <w:rFonts w:ascii="Times New Roman" w:eastAsia="仿宋" w:hAnsi="Times New Roman" w:cs="Times New Roman"/>
                <w:sz w:val="24"/>
                <w:szCs w:val="32"/>
              </w:rPr>
              <w:t>7</w:t>
            </w:r>
            <w:r w:rsidRPr="00B31C95">
              <w:rPr>
                <w:rFonts w:ascii="Times New Roman" w:eastAsia="仿宋" w:hAnsi="Times New Roman" w:cs="Times New Roman"/>
                <w:sz w:val="24"/>
                <w:szCs w:val="32"/>
              </w:rPr>
              <w:t>天；阿贝西利：</w:t>
            </w:r>
            <w:r w:rsidRPr="00B31C95">
              <w:rPr>
                <w:rFonts w:ascii="Times New Roman" w:eastAsia="仿宋" w:hAnsi="Times New Roman" w:cs="Times New Roman"/>
                <w:sz w:val="24"/>
                <w:szCs w:val="32"/>
              </w:rPr>
              <w:t>150mg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bid</w:t>
            </w:r>
          </w:p>
        </w:tc>
      </w:tr>
      <w:tr w:rsidR="00B31C95" w:rsidRPr="00B31C95">
        <w:tc>
          <w:tcPr>
            <w:tcW w:w="1231"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氟维司群</w:t>
            </w:r>
            <w:proofErr w:type="gramEnd"/>
          </w:p>
        </w:tc>
        <w:tc>
          <w:tcPr>
            <w:tcW w:w="7291"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氟维司群</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500mg</w:t>
            </w:r>
            <w:r w:rsidRPr="00B31C95">
              <w:rPr>
                <w:rFonts w:ascii="Times New Roman" w:eastAsia="仿宋" w:hAnsi="Times New Roman" w:cs="Times New Roman"/>
                <w:sz w:val="24"/>
                <w:szCs w:val="32"/>
              </w:rPr>
              <w:t>，肌内注射，</w:t>
            </w:r>
            <w:r w:rsidRPr="00B31C95">
              <w:rPr>
                <w:rFonts w:ascii="Times New Roman" w:eastAsia="仿宋" w:hAnsi="Times New Roman" w:cs="Times New Roman"/>
                <w:sz w:val="24"/>
                <w:szCs w:val="32"/>
              </w:rPr>
              <w:t>q4w</w:t>
            </w:r>
            <w:r w:rsidRPr="00B31C95">
              <w:rPr>
                <w:rFonts w:ascii="Times New Roman" w:eastAsia="仿宋" w:hAnsi="Times New Roman" w:cs="Times New Roman"/>
                <w:sz w:val="24"/>
                <w:szCs w:val="32"/>
              </w:rPr>
              <w:t>，其中第一周期</w:t>
            </w:r>
            <w:r w:rsidRPr="00B31C95">
              <w:rPr>
                <w:rFonts w:ascii="Times New Roman" w:eastAsia="仿宋" w:hAnsi="Times New Roman" w:cs="Times New Roman"/>
                <w:sz w:val="24"/>
                <w:szCs w:val="32"/>
              </w:rPr>
              <w:t xml:space="preserve"> d1</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d15</w:t>
            </w:r>
            <w:r w:rsidRPr="00B31C95">
              <w:rPr>
                <w:rFonts w:ascii="Times New Roman" w:eastAsia="仿宋" w:hAnsi="Times New Roman" w:cs="Times New Roman"/>
                <w:sz w:val="24"/>
                <w:szCs w:val="32"/>
              </w:rPr>
              <w:t>分别注射一次</w:t>
            </w:r>
          </w:p>
        </w:tc>
      </w:tr>
    </w:tbl>
    <w:p w:rsidR="00BC20B2" w:rsidRPr="00B31C95" w:rsidRDefault="001A015E">
      <w:pPr>
        <w:numPr>
          <w:ilvl w:val="0"/>
          <w:numId w:val="10"/>
        </w:numPr>
        <w:rPr>
          <w:rFonts w:ascii="Times New Roman" w:hAnsi="Times New Roman" w:cs="Times New Roman"/>
          <w:b/>
          <w:bCs/>
          <w:sz w:val="24"/>
          <w:szCs w:val="32"/>
        </w:rPr>
      </w:pPr>
      <w:r w:rsidRPr="00B31C95">
        <w:rPr>
          <w:rFonts w:ascii="Times New Roman" w:hAnsi="Times New Roman" w:cs="Times New Roman"/>
          <w:b/>
          <w:bCs/>
          <w:sz w:val="24"/>
          <w:szCs w:val="32"/>
        </w:rPr>
        <w:lastRenderedPageBreak/>
        <w:t>乳腺癌术后辅助治疗用药方案</w:t>
      </w:r>
    </w:p>
    <w:p w:rsidR="00BC20B2" w:rsidRPr="00B31C95" w:rsidRDefault="001A015E">
      <w:pPr>
        <w:numPr>
          <w:ilvl w:val="0"/>
          <w:numId w:val="12"/>
        </w:numPr>
        <w:rPr>
          <w:rFonts w:ascii="Times New Roman" w:hAnsi="Times New Roman" w:cs="Times New Roman"/>
          <w:b/>
          <w:bCs/>
          <w:sz w:val="24"/>
          <w:szCs w:val="32"/>
        </w:rPr>
      </w:pPr>
      <w:r w:rsidRPr="00B31C95">
        <w:rPr>
          <w:rFonts w:ascii="Times New Roman" w:hAnsi="Times New Roman" w:cs="Times New Roman"/>
          <w:b/>
          <w:bCs/>
          <w:sz w:val="24"/>
          <w:szCs w:val="32"/>
        </w:rPr>
        <w:t>乳腺癌术后辅助化疗方案</w:t>
      </w:r>
    </w:p>
    <w:p w:rsidR="00BC20B2" w:rsidRPr="00B31C95" w:rsidRDefault="001A015E">
      <w:pPr>
        <w:jc w:val="center"/>
        <w:rPr>
          <w:rFonts w:ascii="Times New Roman" w:hAnsi="Times New Roman" w:cs="Times New Roman"/>
          <w:b/>
          <w:bCs/>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w:t>
      </w:r>
      <w:r w:rsidRPr="00B31C95">
        <w:rPr>
          <w:rFonts w:ascii="Times New Roman" w:eastAsia="仿宋" w:hAnsi="Times New Roman" w:cs="Times New Roman"/>
          <w:sz w:val="24"/>
          <w:szCs w:val="32"/>
        </w:rPr>
        <w:t>5</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乳腺癌术后辅助用药方案</w:t>
      </w:r>
    </w:p>
    <w:tbl>
      <w:tblPr>
        <w:tblStyle w:val="aa"/>
        <w:tblW w:w="0" w:type="auto"/>
        <w:tblLook w:val="04A0" w:firstRow="1" w:lastRow="0" w:firstColumn="1" w:lastColumn="0" w:noHBand="0" w:noVBand="1"/>
      </w:tblPr>
      <w:tblGrid>
        <w:gridCol w:w="2574"/>
        <w:gridCol w:w="5722"/>
      </w:tblGrid>
      <w:tr w:rsidR="00B31C95" w:rsidRPr="00B31C95">
        <w:tc>
          <w:tcPr>
            <w:tcW w:w="265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分类</w:t>
            </w:r>
          </w:p>
        </w:tc>
        <w:tc>
          <w:tcPr>
            <w:tcW w:w="587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治疗方案</w:t>
            </w:r>
          </w:p>
        </w:tc>
      </w:tr>
      <w:tr w:rsidR="00B31C95" w:rsidRPr="00B31C95">
        <w:tc>
          <w:tcPr>
            <w:tcW w:w="265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以</w:t>
            </w:r>
            <w:proofErr w:type="gramStart"/>
            <w:r w:rsidRPr="00B31C95">
              <w:rPr>
                <w:rFonts w:ascii="Times New Roman" w:eastAsia="仿宋" w:hAnsi="Times New Roman" w:cs="Times New Roman"/>
                <w:sz w:val="24"/>
                <w:szCs w:val="32"/>
              </w:rPr>
              <w:t>蒽</w:t>
            </w:r>
            <w:proofErr w:type="gramEnd"/>
            <w:r w:rsidRPr="00B31C95">
              <w:rPr>
                <w:rFonts w:ascii="Times New Roman" w:eastAsia="仿宋" w:hAnsi="Times New Roman" w:cs="Times New Roman"/>
                <w:sz w:val="24"/>
                <w:szCs w:val="32"/>
              </w:rPr>
              <w:t>环类药物为主</w:t>
            </w:r>
          </w:p>
        </w:tc>
        <w:tc>
          <w:tcPr>
            <w:tcW w:w="587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AC</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多柔比</w:t>
            </w:r>
            <w:proofErr w:type="gramEnd"/>
            <w:r w:rsidRPr="00B31C95">
              <w:rPr>
                <w:rFonts w:ascii="Times New Roman" w:eastAsia="仿宋" w:hAnsi="Times New Roman" w:cs="Times New Roman"/>
                <w:sz w:val="24"/>
                <w:szCs w:val="32"/>
              </w:rPr>
              <w:t>星</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环磷酰胺）、</w:t>
            </w:r>
            <w:r w:rsidRPr="00B31C95">
              <w:rPr>
                <w:rFonts w:ascii="Times New Roman" w:eastAsia="仿宋" w:hAnsi="Times New Roman" w:cs="Times New Roman"/>
                <w:sz w:val="24"/>
                <w:szCs w:val="32"/>
              </w:rPr>
              <w:t>EC</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表柔比</w:t>
            </w:r>
            <w:proofErr w:type="gramEnd"/>
            <w:r w:rsidRPr="00B31C95">
              <w:rPr>
                <w:rFonts w:ascii="Times New Roman" w:eastAsia="仿宋" w:hAnsi="Times New Roman" w:cs="Times New Roman"/>
                <w:sz w:val="24"/>
                <w:szCs w:val="32"/>
              </w:rPr>
              <w:t>星</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环磷酰胺）</w:t>
            </w:r>
          </w:p>
        </w:tc>
      </w:tr>
      <w:tr w:rsidR="00B31C95" w:rsidRPr="00B31C95">
        <w:tc>
          <w:tcPr>
            <w:tcW w:w="2651" w:type="dxa"/>
          </w:tcPr>
          <w:p w:rsidR="00BC20B2" w:rsidRPr="00B31C95" w:rsidRDefault="001A015E">
            <w:pPr>
              <w:rPr>
                <w:rFonts w:ascii="Times New Roman" w:hAnsi="Times New Roman" w:cs="Times New Roman"/>
                <w:b/>
                <w:bCs/>
                <w:sz w:val="24"/>
                <w:szCs w:val="32"/>
              </w:rPr>
            </w:pPr>
            <w:proofErr w:type="gramStart"/>
            <w:r w:rsidRPr="00B31C95">
              <w:rPr>
                <w:rFonts w:ascii="Times New Roman" w:eastAsia="仿宋" w:hAnsi="Times New Roman" w:cs="Times New Roman"/>
                <w:sz w:val="24"/>
                <w:szCs w:val="32"/>
              </w:rPr>
              <w:t>蒽</w:t>
            </w:r>
            <w:proofErr w:type="gramEnd"/>
            <w:r w:rsidRPr="00B31C95">
              <w:rPr>
                <w:rFonts w:ascii="Times New Roman" w:eastAsia="仿宋" w:hAnsi="Times New Roman" w:cs="Times New Roman"/>
                <w:sz w:val="24"/>
                <w:szCs w:val="32"/>
              </w:rPr>
              <w:t>环类</w:t>
            </w:r>
            <w:r w:rsidRPr="00B31C95">
              <w:rPr>
                <w:rFonts w:ascii="Times New Roman" w:eastAsia="仿宋" w:hAnsi="Times New Roman" w:cs="Times New Roman" w:hint="eastAsia"/>
                <w:sz w:val="24"/>
                <w:szCs w:val="32"/>
              </w:rPr>
              <w:t>联合</w:t>
            </w:r>
            <w:r w:rsidRPr="00B31C95">
              <w:rPr>
                <w:rFonts w:ascii="Times New Roman" w:eastAsia="仿宋" w:hAnsi="Times New Roman" w:cs="Times New Roman"/>
                <w:sz w:val="24"/>
                <w:szCs w:val="32"/>
              </w:rPr>
              <w:t>紫杉类药物</w:t>
            </w:r>
          </w:p>
        </w:tc>
        <w:tc>
          <w:tcPr>
            <w:tcW w:w="587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TAC</w:t>
            </w:r>
          </w:p>
        </w:tc>
      </w:tr>
      <w:tr w:rsidR="00B31C95" w:rsidRPr="00B31C95">
        <w:tc>
          <w:tcPr>
            <w:tcW w:w="2651"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蒽环类序贯</w:t>
            </w:r>
            <w:proofErr w:type="gramEnd"/>
            <w:r w:rsidRPr="00B31C95">
              <w:rPr>
                <w:rFonts w:ascii="Times New Roman" w:eastAsia="仿宋" w:hAnsi="Times New Roman" w:cs="Times New Roman"/>
                <w:sz w:val="24"/>
                <w:szCs w:val="32"/>
              </w:rPr>
              <w:t>紫杉类药物</w:t>
            </w:r>
          </w:p>
        </w:tc>
        <w:tc>
          <w:tcPr>
            <w:tcW w:w="5871" w:type="dxa"/>
          </w:tcPr>
          <w:p w:rsidR="00BC20B2" w:rsidRPr="00B31C95" w:rsidRDefault="001A015E">
            <w:pPr>
              <w:ind w:left="240" w:hangingChars="100" w:hanging="240"/>
              <w:rPr>
                <w:rFonts w:ascii="Times New Roman" w:eastAsia="仿宋" w:hAnsi="Times New Roman" w:cs="Times New Roman"/>
                <w:sz w:val="24"/>
                <w:szCs w:val="32"/>
              </w:rPr>
            </w:pPr>
            <w:r w:rsidRPr="00B31C95">
              <w:rPr>
                <w:rFonts w:ascii="Times New Roman" w:eastAsia="仿宋" w:hAnsi="Times New Roman" w:cs="Times New Roman"/>
                <w:sz w:val="24"/>
                <w:szCs w:val="32"/>
              </w:rPr>
              <w:t>AC→</w:t>
            </w:r>
            <w:r w:rsidRPr="00B31C95">
              <w:rPr>
                <w:rFonts w:ascii="Times New Roman" w:eastAsia="仿宋" w:hAnsi="Times New Roman" w:cs="Times New Roman"/>
                <w:sz w:val="24"/>
                <w:szCs w:val="32"/>
              </w:rPr>
              <w:t>紫杉醇（</w:t>
            </w:r>
            <w:r w:rsidRPr="00B31C95">
              <w:rPr>
                <w:rFonts w:ascii="Times New Roman" w:eastAsia="仿宋" w:hAnsi="Times New Roman" w:cs="Times New Roman" w:hint="eastAsia"/>
                <w:sz w:val="24"/>
                <w:szCs w:val="32"/>
              </w:rPr>
              <w:t>q</w:t>
            </w:r>
            <w:r w:rsidRPr="00B31C95">
              <w:rPr>
                <w:rFonts w:ascii="Times New Roman" w:eastAsia="仿宋" w:hAnsi="Times New Roman" w:cs="Times New Roman"/>
                <w:sz w:val="24"/>
                <w:szCs w:val="32"/>
              </w:rPr>
              <w:t>w</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AC→</w:t>
            </w:r>
            <w:r w:rsidRPr="00B31C95">
              <w:rPr>
                <w:rFonts w:ascii="Times New Roman" w:eastAsia="仿宋" w:hAnsi="Times New Roman" w:cs="Times New Roman"/>
                <w:sz w:val="24"/>
                <w:szCs w:val="32"/>
              </w:rPr>
              <w:t>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r w:rsidRPr="00B31C95">
              <w:rPr>
                <w:rFonts w:ascii="Times New Roman" w:eastAsia="仿宋" w:hAnsi="Times New Roman" w:cs="Times New Roman"/>
                <w:sz w:val="24"/>
                <w:szCs w:val="32"/>
              </w:rPr>
              <w:t>），剂量密集型</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AC</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继以紫杉醇（</w:t>
            </w:r>
            <w:r w:rsidRPr="00B31C95">
              <w:rPr>
                <w:rFonts w:ascii="Times New Roman" w:eastAsia="仿宋" w:hAnsi="Times New Roman" w:cs="Times New Roman" w:hint="eastAsia"/>
                <w:sz w:val="24"/>
                <w:szCs w:val="32"/>
              </w:rPr>
              <w:t>q</w:t>
            </w:r>
            <w:r w:rsidRPr="00B31C95">
              <w:rPr>
                <w:rFonts w:ascii="Times New Roman" w:eastAsia="仿宋" w:hAnsi="Times New Roman" w:cs="Times New Roman"/>
                <w:sz w:val="24"/>
                <w:szCs w:val="32"/>
              </w:rPr>
              <w:t>2w</w:t>
            </w:r>
            <w:r w:rsidRPr="00B31C95">
              <w:rPr>
                <w:rFonts w:ascii="Times New Roman" w:eastAsia="仿宋" w:hAnsi="Times New Roman" w:cs="Times New Roman"/>
                <w:sz w:val="24"/>
                <w:szCs w:val="32"/>
              </w:rPr>
              <w:t>）</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剂量密集型</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AC</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继以紫杉醇（</w:t>
            </w:r>
            <w:r w:rsidRPr="00B31C95">
              <w:rPr>
                <w:rFonts w:ascii="Times New Roman" w:eastAsia="仿宋" w:hAnsi="Times New Roman" w:cs="Times New Roman" w:hint="eastAsia"/>
                <w:sz w:val="24"/>
                <w:szCs w:val="32"/>
              </w:rPr>
              <w:t>q</w:t>
            </w:r>
            <w:r w:rsidRPr="00B31C95">
              <w:rPr>
                <w:rFonts w:ascii="Times New Roman" w:eastAsia="仿宋" w:hAnsi="Times New Roman" w:cs="Times New Roman"/>
                <w:sz w:val="24"/>
                <w:szCs w:val="32"/>
              </w:rPr>
              <w:t>w</w:t>
            </w:r>
            <w:r w:rsidRPr="00B31C95">
              <w:rPr>
                <w:rFonts w:ascii="Times New Roman" w:eastAsia="仿宋" w:hAnsi="Times New Roman" w:cs="Times New Roman"/>
                <w:sz w:val="24"/>
                <w:szCs w:val="32"/>
              </w:rPr>
              <w:t>）</w:t>
            </w:r>
          </w:p>
        </w:tc>
      </w:tr>
      <w:tr w:rsidR="00B31C95" w:rsidRPr="00B31C95">
        <w:tc>
          <w:tcPr>
            <w:tcW w:w="265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不含</w:t>
            </w:r>
            <w:proofErr w:type="gramStart"/>
            <w:r w:rsidRPr="00B31C95">
              <w:rPr>
                <w:rFonts w:ascii="Times New Roman" w:eastAsia="仿宋" w:hAnsi="Times New Roman" w:cs="Times New Roman"/>
                <w:sz w:val="24"/>
                <w:szCs w:val="32"/>
              </w:rPr>
              <w:t>蒽</w:t>
            </w:r>
            <w:proofErr w:type="gramEnd"/>
            <w:r w:rsidRPr="00B31C95">
              <w:rPr>
                <w:rFonts w:ascii="Times New Roman" w:eastAsia="仿宋" w:hAnsi="Times New Roman" w:cs="Times New Roman"/>
                <w:sz w:val="24"/>
                <w:szCs w:val="32"/>
              </w:rPr>
              <w:t>环类药物</w:t>
            </w:r>
          </w:p>
        </w:tc>
        <w:tc>
          <w:tcPr>
            <w:tcW w:w="587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TC</w:t>
            </w:r>
            <w:r w:rsidRPr="00B31C95">
              <w:rPr>
                <w:rFonts w:ascii="Times New Roman" w:eastAsia="仿宋" w:hAnsi="Times New Roman" w:cs="Times New Roman"/>
                <w:sz w:val="24"/>
                <w:szCs w:val="32"/>
              </w:rPr>
              <w:t>方案（多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环磷酰胺</w:t>
            </w:r>
            <w:r w:rsidRPr="00B31C95">
              <w:rPr>
                <w:rFonts w:ascii="Times New Roman" w:eastAsia="仿宋" w:hAnsi="Times New Roman" w:cs="Times New Roman"/>
                <w:sz w:val="24"/>
                <w:szCs w:val="32"/>
              </w:rPr>
              <w:t>4</w:t>
            </w:r>
            <w:r w:rsidRPr="00B31C95">
              <w:rPr>
                <w:rFonts w:ascii="Times New Roman" w:eastAsia="仿宋" w:hAnsi="Times New Roman" w:cs="Times New Roman"/>
                <w:sz w:val="24"/>
                <w:szCs w:val="32"/>
              </w:rPr>
              <w:t>或</w:t>
            </w:r>
            <w:r w:rsidRPr="00B31C95">
              <w:rPr>
                <w:rFonts w:ascii="Times New Roman" w:eastAsia="仿宋" w:hAnsi="Times New Roman" w:cs="Times New Roman"/>
                <w:sz w:val="24"/>
                <w:szCs w:val="32"/>
              </w:rPr>
              <w:t>6</w:t>
            </w:r>
            <w:r w:rsidRPr="00B31C95">
              <w:rPr>
                <w:rFonts w:ascii="Times New Roman" w:eastAsia="仿宋" w:hAnsi="Times New Roman" w:cs="Times New Roman"/>
                <w:sz w:val="24"/>
                <w:szCs w:val="32"/>
              </w:rPr>
              <w:t>个疗程），适用于有一定复发风险、</w:t>
            </w:r>
            <w:proofErr w:type="gramStart"/>
            <w:r w:rsidRPr="00B31C95">
              <w:rPr>
                <w:rFonts w:ascii="Times New Roman" w:eastAsia="仿宋" w:hAnsi="Times New Roman" w:cs="Times New Roman"/>
                <w:sz w:val="24"/>
                <w:szCs w:val="32"/>
              </w:rPr>
              <w:t>蒽</w:t>
            </w:r>
            <w:proofErr w:type="gramEnd"/>
            <w:r w:rsidRPr="00B31C95">
              <w:rPr>
                <w:rFonts w:ascii="Times New Roman" w:eastAsia="仿宋" w:hAnsi="Times New Roman" w:cs="Times New Roman"/>
                <w:sz w:val="24"/>
                <w:szCs w:val="32"/>
              </w:rPr>
              <w:t>环类药物禁忌或不能耐受的患者；</w:t>
            </w:r>
            <w:r w:rsidRPr="00B31C95">
              <w:rPr>
                <w:rFonts w:ascii="Times New Roman" w:eastAsia="仿宋" w:hAnsi="Times New Roman" w:cs="Times New Roman"/>
                <w:sz w:val="24"/>
                <w:szCs w:val="32"/>
              </w:rPr>
              <w:t>PC</w:t>
            </w:r>
            <w:r w:rsidRPr="00B31C95">
              <w:rPr>
                <w:rFonts w:ascii="Times New Roman" w:eastAsia="仿宋" w:hAnsi="Times New Roman" w:cs="Times New Roman"/>
                <w:sz w:val="24"/>
                <w:szCs w:val="32"/>
              </w:rPr>
              <w:t>方案（每周紫杉醇</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卡铂），可考虑在三阴性乳腺癌中使用</w:t>
            </w:r>
          </w:p>
        </w:tc>
      </w:tr>
      <w:tr w:rsidR="00B31C95" w:rsidRPr="00B31C95">
        <w:tc>
          <w:tcPr>
            <w:tcW w:w="2651"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szCs w:val="32"/>
              </w:rPr>
              <w:t>卡培他滨</w:t>
            </w:r>
            <w:proofErr w:type="gramEnd"/>
          </w:p>
        </w:tc>
        <w:tc>
          <w:tcPr>
            <w:tcW w:w="587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强化（联合或序贯）可考虑在三阴性乳腺癌中使用</w:t>
            </w:r>
          </w:p>
        </w:tc>
      </w:tr>
      <w:tr w:rsidR="00B31C95" w:rsidRPr="00B31C95">
        <w:tc>
          <w:tcPr>
            <w:tcW w:w="265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奥拉帕利</w:t>
            </w:r>
          </w:p>
        </w:tc>
        <w:tc>
          <w:tcPr>
            <w:tcW w:w="587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奥拉帕利（</w:t>
            </w:r>
            <w:r w:rsidRPr="00B31C95">
              <w:rPr>
                <w:rFonts w:ascii="Times New Roman" w:eastAsia="仿宋" w:hAnsi="Times New Roman" w:cs="Times New Roman"/>
                <w:sz w:val="24"/>
                <w:szCs w:val="32"/>
              </w:rPr>
              <w:t>400mg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bid</w:t>
            </w:r>
            <w:r w:rsidRPr="00B31C95">
              <w:rPr>
                <w:rFonts w:ascii="Times New Roman" w:eastAsia="仿宋" w:hAnsi="Times New Roman" w:cs="Times New Roman"/>
                <w:sz w:val="24"/>
                <w:szCs w:val="32"/>
              </w:rPr>
              <w:t>）</w:t>
            </w:r>
            <w:r w:rsidRPr="00B31C95">
              <w:rPr>
                <w:rFonts w:ascii="Times New Roman" w:eastAsia="仿宋" w:hAnsi="Times New Roman" w:cs="Times New Roman" w:hint="eastAsia"/>
                <w:sz w:val="24"/>
                <w:szCs w:val="32"/>
              </w:rPr>
              <w:t>应用</w:t>
            </w:r>
            <w:r w:rsidRPr="00B31C95">
              <w:rPr>
                <w:rFonts w:ascii="Times New Roman" w:eastAsia="仿宋" w:hAnsi="Times New Roman" w:cs="Times New Roman"/>
                <w:sz w:val="24"/>
                <w:szCs w:val="32"/>
              </w:rPr>
              <w:t>在致病</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疑似致病</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gBRCA</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突变高危患者中的强化治疗</w:t>
            </w:r>
          </w:p>
        </w:tc>
      </w:tr>
      <w:tr w:rsidR="00B31C95" w:rsidRPr="00B31C95">
        <w:tc>
          <w:tcPr>
            <w:tcW w:w="265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白蛋白结合型紫杉醇</w:t>
            </w:r>
          </w:p>
        </w:tc>
        <w:tc>
          <w:tcPr>
            <w:tcW w:w="587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在出于医学上的必要性时（如减少过敏反应等）可尝试替代紫杉醇或多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，但使用时周疗剂量不应超过</w:t>
            </w:r>
            <w:r w:rsidRPr="00B31C95">
              <w:rPr>
                <w:rFonts w:ascii="Times New Roman" w:eastAsia="仿宋" w:hAnsi="Times New Roman" w:cs="Times New Roman"/>
                <w:sz w:val="24"/>
                <w:szCs w:val="32"/>
              </w:rPr>
              <w:t>125 mg/m²</w:t>
            </w:r>
            <w:r w:rsidRPr="00B31C95">
              <w:rPr>
                <w:rFonts w:ascii="Times New Roman" w:eastAsia="仿宋" w:hAnsi="Times New Roman" w:cs="Times New Roman"/>
                <w:sz w:val="24"/>
                <w:szCs w:val="32"/>
              </w:rPr>
              <w:t>。绝经前患者（包括激素受体阳性或阴性），在辅助化疗期间可考虑使用</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OFS</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药物</w:t>
            </w:r>
          </w:p>
        </w:tc>
      </w:tr>
    </w:tbl>
    <w:p w:rsidR="00BC20B2" w:rsidRPr="00B31C95" w:rsidRDefault="001A015E">
      <w:pPr>
        <w:widowControl/>
        <w:jc w:val="left"/>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2</w:t>
      </w:r>
      <w:r w:rsidRPr="00B31C95">
        <w:rPr>
          <w:rFonts w:ascii="Times New Roman" w:hAnsi="Times New Roman" w:cs="Times New Roman"/>
          <w:b/>
          <w:bCs/>
          <w:sz w:val="24"/>
          <w:szCs w:val="32"/>
        </w:rPr>
        <w:t>）乳腺癌术后辅助抗</w:t>
      </w:r>
      <w:r w:rsidRPr="00B31C95">
        <w:rPr>
          <w:rFonts w:ascii="Times New Roman" w:hAnsi="Times New Roman" w:cs="Times New Roman" w:hint="eastAsia"/>
          <w:b/>
          <w:bCs/>
          <w:sz w:val="24"/>
          <w:szCs w:val="32"/>
        </w:rPr>
        <w:t xml:space="preserve"> </w:t>
      </w:r>
      <w:r w:rsidRPr="00B31C95">
        <w:rPr>
          <w:rFonts w:ascii="Times New Roman" w:hAnsi="Times New Roman" w:cs="Times New Roman"/>
          <w:b/>
          <w:bCs/>
          <w:sz w:val="24"/>
          <w:szCs w:val="32"/>
        </w:rPr>
        <w:t>HER-2</w:t>
      </w:r>
      <w:r w:rsidRPr="00B31C95">
        <w:rPr>
          <w:rFonts w:ascii="Times New Roman" w:hAnsi="Times New Roman" w:cs="Times New Roman"/>
          <w:b/>
          <w:bCs/>
          <w:sz w:val="24"/>
          <w:szCs w:val="32"/>
        </w:rPr>
        <w:t>方案</w:t>
      </w:r>
      <w:r w:rsidRPr="00B31C95">
        <w:rPr>
          <w:rFonts w:ascii="Times New Roman" w:hAnsi="Times New Roman" w:cs="Times New Roman"/>
          <w:b/>
          <w:bCs/>
          <w:sz w:val="24"/>
          <w:szCs w:val="32"/>
        </w:rPr>
        <w:t xml:space="preserve"> </w:t>
      </w:r>
    </w:p>
    <w:p w:rsidR="00BC20B2" w:rsidRPr="00B31C95" w:rsidRDefault="001A015E">
      <w:pPr>
        <w:jc w:val="center"/>
        <w:rPr>
          <w:rFonts w:ascii="Times New Roman" w:eastAsia="仿宋" w:hAnsi="Times New Roman" w:cs="Times New Roman"/>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w:t>
      </w:r>
      <w:r w:rsidRPr="00B31C95">
        <w:rPr>
          <w:rFonts w:ascii="Times New Roman" w:eastAsia="仿宋" w:hAnsi="Times New Roman" w:cs="Times New Roman"/>
          <w:sz w:val="24"/>
          <w:szCs w:val="32"/>
        </w:rPr>
        <w:t>6</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乳腺癌术后辅助抗</w:t>
      </w:r>
      <w:r w:rsidRPr="00B31C95">
        <w:rPr>
          <w:rFonts w:ascii="Times New Roman" w:eastAsia="仿宋" w:hAnsi="Times New Roman" w:cs="Times New Roman" w:hint="eastAsia"/>
          <w:sz w:val="24"/>
          <w:szCs w:val="32"/>
        </w:rPr>
        <w:t>HER-2</w:t>
      </w:r>
      <w:r w:rsidRPr="00B31C95">
        <w:rPr>
          <w:rFonts w:ascii="Times New Roman" w:eastAsia="仿宋" w:hAnsi="Times New Roman" w:cs="Times New Roman" w:hint="eastAsia"/>
          <w:sz w:val="24"/>
          <w:szCs w:val="32"/>
        </w:rPr>
        <w:t>用药方案</w:t>
      </w:r>
    </w:p>
    <w:tbl>
      <w:tblPr>
        <w:tblStyle w:val="aa"/>
        <w:tblW w:w="0" w:type="auto"/>
        <w:tblLook w:val="04A0" w:firstRow="1" w:lastRow="0" w:firstColumn="1" w:lastColumn="0" w:noHBand="0" w:noVBand="1"/>
      </w:tblPr>
      <w:tblGrid>
        <w:gridCol w:w="2977"/>
        <w:gridCol w:w="5319"/>
      </w:tblGrid>
      <w:tr w:rsidR="00B31C95" w:rsidRPr="00B31C95">
        <w:tc>
          <w:tcPr>
            <w:tcW w:w="2977"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治疗方案</w:t>
            </w:r>
          </w:p>
        </w:tc>
        <w:tc>
          <w:tcPr>
            <w:tcW w:w="5319"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用法用量</w:t>
            </w:r>
          </w:p>
        </w:tc>
      </w:tr>
      <w:tr w:rsidR="00B31C95" w:rsidRPr="00B31C95">
        <w:tc>
          <w:tcPr>
            <w:tcW w:w="2977" w:type="dxa"/>
          </w:tcPr>
          <w:p w:rsidR="00BC20B2" w:rsidRPr="00B31C95" w:rsidRDefault="001A015E">
            <w:pPr>
              <w:rPr>
                <w:rFonts w:ascii="Times New Roman" w:hAnsi="Times New Roman" w:cs="Times New Roman"/>
                <w:b/>
                <w:bCs/>
                <w:sz w:val="24"/>
                <w:szCs w:val="32"/>
              </w:rPr>
            </w:pPr>
            <w:proofErr w:type="gramStart"/>
            <w:r w:rsidRPr="00B31C95">
              <w:rPr>
                <w:rFonts w:ascii="Times New Roman" w:eastAsia="仿宋" w:hAnsi="Times New Roman" w:cs="Times New Roman"/>
                <w:sz w:val="24"/>
                <w:szCs w:val="32"/>
              </w:rPr>
              <w:t>曲妥珠单抗用于</w:t>
            </w:r>
            <w:proofErr w:type="gramEnd"/>
            <w:r w:rsidRPr="00B31C95">
              <w:rPr>
                <w:rFonts w:ascii="Times New Roman" w:eastAsia="仿宋" w:hAnsi="Times New Roman" w:cs="Times New Roman"/>
                <w:sz w:val="24"/>
                <w:szCs w:val="32"/>
              </w:rPr>
              <w:t>HER-2</w:t>
            </w:r>
            <w:r w:rsidRPr="00B31C95">
              <w:rPr>
                <w:rFonts w:ascii="Times New Roman" w:eastAsia="仿宋" w:hAnsi="Times New Roman" w:cs="Times New Roman"/>
                <w:sz w:val="24"/>
                <w:szCs w:val="32"/>
              </w:rPr>
              <w:t>阳性患者的辅助治疗</w:t>
            </w:r>
          </w:p>
        </w:tc>
        <w:tc>
          <w:tcPr>
            <w:tcW w:w="5319"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szCs w:val="32"/>
              </w:rPr>
              <w:t>每周紫杉醇（</w:t>
            </w:r>
            <w:r w:rsidRPr="00B31C95">
              <w:rPr>
                <w:rFonts w:ascii="Times New Roman" w:eastAsia="仿宋" w:hAnsi="Times New Roman" w:cs="Times New Roman"/>
                <w:sz w:val="24"/>
                <w:szCs w:val="32"/>
              </w:rPr>
              <w:t>80mg/m²</w:t>
            </w:r>
            <w:r w:rsidRPr="00B31C95">
              <w:rPr>
                <w:rFonts w:ascii="Times New Roman" w:eastAsia="仿宋" w:hAnsi="Times New Roman" w:cs="Times New Roman"/>
                <w:sz w:val="24"/>
                <w:szCs w:val="32"/>
              </w:rPr>
              <w:t>）或多</w:t>
            </w:r>
            <w:proofErr w:type="gramStart"/>
            <w:r w:rsidRPr="00B31C95">
              <w:rPr>
                <w:rFonts w:ascii="Times New Roman" w:eastAsia="仿宋" w:hAnsi="Times New Roman" w:cs="Times New Roman"/>
                <w:sz w:val="24"/>
                <w:szCs w:val="32"/>
              </w:rPr>
              <w:t>西他赛</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75 mg/m²</w:t>
            </w:r>
            <w:r w:rsidRPr="00B31C95">
              <w:rPr>
                <w:rFonts w:ascii="Times New Roman" w:eastAsia="仿宋" w:hAnsi="Times New Roman" w:cs="Times New Roman"/>
                <w:sz w:val="24"/>
                <w:szCs w:val="32"/>
              </w:rPr>
              <w:t>）联合环磷酰胺（</w:t>
            </w:r>
            <w:r w:rsidRPr="00B31C95">
              <w:rPr>
                <w:rFonts w:ascii="Times New Roman" w:eastAsia="仿宋" w:hAnsi="Times New Roman" w:cs="Times New Roman"/>
                <w:sz w:val="24"/>
                <w:szCs w:val="32"/>
              </w:rPr>
              <w:t>600 mg/m²</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q3w*4</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曲妥珠单</w:t>
            </w:r>
            <w:proofErr w:type="gramEnd"/>
            <w:r w:rsidRPr="00B31C95">
              <w:rPr>
                <w:rFonts w:ascii="Times New Roman" w:eastAsia="仿宋" w:hAnsi="Times New Roman" w:cs="Times New Roman"/>
                <w:sz w:val="24"/>
                <w:szCs w:val="32"/>
              </w:rPr>
              <w:t>抗</w:t>
            </w:r>
            <w:r w:rsidRPr="00B31C95">
              <w:rPr>
                <w:rFonts w:ascii="Times New Roman" w:eastAsia="仿宋" w:hAnsi="Times New Roman" w:cs="Times New Roman" w:hint="eastAsia"/>
                <w:sz w:val="24"/>
                <w:szCs w:val="32"/>
              </w:rPr>
              <w:t>（</w:t>
            </w:r>
            <w:r w:rsidRPr="00B31C95">
              <w:rPr>
                <w:rFonts w:ascii="Times New Roman" w:eastAsia="仿宋" w:hAnsi="Times New Roman" w:cs="Times New Roman"/>
                <w:sz w:val="24"/>
                <w:szCs w:val="32"/>
              </w:rPr>
              <w:t>首剂</w:t>
            </w:r>
            <w:r w:rsidRPr="00B31C95">
              <w:rPr>
                <w:rFonts w:ascii="Times New Roman" w:eastAsia="仿宋" w:hAnsi="Times New Roman" w:cs="Times New Roman"/>
                <w:sz w:val="24"/>
                <w:szCs w:val="32"/>
              </w:rPr>
              <w:t>8mg/kg</w:t>
            </w:r>
            <w:r w:rsidRPr="00B31C95">
              <w:rPr>
                <w:rFonts w:ascii="Times New Roman" w:eastAsia="仿宋" w:hAnsi="Times New Roman" w:cs="Times New Roman"/>
                <w:sz w:val="24"/>
                <w:szCs w:val="32"/>
              </w:rPr>
              <w:t>，之后</w:t>
            </w:r>
            <w:r w:rsidRPr="00B31C95">
              <w:rPr>
                <w:rFonts w:ascii="Times New Roman" w:eastAsia="仿宋" w:hAnsi="Times New Roman" w:cs="Times New Roman"/>
                <w:sz w:val="24"/>
                <w:szCs w:val="32"/>
              </w:rPr>
              <w:t>6mg/kg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r w:rsidRPr="00B31C95">
              <w:rPr>
                <w:rFonts w:ascii="Times New Roman" w:eastAsia="仿宋" w:hAnsi="Times New Roman" w:cs="Times New Roman"/>
                <w:sz w:val="24"/>
                <w:szCs w:val="32"/>
              </w:rPr>
              <w:t>，完成</w:t>
            </w:r>
            <w:r w:rsidRPr="00B31C95">
              <w:rPr>
                <w:rFonts w:ascii="Times New Roman" w:eastAsia="仿宋" w:hAnsi="Times New Roman" w:cs="Times New Roman"/>
                <w:sz w:val="24"/>
                <w:szCs w:val="32"/>
              </w:rPr>
              <w:t>1</w:t>
            </w:r>
            <w:r w:rsidRPr="00B31C95">
              <w:rPr>
                <w:rFonts w:ascii="Times New Roman" w:eastAsia="仿宋" w:hAnsi="Times New Roman" w:cs="Times New Roman"/>
                <w:sz w:val="24"/>
                <w:szCs w:val="32"/>
              </w:rPr>
              <w:t>年）</w:t>
            </w:r>
          </w:p>
        </w:tc>
      </w:tr>
      <w:tr w:rsidR="00B31C95" w:rsidRPr="00B31C95">
        <w:tc>
          <w:tcPr>
            <w:tcW w:w="2977" w:type="dxa"/>
          </w:tcPr>
          <w:p w:rsidR="00BC20B2" w:rsidRPr="00B31C95" w:rsidRDefault="001A015E">
            <w:pPr>
              <w:rPr>
                <w:rFonts w:ascii="Times New Roman" w:hAnsi="Times New Roman" w:cs="Times New Roman"/>
                <w:b/>
                <w:bCs/>
                <w:sz w:val="24"/>
                <w:szCs w:val="32"/>
              </w:rPr>
            </w:pPr>
            <w:proofErr w:type="gramStart"/>
            <w:r w:rsidRPr="00B31C95">
              <w:rPr>
                <w:rFonts w:ascii="Times New Roman" w:eastAsia="仿宋" w:hAnsi="Times New Roman" w:cs="Times New Roman"/>
                <w:sz w:val="24"/>
                <w:szCs w:val="32"/>
              </w:rPr>
              <w:t>曲妥珠单抗与帕妥珠单抗双靶向治疗</w:t>
            </w:r>
            <w:proofErr w:type="gramEnd"/>
          </w:p>
        </w:tc>
        <w:tc>
          <w:tcPr>
            <w:tcW w:w="5319" w:type="dxa"/>
          </w:tcPr>
          <w:p w:rsidR="00BC20B2" w:rsidRPr="00B31C95" w:rsidRDefault="001A015E">
            <w:pPr>
              <w:rPr>
                <w:rFonts w:ascii="Times New Roman" w:hAnsi="Times New Roman" w:cs="Times New Roman"/>
                <w:b/>
                <w:bCs/>
                <w:sz w:val="24"/>
                <w:szCs w:val="32"/>
              </w:rPr>
            </w:pPr>
            <w:proofErr w:type="gramStart"/>
            <w:r w:rsidRPr="00B31C95">
              <w:rPr>
                <w:rFonts w:ascii="Times New Roman" w:eastAsia="仿宋" w:hAnsi="Times New Roman" w:cs="Times New Roman"/>
                <w:sz w:val="24"/>
                <w:szCs w:val="32"/>
              </w:rPr>
              <w:t>曲妥珠单</w:t>
            </w:r>
            <w:proofErr w:type="gramEnd"/>
            <w:r w:rsidRPr="00B31C95">
              <w:rPr>
                <w:rFonts w:ascii="Times New Roman" w:eastAsia="仿宋" w:hAnsi="Times New Roman" w:cs="Times New Roman"/>
                <w:sz w:val="24"/>
                <w:szCs w:val="32"/>
              </w:rPr>
              <w:t>抗：首剂</w:t>
            </w:r>
            <w:r w:rsidRPr="00B31C95">
              <w:rPr>
                <w:rFonts w:ascii="Times New Roman" w:eastAsia="仿宋" w:hAnsi="Times New Roman" w:cs="Times New Roman"/>
                <w:sz w:val="24"/>
                <w:szCs w:val="32"/>
              </w:rPr>
              <w:t>8mg/kg</w:t>
            </w:r>
            <w:r w:rsidRPr="00B31C95">
              <w:rPr>
                <w:rFonts w:ascii="Times New Roman" w:eastAsia="仿宋" w:hAnsi="Times New Roman" w:cs="Times New Roman"/>
                <w:sz w:val="24"/>
                <w:szCs w:val="32"/>
              </w:rPr>
              <w:t>，之后</w:t>
            </w:r>
            <w:r w:rsidRPr="00B31C95">
              <w:rPr>
                <w:rFonts w:ascii="Times New Roman" w:eastAsia="仿宋" w:hAnsi="Times New Roman" w:cs="Times New Roman"/>
                <w:sz w:val="24"/>
                <w:szCs w:val="32"/>
              </w:rPr>
              <w:t>6mg/kg</w:t>
            </w:r>
            <w:r w:rsidRPr="00B31C95">
              <w:rPr>
                <w:rFonts w:ascii="Times New Roman" w:eastAsia="仿宋" w:hAnsi="Times New Roman" w:cs="Times New Roman"/>
                <w:sz w:val="24"/>
                <w:szCs w:val="32"/>
              </w:rPr>
              <w:t>，</w:t>
            </w:r>
            <w:proofErr w:type="gramStart"/>
            <w:r w:rsidRPr="00B31C95">
              <w:rPr>
                <w:rFonts w:ascii="Times New Roman" w:eastAsia="仿宋" w:hAnsi="Times New Roman" w:cs="Times New Roman"/>
                <w:sz w:val="24"/>
                <w:szCs w:val="32"/>
              </w:rPr>
              <w:t>帕妥珠单</w:t>
            </w:r>
            <w:proofErr w:type="gramEnd"/>
            <w:r w:rsidRPr="00B31C95">
              <w:rPr>
                <w:rFonts w:ascii="Times New Roman" w:eastAsia="仿宋" w:hAnsi="Times New Roman" w:cs="Times New Roman"/>
                <w:sz w:val="24"/>
                <w:szCs w:val="32"/>
              </w:rPr>
              <w:t>抗：首剂</w:t>
            </w:r>
            <w:r w:rsidRPr="00B31C95">
              <w:rPr>
                <w:rFonts w:ascii="Times New Roman" w:eastAsia="仿宋" w:hAnsi="Times New Roman" w:cs="Times New Roman"/>
                <w:sz w:val="24"/>
                <w:szCs w:val="32"/>
              </w:rPr>
              <w:t>840mg</w:t>
            </w:r>
            <w:r w:rsidRPr="00B31C95">
              <w:rPr>
                <w:rFonts w:ascii="Times New Roman" w:eastAsia="仿宋" w:hAnsi="Times New Roman" w:cs="Times New Roman"/>
                <w:sz w:val="24"/>
                <w:szCs w:val="32"/>
              </w:rPr>
              <w:t>，之后</w:t>
            </w:r>
            <w:r w:rsidRPr="00B31C95">
              <w:rPr>
                <w:rFonts w:ascii="Times New Roman" w:eastAsia="仿宋" w:hAnsi="Times New Roman" w:cs="Times New Roman"/>
                <w:sz w:val="24"/>
                <w:szCs w:val="32"/>
              </w:rPr>
              <w:t>420mg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q3w</w:t>
            </w:r>
          </w:p>
        </w:tc>
      </w:tr>
      <w:tr w:rsidR="00B31C95" w:rsidRPr="00B31C95">
        <w:tc>
          <w:tcPr>
            <w:tcW w:w="2977"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奈</w:t>
            </w:r>
            <w:proofErr w:type="gramStart"/>
            <w:r w:rsidRPr="00B31C95">
              <w:rPr>
                <w:rFonts w:ascii="Times New Roman" w:eastAsia="仿宋" w:hAnsi="Times New Roman" w:cs="Times New Roman"/>
                <w:sz w:val="24"/>
                <w:szCs w:val="32"/>
              </w:rPr>
              <w:t>拉替尼</w:t>
            </w:r>
            <w:proofErr w:type="gramEnd"/>
          </w:p>
        </w:tc>
        <w:tc>
          <w:tcPr>
            <w:tcW w:w="5319"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szCs w:val="32"/>
              </w:rPr>
              <w:t>240mg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qd</w:t>
            </w:r>
          </w:p>
        </w:tc>
      </w:tr>
    </w:tbl>
    <w:p w:rsidR="00BC20B2" w:rsidRPr="00B31C95" w:rsidRDefault="001A015E">
      <w:pPr>
        <w:widowControl/>
        <w:jc w:val="left"/>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hint="eastAsia"/>
          <w:b/>
          <w:bCs/>
          <w:sz w:val="24"/>
          <w:szCs w:val="32"/>
        </w:rPr>
        <w:t>3</w:t>
      </w:r>
      <w:r w:rsidRPr="00B31C95">
        <w:rPr>
          <w:rFonts w:ascii="Times New Roman" w:hAnsi="Times New Roman" w:cs="Times New Roman"/>
          <w:b/>
          <w:bCs/>
          <w:sz w:val="24"/>
          <w:szCs w:val="32"/>
        </w:rPr>
        <w:t>）绝经前患者术后辅助内分泌治疗方案</w:t>
      </w:r>
    </w:p>
    <w:p w:rsidR="00BC20B2" w:rsidRPr="00B31C95" w:rsidRDefault="001A015E">
      <w:pPr>
        <w:widowControl/>
        <w:ind w:firstLineChars="200" w:firstLine="480"/>
        <w:jc w:val="left"/>
        <w:rPr>
          <w:rFonts w:ascii="Times New Roman" w:eastAsia="仿宋" w:hAnsi="Times New Roman" w:cs="Times New Roman"/>
          <w:sz w:val="24"/>
          <w:szCs w:val="32"/>
        </w:rPr>
      </w:pPr>
      <w:r w:rsidRPr="00B31C95">
        <w:rPr>
          <w:rFonts w:ascii="Times New Roman" w:eastAsia="仿宋" w:hAnsi="Times New Roman" w:cs="Times New Roman"/>
          <w:sz w:val="24"/>
          <w:szCs w:val="32"/>
        </w:rPr>
        <w:t>辅助内分泌治疗与化疗同时进行可能会降低疗效，一般在化疗之后进行，但可与放疗（他</w:t>
      </w:r>
      <w:proofErr w:type="gramStart"/>
      <w:r w:rsidRPr="00B31C95">
        <w:rPr>
          <w:rFonts w:ascii="Times New Roman" w:eastAsia="仿宋" w:hAnsi="Times New Roman" w:cs="Times New Roman"/>
          <w:sz w:val="24"/>
          <w:szCs w:val="32"/>
        </w:rPr>
        <w:t>莫昔芬</w:t>
      </w:r>
      <w:proofErr w:type="gramEnd"/>
      <w:r w:rsidRPr="00B31C95">
        <w:rPr>
          <w:rFonts w:ascii="Times New Roman" w:eastAsia="仿宋" w:hAnsi="Times New Roman" w:cs="Times New Roman"/>
          <w:sz w:val="24"/>
          <w:szCs w:val="32"/>
        </w:rPr>
        <w:t>除外）及</w:t>
      </w:r>
      <w:proofErr w:type="gramStart"/>
      <w:r w:rsidRPr="00B31C95">
        <w:rPr>
          <w:rFonts w:ascii="Times New Roman" w:eastAsia="仿宋" w:hAnsi="Times New Roman" w:cs="Times New Roman"/>
          <w:sz w:val="24"/>
          <w:szCs w:val="32"/>
        </w:rPr>
        <w:t>曲妥珠单</w:t>
      </w:r>
      <w:proofErr w:type="gramEnd"/>
      <w:r w:rsidRPr="00B31C95">
        <w:rPr>
          <w:rFonts w:ascii="Times New Roman" w:eastAsia="仿宋" w:hAnsi="Times New Roman" w:cs="Times New Roman"/>
          <w:sz w:val="24"/>
          <w:szCs w:val="32"/>
        </w:rPr>
        <w:t>抗治疗（</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其他抗</w:t>
      </w:r>
      <w:r w:rsidRPr="00B31C95">
        <w:rPr>
          <w:rFonts w:ascii="Times New Roman" w:eastAsia="仿宋" w:hAnsi="Times New Roman" w:cs="Times New Roman"/>
          <w:sz w:val="24"/>
          <w:szCs w:val="32"/>
        </w:rPr>
        <w:t>HER-2</w:t>
      </w:r>
      <w:r w:rsidRPr="00B31C95">
        <w:rPr>
          <w:rFonts w:ascii="Times New Roman" w:eastAsia="仿宋" w:hAnsi="Times New Roman" w:cs="Times New Roman"/>
          <w:sz w:val="24"/>
          <w:szCs w:val="32"/>
        </w:rPr>
        <w:t>治疗）同时进行。辅助内分泌治</w:t>
      </w:r>
      <w:r w:rsidRPr="00B31C95">
        <w:rPr>
          <w:rFonts w:ascii="Times New Roman" w:eastAsia="仿宋" w:hAnsi="Times New Roman" w:cs="Times New Roman" w:hint="eastAsia"/>
          <w:sz w:val="24"/>
          <w:szCs w:val="32"/>
        </w:rPr>
        <w:t>疗方案</w:t>
      </w:r>
      <w:r w:rsidRPr="00B31C95">
        <w:rPr>
          <w:rFonts w:ascii="Times New Roman" w:eastAsia="仿宋" w:hAnsi="Times New Roman" w:cs="Times New Roman"/>
          <w:sz w:val="24"/>
          <w:szCs w:val="32"/>
        </w:rPr>
        <w:t>：他</w:t>
      </w:r>
      <w:proofErr w:type="gramStart"/>
      <w:r w:rsidRPr="00B31C95">
        <w:rPr>
          <w:rFonts w:ascii="Times New Roman" w:eastAsia="仿宋" w:hAnsi="Times New Roman" w:cs="Times New Roman"/>
          <w:sz w:val="24"/>
          <w:szCs w:val="32"/>
        </w:rPr>
        <w:t>莫昔芬</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10mg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bid</w:t>
      </w:r>
      <w:r w:rsidRPr="00B31C95">
        <w:rPr>
          <w:rFonts w:ascii="Times New Roman" w:eastAsia="仿宋" w:hAnsi="Times New Roman" w:cs="Times New Roman"/>
          <w:sz w:val="24"/>
          <w:szCs w:val="32"/>
        </w:rPr>
        <w:t>或</w:t>
      </w:r>
      <w:r w:rsidRPr="00B31C95">
        <w:rPr>
          <w:rFonts w:ascii="Times New Roman" w:eastAsia="仿宋" w:hAnsi="Times New Roman" w:cs="Times New Roman"/>
          <w:sz w:val="24"/>
          <w:szCs w:val="32"/>
        </w:rPr>
        <w:t>20mg</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po</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qd</w:t>
      </w:r>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OFS</w:t>
      </w:r>
      <w:r w:rsidRPr="00B31C95">
        <w:rPr>
          <w:rFonts w:ascii="Times New Roman" w:eastAsia="仿宋" w:hAnsi="Times New Roman" w:cs="Times New Roman"/>
          <w:sz w:val="24"/>
          <w:szCs w:val="32"/>
        </w:rPr>
        <w:t>加他</w:t>
      </w:r>
      <w:proofErr w:type="gramStart"/>
      <w:r w:rsidRPr="00B31C95">
        <w:rPr>
          <w:rFonts w:ascii="Times New Roman" w:eastAsia="仿宋" w:hAnsi="Times New Roman" w:cs="Times New Roman"/>
          <w:sz w:val="24"/>
          <w:szCs w:val="32"/>
        </w:rPr>
        <w:t>莫昔芬</w:t>
      </w:r>
      <w:proofErr w:type="gramEnd"/>
      <w:r w:rsidRPr="00B31C95">
        <w:rPr>
          <w:rFonts w:ascii="Times New Roman" w:eastAsia="仿宋" w:hAnsi="Times New Roman" w:cs="Times New Roman"/>
          <w:sz w:val="24"/>
          <w:szCs w:val="32"/>
        </w:rPr>
        <w:t>、</w:t>
      </w:r>
      <w:r w:rsidRPr="00B31C95">
        <w:rPr>
          <w:rFonts w:ascii="Times New Roman" w:eastAsia="仿宋" w:hAnsi="Times New Roman" w:cs="Times New Roman"/>
          <w:sz w:val="24"/>
          <w:szCs w:val="32"/>
        </w:rPr>
        <w:t>OFS</w:t>
      </w:r>
      <w:proofErr w:type="gramStart"/>
      <w:r w:rsidRPr="00B31C95">
        <w:rPr>
          <w:rFonts w:ascii="Times New Roman" w:eastAsia="仿宋" w:hAnsi="Times New Roman" w:cs="Times New Roman"/>
          <w:sz w:val="24"/>
          <w:szCs w:val="32"/>
        </w:rPr>
        <w:t>加第三代</w:t>
      </w:r>
      <w:proofErr w:type="gramEnd"/>
      <w:r w:rsidRPr="00B31C95">
        <w:rPr>
          <w:rFonts w:ascii="Times New Roman" w:eastAsia="仿宋" w:hAnsi="Times New Roman" w:cs="Times New Roman"/>
          <w:sz w:val="24"/>
          <w:szCs w:val="32"/>
        </w:rPr>
        <w:t>AI</w:t>
      </w:r>
      <w:r w:rsidRPr="00B31C95">
        <w:rPr>
          <w:rFonts w:ascii="Times New Roman" w:eastAsia="仿宋" w:hAnsi="Times New Roman" w:cs="Times New Roman"/>
          <w:sz w:val="24"/>
          <w:szCs w:val="32"/>
        </w:rPr>
        <w:t>。服用他</w:t>
      </w:r>
      <w:proofErr w:type="gramStart"/>
      <w:r w:rsidRPr="00B31C95">
        <w:rPr>
          <w:rFonts w:ascii="Times New Roman" w:eastAsia="仿宋" w:hAnsi="Times New Roman" w:cs="Times New Roman"/>
          <w:sz w:val="24"/>
          <w:szCs w:val="32"/>
        </w:rPr>
        <w:t>莫昔芬</w:t>
      </w:r>
      <w:proofErr w:type="gramEnd"/>
      <w:r w:rsidRPr="00B31C95">
        <w:rPr>
          <w:rFonts w:ascii="Times New Roman" w:eastAsia="仿宋" w:hAnsi="Times New Roman" w:cs="Times New Roman"/>
          <w:sz w:val="24"/>
          <w:szCs w:val="32"/>
        </w:rPr>
        <w:t>5</w:t>
      </w:r>
      <w:r w:rsidRPr="00B31C95">
        <w:rPr>
          <w:rFonts w:ascii="Times New Roman" w:eastAsia="仿宋" w:hAnsi="Times New Roman" w:cs="Times New Roman"/>
          <w:sz w:val="24"/>
          <w:szCs w:val="32"/>
        </w:rPr>
        <w:t>年后，如患者仍处于绝经前状态，部分患者（如高危复发）可考虑延长服用期至</w:t>
      </w:r>
      <w:r w:rsidRPr="00B31C95">
        <w:rPr>
          <w:rFonts w:ascii="Times New Roman" w:eastAsia="仿宋" w:hAnsi="Times New Roman" w:cs="Times New Roman"/>
          <w:sz w:val="24"/>
          <w:szCs w:val="32"/>
        </w:rPr>
        <w:t>10</w:t>
      </w:r>
      <w:r w:rsidRPr="00B31C95">
        <w:rPr>
          <w:rFonts w:ascii="Times New Roman" w:eastAsia="仿宋" w:hAnsi="Times New Roman" w:cs="Times New Roman"/>
          <w:sz w:val="24"/>
          <w:szCs w:val="32"/>
        </w:rPr>
        <w:t>年。</w:t>
      </w:r>
    </w:p>
    <w:p w:rsidR="00BC20B2" w:rsidRPr="00B31C95" w:rsidRDefault="001A015E">
      <w:pPr>
        <w:widowControl/>
        <w:jc w:val="left"/>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hint="eastAsia"/>
          <w:b/>
          <w:bCs/>
          <w:sz w:val="24"/>
          <w:szCs w:val="32"/>
        </w:rPr>
        <w:t>4</w:t>
      </w:r>
      <w:r w:rsidRPr="00B31C95">
        <w:rPr>
          <w:rFonts w:ascii="Times New Roman" w:hAnsi="Times New Roman" w:cs="Times New Roman"/>
          <w:b/>
          <w:bCs/>
          <w:sz w:val="24"/>
          <w:szCs w:val="32"/>
        </w:rPr>
        <w:t>）绝经后患者术后辅助内分泌治疗方案</w:t>
      </w:r>
    </w:p>
    <w:p w:rsidR="00BC20B2" w:rsidRPr="00B31C95" w:rsidRDefault="001A015E">
      <w:pPr>
        <w:widowControl/>
        <w:ind w:firstLineChars="200" w:firstLine="480"/>
        <w:jc w:val="left"/>
        <w:rPr>
          <w:rFonts w:ascii="Times New Roman" w:eastAsia="仿宋" w:hAnsi="Times New Roman" w:cs="Times New Roman"/>
          <w:kern w:val="0"/>
          <w:sz w:val="22"/>
          <w:szCs w:val="22"/>
          <w:lang w:bidi="ar"/>
        </w:rPr>
      </w:pPr>
      <w:r w:rsidRPr="00B31C95">
        <w:rPr>
          <w:rFonts w:ascii="Times New Roman" w:eastAsia="仿宋" w:hAnsi="Times New Roman" w:cs="Times New Roman"/>
          <w:sz w:val="24"/>
          <w:szCs w:val="32"/>
        </w:rPr>
        <w:t>第三代</w:t>
      </w:r>
      <w:r w:rsidRPr="00B31C95">
        <w:rPr>
          <w:rFonts w:ascii="Times New Roman" w:eastAsia="仿宋" w:hAnsi="Times New Roman" w:cs="Times New Roman"/>
          <w:sz w:val="24"/>
          <w:szCs w:val="32"/>
        </w:rPr>
        <w:t>AI</w:t>
      </w:r>
      <w:r w:rsidRPr="00B31C95">
        <w:rPr>
          <w:rFonts w:ascii="Times New Roman" w:eastAsia="仿宋" w:hAnsi="Times New Roman" w:cs="Times New Roman"/>
          <w:sz w:val="24"/>
          <w:szCs w:val="32"/>
        </w:rPr>
        <w:t>可以向所有绝经后的</w:t>
      </w:r>
      <w:r w:rsidRPr="00B31C95">
        <w:rPr>
          <w:rFonts w:ascii="Times New Roman" w:eastAsia="仿宋" w:hAnsi="Times New Roman" w:cs="Times New Roman"/>
          <w:sz w:val="24"/>
          <w:szCs w:val="32"/>
        </w:rPr>
        <w:t>ER</w:t>
      </w:r>
      <w:r w:rsidRPr="00B31C95">
        <w:rPr>
          <w:rFonts w:ascii="Times New Roman" w:eastAsia="仿宋" w:hAnsi="Times New Roman" w:cs="Times New Roman"/>
          <w:sz w:val="24"/>
          <w:szCs w:val="32"/>
        </w:rPr>
        <w:t>和（或）</w:t>
      </w:r>
      <w:r w:rsidRPr="00B31C95">
        <w:rPr>
          <w:rFonts w:ascii="Times New Roman" w:eastAsia="仿宋" w:hAnsi="Times New Roman" w:cs="Times New Roman"/>
          <w:sz w:val="24"/>
          <w:szCs w:val="32"/>
        </w:rPr>
        <w:t>PR</w:t>
      </w:r>
      <w:r w:rsidRPr="00B31C95">
        <w:rPr>
          <w:rFonts w:ascii="Times New Roman" w:eastAsia="仿宋" w:hAnsi="Times New Roman" w:cs="Times New Roman"/>
          <w:sz w:val="24"/>
          <w:szCs w:val="32"/>
        </w:rPr>
        <w:t>阳性患者推荐。</w:t>
      </w:r>
    </w:p>
    <w:p w:rsidR="00BC20B2" w:rsidRPr="00B31C95" w:rsidRDefault="001A015E">
      <w:pPr>
        <w:numPr>
          <w:ilvl w:val="0"/>
          <w:numId w:val="3"/>
        </w:numPr>
        <w:outlineLvl w:val="1"/>
        <w:rPr>
          <w:rFonts w:ascii="Times New Roman" w:eastAsia="仿宋" w:hAnsi="Times New Roman" w:cs="Times New Roman"/>
          <w:sz w:val="24"/>
          <w:szCs w:val="32"/>
        </w:rPr>
      </w:pPr>
      <w:bookmarkStart w:id="32" w:name="_Toc14828"/>
      <w:bookmarkStart w:id="33" w:name="_Toc22005"/>
      <w:bookmarkStart w:id="34" w:name="_Toc6466"/>
      <w:proofErr w:type="gramStart"/>
      <w:r w:rsidRPr="00B31C95">
        <w:rPr>
          <w:rFonts w:ascii="Times New Roman" w:hAnsi="Times New Roman" w:cs="Times New Roman"/>
          <w:b/>
          <w:bCs/>
          <w:sz w:val="24"/>
          <w:szCs w:val="32"/>
        </w:rPr>
        <w:t>围手术期</w:t>
      </w:r>
      <w:proofErr w:type="gramEnd"/>
      <w:r w:rsidRPr="00B31C95">
        <w:rPr>
          <w:rFonts w:ascii="Times New Roman" w:hAnsi="Times New Roman" w:cs="Times New Roman"/>
          <w:b/>
          <w:bCs/>
          <w:sz w:val="24"/>
          <w:szCs w:val="32"/>
        </w:rPr>
        <w:t>食管癌外科手术与药物治疗</w:t>
      </w:r>
      <w:r w:rsidRPr="00B31C95">
        <w:rPr>
          <w:rFonts w:ascii="Times New Roman" w:eastAsia="仿宋" w:hAnsi="Times New Roman" w:cs="Times New Roman" w:hint="eastAsia"/>
          <w:sz w:val="24"/>
          <w:vertAlign w:val="superscript"/>
        </w:rPr>
        <w:t>[25-27]</w:t>
      </w:r>
      <w:bookmarkEnd w:id="32"/>
      <w:bookmarkEnd w:id="33"/>
    </w:p>
    <w:p w:rsidR="00BC20B2" w:rsidRPr="00B31C95" w:rsidRDefault="001A015E">
      <w:pPr>
        <w:pStyle w:val="a8"/>
        <w:widowControl/>
        <w:numPr>
          <w:ilvl w:val="0"/>
          <w:numId w:val="13"/>
        </w:numPr>
        <w:spacing w:beforeAutospacing="0" w:afterAutospacing="0"/>
        <w:rPr>
          <w:rFonts w:ascii="Times New Roman" w:eastAsia="宋体" w:hAnsi="Times New Roman"/>
          <w:b/>
          <w:bCs/>
          <w:kern w:val="2"/>
        </w:rPr>
      </w:pPr>
      <w:r w:rsidRPr="00B31C95">
        <w:rPr>
          <w:rFonts w:ascii="Times New Roman" w:eastAsia="宋体" w:hAnsi="Times New Roman"/>
          <w:b/>
          <w:bCs/>
          <w:kern w:val="2"/>
        </w:rPr>
        <w:t>食管癌术前新辅助治疗用药方案</w:t>
      </w:r>
    </w:p>
    <w:p w:rsidR="00BC20B2" w:rsidRPr="00B31C95" w:rsidRDefault="001A015E">
      <w:pPr>
        <w:widowControl/>
        <w:jc w:val="center"/>
        <w:rPr>
          <w:rFonts w:ascii="Times New Roman" w:eastAsia="仿宋" w:hAnsi="Times New Roman" w:cs="Times New Roman"/>
          <w:sz w:val="24"/>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w:t>
      </w:r>
      <w:r w:rsidRPr="00B31C95">
        <w:rPr>
          <w:rFonts w:ascii="Times New Roman" w:eastAsia="仿宋" w:hAnsi="Times New Roman" w:cs="Times New Roman"/>
          <w:sz w:val="24"/>
          <w:szCs w:val="32"/>
        </w:rPr>
        <w:t>7</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食管癌术前新辅助治疗用药方案</w:t>
      </w:r>
    </w:p>
    <w:tbl>
      <w:tblPr>
        <w:tblStyle w:val="aa"/>
        <w:tblW w:w="0" w:type="auto"/>
        <w:tblLook w:val="04A0" w:firstRow="1" w:lastRow="0" w:firstColumn="1" w:lastColumn="0" w:noHBand="0" w:noVBand="1"/>
      </w:tblPr>
      <w:tblGrid>
        <w:gridCol w:w="1927"/>
        <w:gridCol w:w="6369"/>
      </w:tblGrid>
      <w:tr w:rsidR="00B31C95" w:rsidRPr="00B31C95">
        <w:tc>
          <w:tcPr>
            <w:tcW w:w="197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治疗方案</w:t>
            </w:r>
          </w:p>
        </w:tc>
        <w:tc>
          <w:tcPr>
            <w:tcW w:w="655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用法用量</w:t>
            </w:r>
          </w:p>
        </w:tc>
      </w:tr>
      <w:tr w:rsidR="00B31C95" w:rsidRPr="00B31C95">
        <w:tc>
          <w:tcPr>
            <w:tcW w:w="197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FLOT</w:t>
            </w:r>
          </w:p>
        </w:tc>
        <w:tc>
          <w:tcPr>
            <w:tcW w:w="655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多</w:t>
            </w:r>
            <w:proofErr w:type="gramStart"/>
            <w:r w:rsidRPr="00B31C95">
              <w:rPr>
                <w:rFonts w:ascii="Times New Roman" w:eastAsia="仿宋" w:hAnsi="Times New Roman" w:cs="Times New Roman"/>
                <w:sz w:val="24"/>
              </w:rPr>
              <w:t>西他赛</w:t>
            </w:r>
            <w:proofErr w:type="gramEnd"/>
            <w:r w:rsidRPr="00B31C95">
              <w:rPr>
                <w:rFonts w:ascii="Times New Roman" w:eastAsia="仿宋" w:hAnsi="Times New Roman" w:cs="Times New Roman"/>
                <w:sz w:val="24"/>
              </w:rPr>
              <w:t>：</w:t>
            </w:r>
            <w:r w:rsidRPr="00B31C95">
              <w:rPr>
                <w:rFonts w:ascii="Times New Roman" w:eastAsia="仿宋" w:hAnsi="Times New Roman" w:cs="Times New Roman"/>
                <w:sz w:val="24"/>
              </w:rPr>
              <w:t>50mg/m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hint="eastAsia"/>
                <w:sz w:val="24"/>
                <w:vertAlign w:val="superscript"/>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奥沙利</w:t>
            </w:r>
            <w:proofErr w:type="gramEnd"/>
            <w:r w:rsidRPr="00B31C95">
              <w:rPr>
                <w:rFonts w:ascii="Times New Roman" w:eastAsia="仿宋" w:hAnsi="Times New Roman" w:cs="Times New Roman"/>
                <w:sz w:val="24"/>
              </w:rPr>
              <w:t>铂：</w:t>
            </w:r>
            <w:r w:rsidRPr="00B31C95">
              <w:rPr>
                <w:rFonts w:ascii="Times New Roman" w:eastAsia="仿宋" w:hAnsi="Times New Roman" w:cs="Times New Roman"/>
                <w:sz w:val="24"/>
              </w:rPr>
              <w:t>85mg/m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，亚叶酸钙：</w:t>
            </w:r>
            <w:r w:rsidRPr="00B31C95">
              <w:rPr>
                <w:rFonts w:ascii="Times New Roman" w:eastAsia="仿宋" w:hAnsi="Times New Roman" w:cs="Times New Roman"/>
                <w:sz w:val="24"/>
              </w:rPr>
              <w:t>200mg/m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5-FU</w:t>
            </w:r>
            <w:r w:rsidRPr="00B31C95">
              <w:rPr>
                <w:rFonts w:ascii="Times New Roman" w:eastAsia="仿宋" w:hAnsi="Times New Roman" w:cs="Times New Roman"/>
                <w:sz w:val="24"/>
              </w:rPr>
              <w:t>：</w:t>
            </w:r>
            <w:r w:rsidRPr="00B31C95">
              <w:rPr>
                <w:rFonts w:ascii="Times New Roman" w:eastAsia="仿宋" w:hAnsi="Times New Roman" w:cs="Times New Roman"/>
                <w:sz w:val="24"/>
              </w:rPr>
              <w:t>2600mg/m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24h</w:t>
            </w:r>
            <w:r w:rsidRPr="00B31C95">
              <w:rPr>
                <w:rFonts w:ascii="Times New Roman" w:eastAsia="仿宋" w:hAnsi="Times New Roman" w:cs="Times New Roman" w:hint="eastAsia"/>
                <w:sz w:val="24"/>
              </w:rPr>
              <w:t>泵</w:t>
            </w:r>
            <w:r w:rsidRPr="00B31C95">
              <w:rPr>
                <w:rFonts w:ascii="Times New Roman" w:eastAsia="仿宋" w:hAnsi="Times New Roman" w:cs="Times New Roman"/>
                <w:sz w:val="24"/>
              </w:rPr>
              <w:t>持</w:t>
            </w:r>
            <w:r w:rsidRPr="00B31C95">
              <w:rPr>
                <w:rFonts w:ascii="Times New Roman" w:eastAsia="仿宋" w:hAnsi="Times New Roman" w:cs="Times New Roman"/>
                <w:sz w:val="24"/>
              </w:rPr>
              <w:lastRenderedPageBreak/>
              <w:t>续输注，</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q2w</w:t>
            </w:r>
            <w:r w:rsidRPr="00B31C95">
              <w:rPr>
                <w:rFonts w:ascii="Times New Roman" w:eastAsia="仿宋" w:hAnsi="Times New Roman" w:cs="Times New Roman"/>
                <w:sz w:val="24"/>
              </w:rPr>
              <w:t>，术前</w:t>
            </w:r>
            <w:r w:rsidRPr="00B31C95">
              <w:rPr>
                <w:rFonts w:ascii="Times New Roman" w:eastAsia="仿宋" w:hAnsi="Times New Roman" w:cs="Times New Roman"/>
                <w:sz w:val="24"/>
              </w:rPr>
              <w:t>4</w:t>
            </w:r>
            <w:r w:rsidRPr="00B31C95">
              <w:rPr>
                <w:rFonts w:ascii="Times New Roman" w:eastAsia="仿宋" w:hAnsi="Times New Roman" w:cs="Times New Roman"/>
                <w:sz w:val="24"/>
              </w:rPr>
              <w:t>周期，术后</w:t>
            </w:r>
            <w:r w:rsidRPr="00B31C95">
              <w:rPr>
                <w:rFonts w:ascii="Times New Roman" w:eastAsia="仿宋" w:hAnsi="Times New Roman" w:cs="Times New Roman"/>
                <w:sz w:val="24"/>
              </w:rPr>
              <w:t>4</w:t>
            </w:r>
            <w:r w:rsidRPr="00B31C95">
              <w:rPr>
                <w:rFonts w:ascii="Times New Roman" w:eastAsia="仿宋" w:hAnsi="Times New Roman" w:cs="Times New Roman"/>
                <w:sz w:val="24"/>
              </w:rPr>
              <w:t>周期</w:t>
            </w:r>
          </w:p>
        </w:tc>
      </w:tr>
      <w:tr w:rsidR="00B31C95" w:rsidRPr="00B31C95">
        <w:tc>
          <w:tcPr>
            <w:tcW w:w="197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lastRenderedPageBreak/>
              <w:t>氟尿嘧啶类</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奥沙利铂</w:t>
            </w:r>
            <w:proofErr w:type="gramEnd"/>
          </w:p>
        </w:tc>
        <w:tc>
          <w:tcPr>
            <w:tcW w:w="6551" w:type="dxa"/>
          </w:tcPr>
          <w:p w:rsidR="00BC20B2" w:rsidRPr="00B31C95" w:rsidRDefault="001A015E">
            <w:pPr>
              <w:rPr>
                <w:rFonts w:ascii="Times New Roman" w:hAnsi="Times New Roman" w:cs="Times New Roman"/>
                <w:b/>
                <w:bCs/>
                <w:sz w:val="24"/>
                <w:szCs w:val="32"/>
              </w:rPr>
            </w:pPr>
            <w:proofErr w:type="gramStart"/>
            <w:r w:rsidRPr="00B31C95">
              <w:rPr>
                <w:rFonts w:ascii="Times New Roman" w:eastAsia="仿宋" w:hAnsi="Times New Roman" w:cs="Times New Roman"/>
                <w:sz w:val="24"/>
              </w:rPr>
              <w:t>奥沙利</w:t>
            </w:r>
            <w:proofErr w:type="gramEnd"/>
            <w:r w:rsidRPr="00B31C95">
              <w:rPr>
                <w:rFonts w:ascii="Times New Roman" w:eastAsia="仿宋" w:hAnsi="Times New Roman" w:cs="Times New Roman"/>
                <w:sz w:val="24"/>
              </w:rPr>
              <w:t>铂：</w:t>
            </w:r>
            <w:r w:rsidRPr="00B31C95">
              <w:rPr>
                <w:rFonts w:ascii="Times New Roman" w:eastAsia="仿宋" w:hAnsi="Times New Roman" w:cs="Times New Roman"/>
                <w:sz w:val="24"/>
              </w:rPr>
              <w:t>85mg/m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，亚叶酸钙：</w:t>
            </w:r>
            <w:r w:rsidRPr="00B31C95">
              <w:rPr>
                <w:rFonts w:ascii="Times New Roman" w:eastAsia="仿宋" w:hAnsi="Times New Roman" w:cs="Times New Roman"/>
                <w:sz w:val="24"/>
              </w:rPr>
              <w:t>400mg/m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5-FU</w:t>
            </w:r>
            <w:r w:rsidRPr="00B31C95">
              <w:rPr>
                <w:rFonts w:ascii="Times New Roman" w:eastAsia="仿宋" w:hAnsi="Times New Roman" w:cs="Times New Roman"/>
                <w:sz w:val="24"/>
              </w:rPr>
              <w:t>：</w:t>
            </w:r>
            <w:r w:rsidRPr="00B31C95">
              <w:rPr>
                <w:rFonts w:ascii="Times New Roman" w:eastAsia="仿宋" w:hAnsi="Times New Roman" w:cs="Times New Roman"/>
                <w:sz w:val="24"/>
              </w:rPr>
              <w:t>400mg/m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泵</w:t>
            </w:r>
            <w:r w:rsidRPr="00B31C95">
              <w:rPr>
                <w:rFonts w:ascii="Times New Roman" w:eastAsia="仿宋" w:hAnsi="Times New Roman" w:cs="Times New Roman"/>
                <w:sz w:val="24"/>
              </w:rPr>
              <w:t>静脉推注</w:t>
            </w:r>
            <w:r w:rsidRPr="00B31C95">
              <w:rPr>
                <w:rFonts w:ascii="Times New Roman" w:eastAsia="仿宋" w:hAnsi="Times New Roman" w:cs="Times New Roman"/>
                <w:sz w:val="24"/>
              </w:rPr>
              <w:t xml:space="preserve"> d1</w:t>
            </w:r>
            <w:r w:rsidRPr="00B31C95">
              <w:rPr>
                <w:rFonts w:ascii="Times New Roman" w:eastAsia="仿宋" w:hAnsi="Times New Roman" w:cs="Times New Roman"/>
                <w:sz w:val="24"/>
              </w:rPr>
              <w:t>，然后</w:t>
            </w:r>
            <w:r w:rsidRPr="00B31C95">
              <w:rPr>
                <w:rFonts w:ascii="Times New Roman" w:eastAsia="仿宋" w:hAnsi="Times New Roman" w:cs="Times New Roman"/>
                <w:sz w:val="24"/>
              </w:rPr>
              <w:t>2400mg/m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泵</w:t>
            </w:r>
            <w:r w:rsidRPr="00B31C95">
              <w:rPr>
                <w:rFonts w:ascii="Times New Roman" w:eastAsia="仿宋" w:hAnsi="Times New Roman" w:cs="Times New Roman"/>
                <w:sz w:val="24"/>
              </w:rPr>
              <w:t>持续输注</w:t>
            </w:r>
            <w:r w:rsidRPr="00B31C95">
              <w:rPr>
                <w:rFonts w:ascii="Times New Roman" w:eastAsia="仿宋" w:hAnsi="Times New Roman" w:cs="Times New Roman"/>
                <w:sz w:val="24"/>
              </w:rPr>
              <w:t>46~48h</w:t>
            </w:r>
            <w:r w:rsidRPr="00B31C95">
              <w:rPr>
                <w:rFonts w:ascii="Times New Roman" w:eastAsia="仿宋" w:hAnsi="Times New Roman" w:cs="Times New Roman"/>
                <w:sz w:val="24"/>
              </w:rPr>
              <w:t>，</w:t>
            </w:r>
            <w:r w:rsidRPr="00B31C95">
              <w:rPr>
                <w:rFonts w:ascii="Times New Roman" w:eastAsia="仿宋" w:hAnsi="Times New Roman" w:cs="Times New Roman"/>
                <w:sz w:val="24"/>
              </w:rPr>
              <w:t>q2w</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奥沙利</w:t>
            </w:r>
            <w:proofErr w:type="gramEnd"/>
            <w:r w:rsidRPr="00B31C95">
              <w:rPr>
                <w:rFonts w:ascii="Times New Roman" w:eastAsia="仿宋" w:hAnsi="Times New Roman" w:cs="Times New Roman"/>
                <w:sz w:val="24"/>
              </w:rPr>
              <w:t>铂：</w:t>
            </w:r>
            <w:r w:rsidRPr="00B31C95">
              <w:rPr>
                <w:rFonts w:ascii="Times New Roman" w:eastAsia="仿宋" w:hAnsi="Times New Roman" w:cs="Times New Roman"/>
                <w:sz w:val="24"/>
              </w:rPr>
              <w:t>85mg/m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hint="eastAsia"/>
                <w:sz w:val="24"/>
                <w:vertAlign w:val="superscript"/>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sz w:val="24"/>
              </w:rPr>
              <w:t>，亚叶酸钙：</w:t>
            </w:r>
            <w:r w:rsidRPr="00B31C95">
              <w:rPr>
                <w:rFonts w:ascii="Times New Roman" w:eastAsia="仿宋" w:hAnsi="Times New Roman" w:cs="Times New Roman"/>
                <w:sz w:val="24"/>
              </w:rPr>
              <w:t>200mg/m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hint="eastAsia"/>
                <w:sz w:val="24"/>
                <w:vertAlign w:val="superscript"/>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sz w:val="24"/>
              </w:rPr>
              <w:t>，</w:t>
            </w:r>
            <w:r w:rsidRPr="00B31C95">
              <w:rPr>
                <w:rFonts w:ascii="Times New Roman" w:eastAsia="仿宋" w:hAnsi="Times New Roman" w:cs="Times New Roman"/>
                <w:sz w:val="24"/>
              </w:rPr>
              <w:t>5-FU</w:t>
            </w:r>
            <w:r w:rsidRPr="00B31C95">
              <w:rPr>
                <w:rFonts w:ascii="Times New Roman" w:eastAsia="仿宋" w:hAnsi="Times New Roman" w:cs="Times New Roman"/>
                <w:sz w:val="24"/>
              </w:rPr>
              <w:t>：</w:t>
            </w:r>
            <w:r w:rsidRPr="00B31C95">
              <w:rPr>
                <w:rFonts w:ascii="Times New Roman" w:eastAsia="仿宋" w:hAnsi="Times New Roman" w:cs="Times New Roman"/>
                <w:sz w:val="24"/>
              </w:rPr>
              <w:t>2600mg/m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24h</w:t>
            </w:r>
            <w:r w:rsidRPr="00B31C95">
              <w:rPr>
                <w:rFonts w:ascii="Times New Roman" w:eastAsia="仿宋" w:hAnsi="Times New Roman" w:cs="Times New Roman" w:hint="eastAsia"/>
                <w:sz w:val="24"/>
              </w:rPr>
              <w:t>泵</w:t>
            </w:r>
            <w:r w:rsidRPr="00B31C95">
              <w:rPr>
                <w:rFonts w:ascii="Times New Roman" w:eastAsia="仿宋" w:hAnsi="Times New Roman" w:cs="Times New Roman"/>
                <w:sz w:val="24"/>
              </w:rPr>
              <w:t>持续输注，</w:t>
            </w:r>
            <w:r w:rsidRPr="00B31C95">
              <w:rPr>
                <w:rFonts w:ascii="Times New Roman" w:eastAsia="仿宋" w:hAnsi="Times New Roman" w:cs="Times New Roman"/>
                <w:sz w:val="24"/>
              </w:rPr>
              <w:t>q2w</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奥沙利</w:t>
            </w:r>
            <w:proofErr w:type="gramEnd"/>
            <w:r w:rsidRPr="00B31C95">
              <w:rPr>
                <w:rFonts w:ascii="Times New Roman" w:eastAsia="仿宋" w:hAnsi="Times New Roman" w:cs="Times New Roman"/>
                <w:sz w:val="24"/>
              </w:rPr>
              <w:t>铂：</w:t>
            </w:r>
            <w:r w:rsidRPr="00B31C95">
              <w:rPr>
                <w:rFonts w:ascii="Times New Roman" w:eastAsia="仿宋" w:hAnsi="Times New Roman" w:cs="Times New Roman"/>
                <w:sz w:val="24"/>
              </w:rPr>
              <w:t>130mg/m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hint="eastAsia"/>
                <w:sz w:val="24"/>
                <w:vertAlign w:val="superscript"/>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卡培他</w:t>
            </w:r>
            <w:proofErr w:type="gramEnd"/>
            <w:r w:rsidRPr="00B31C95">
              <w:rPr>
                <w:rFonts w:ascii="Times New Roman" w:eastAsia="仿宋" w:hAnsi="Times New Roman" w:cs="Times New Roman"/>
                <w:sz w:val="24"/>
              </w:rPr>
              <w:t>滨：</w:t>
            </w:r>
            <w:r w:rsidRPr="00B31C95">
              <w:rPr>
                <w:rFonts w:ascii="Times New Roman" w:eastAsia="仿宋" w:hAnsi="Times New Roman" w:cs="Times New Roman"/>
                <w:sz w:val="24"/>
              </w:rPr>
              <w:t>1000mg/m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po</w:t>
            </w:r>
            <w:r w:rsidRPr="00B31C95">
              <w:rPr>
                <w:rFonts w:ascii="Times New Roman" w:eastAsia="仿宋" w:hAnsi="Times New Roman" w:cs="Times New Roman"/>
                <w:sz w:val="24"/>
              </w:rPr>
              <w:t>，</w:t>
            </w:r>
            <w:r w:rsidRPr="00B31C95">
              <w:rPr>
                <w:rFonts w:ascii="Times New Roman" w:eastAsia="仿宋" w:hAnsi="Times New Roman" w:cs="Times New Roman"/>
                <w:sz w:val="24"/>
              </w:rPr>
              <w:t>bid</w:t>
            </w:r>
            <w:r w:rsidRPr="00B31C95">
              <w:rPr>
                <w:rFonts w:ascii="Times New Roman" w:eastAsia="仿宋" w:hAnsi="Times New Roman" w:cs="Times New Roman"/>
                <w:sz w:val="24"/>
              </w:rPr>
              <w:t>，</w:t>
            </w:r>
            <w:r w:rsidRPr="00B31C95">
              <w:rPr>
                <w:rFonts w:ascii="Times New Roman" w:eastAsia="仿宋" w:hAnsi="Times New Roman" w:cs="Times New Roman"/>
                <w:sz w:val="24"/>
              </w:rPr>
              <w:t>d1~14</w:t>
            </w:r>
            <w:r w:rsidRPr="00B31C95">
              <w:rPr>
                <w:rFonts w:ascii="Times New Roman" w:eastAsia="仿宋" w:hAnsi="Times New Roman" w:cs="Times New Roman"/>
                <w:sz w:val="24"/>
              </w:rPr>
              <w:t>，</w:t>
            </w:r>
            <w:r w:rsidRPr="00B31C95">
              <w:rPr>
                <w:rFonts w:ascii="Times New Roman" w:eastAsia="仿宋" w:hAnsi="Times New Roman" w:cs="Times New Roman"/>
                <w:sz w:val="24"/>
              </w:rPr>
              <w:t>q3w</w:t>
            </w:r>
          </w:p>
        </w:tc>
      </w:tr>
      <w:tr w:rsidR="00B31C95" w:rsidRPr="00B31C95">
        <w:tc>
          <w:tcPr>
            <w:tcW w:w="197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rPr>
              <w:t>氟尿嘧啶</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顺铂</w:t>
            </w:r>
            <w:proofErr w:type="gramEnd"/>
          </w:p>
        </w:tc>
        <w:tc>
          <w:tcPr>
            <w:tcW w:w="655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rPr>
              <w:t>顺铂：</w:t>
            </w:r>
            <w:r w:rsidRPr="00B31C95">
              <w:rPr>
                <w:rFonts w:ascii="Times New Roman" w:eastAsia="仿宋" w:hAnsi="Times New Roman" w:cs="Times New Roman"/>
                <w:sz w:val="24"/>
              </w:rPr>
              <w:t>50mg/m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ivgtt</w:t>
            </w:r>
            <w:r w:rsidRPr="00B31C95">
              <w:rPr>
                <w:rFonts w:ascii="Times New Roman" w:eastAsia="仿宋" w:hAnsi="Times New Roman" w:cs="Times New Roman"/>
                <w:sz w:val="24"/>
              </w:rPr>
              <w:t>，</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5-FU</w:t>
            </w:r>
            <w:r w:rsidRPr="00B31C95">
              <w:rPr>
                <w:rFonts w:ascii="Times New Roman" w:eastAsia="仿宋" w:hAnsi="Times New Roman" w:cs="Times New Roman"/>
                <w:sz w:val="24"/>
              </w:rPr>
              <w:t>：</w:t>
            </w:r>
            <w:r w:rsidRPr="00B31C95">
              <w:rPr>
                <w:rFonts w:ascii="Times New Roman" w:eastAsia="仿宋" w:hAnsi="Times New Roman" w:cs="Times New Roman"/>
                <w:sz w:val="24"/>
              </w:rPr>
              <w:t>1000mg/m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24h</w:t>
            </w:r>
            <w:r w:rsidRPr="00B31C95">
              <w:rPr>
                <w:rFonts w:ascii="Times New Roman" w:eastAsia="仿宋" w:hAnsi="Times New Roman" w:cs="Times New Roman" w:hint="eastAsia"/>
                <w:sz w:val="24"/>
              </w:rPr>
              <w:t>泵</w:t>
            </w:r>
            <w:r w:rsidRPr="00B31C95">
              <w:rPr>
                <w:rFonts w:ascii="Times New Roman" w:eastAsia="仿宋" w:hAnsi="Times New Roman" w:cs="Times New Roman"/>
                <w:sz w:val="24"/>
              </w:rPr>
              <w:t>持续输注，</w:t>
            </w:r>
            <w:r w:rsidRPr="00B31C95">
              <w:rPr>
                <w:rFonts w:ascii="Times New Roman" w:eastAsia="仿宋" w:hAnsi="Times New Roman" w:cs="Times New Roman"/>
                <w:sz w:val="24"/>
              </w:rPr>
              <w:t>d1~4</w:t>
            </w:r>
          </w:p>
        </w:tc>
      </w:tr>
      <w:tr w:rsidR="00B31C95" w:rsidRPr="00B31C95">
        <w:tc>
          <w:tcPr>
            <w:tcW w:w="197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紫杉醇</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顺铂</w:t>
            </w:r>
            <w:proofErr w:type="gramEnd"/>
          </w:p>
        </w:tc>
        <w:tc>
          <w:tcPr>
            <w:tcW w:w="655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紫杉醇：</w:t>
            </w:r>
            <w:r w:rsidRPr="00B31C95">
              <w:rPr>
                <w:rFonts w:ascii="Times New Roman" w:eastAsia="仿宋" w:hAnsi="Times New Roman" w:cs="Times New Roman"/>
                <w:sz w:val="24"/>
              </w:rPr>
              <w:t>150mg/m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hint="eastAsia"/>
                <w:sz w:val="24"/>
                <w:vertAlign w:val="superscript"/>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，顺铂：</w:t>
            </w:r>
            <w:r w:rsidRPr="00B31C95">
              <w:rPr>
                <w:rFonts w:ascii="Times New Roman" w:eastAsia="仿宋" w:hAnsi="Times New Roman" w:cs="Times New Roman"/>
                <w:sz w:val="24"/>
              </w:rPr>
              <w:t>50mg/m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hint="eastAsia"/>
                <w:sz w:val="24"/>
                <w:vertAlign w:val="superscript"/>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q2w</w:t>
            </w:r>
          </w:p>
        </w:tc>
      </w:tr>
    </w:tbl>
    <w:p w:rsidR="00BC20B2" w:rsidRPr="00B31C95" w:rsidRDefault="001A015E">
      <w:pPr>
        <w:pStyle w:val="a8"/>
        <w:widowControl/>
        <w:numPr>
          <w:ilvl w:val="0"/>
          <w:numId w:val="13"/>
        </w:numPr>
        <w:spacing w:beforeAutospacing="0" w:afterAutospacing="0"/>
        <w:rPr>
          <w:rFonts w:ascii="Times New Roman" w:eastAsia="仿宋" w:hAnsi="Times New Roman"/>
          <w:kern w:val="2"/>
        </w:rPr>
      </w:pPr>
      <w:r w:rsidRPr="00B31C95">
        <w:rPr>
          <w:rFonts w:ascii="Times New Roman" w:eastAsia="宋体" w:hAnsi="Times New Roman"/>
          <w:b/>
          <w:bCs/>
          <w:kern w:val="2"/>
        </w:rPr>
        <w:t>食管癌术后辅助治疗用药方案</w:t>
      </w:r>
    </w:p>
    <w:p w:rsidR="00BC20B2" w:rsidRPr="00B31C95" w:rsidRDefault="001A015E">
      <w:pPr>
        <w:pStyle w:val="a8"/>
        <w:widowControl/>
        <w:spacing w:beforeAutospacing="0" w:afterAutospacing="0"/>
        <w:ind w:firstLineChars="200" w:firstLine="480"/>
        <w:rPr>
          <w:rFonts w:ascii="Times New Roman" w:eastAsia="仿宋" w:hAnsi="Times New Roman"/>
          <w:kern w:val="2"/>
        </w:rPr>
      </w:pPr>
      <w:r w:rsidRPr="00B31C95">
        <w:rPr>
          <w:rFonts w:ascii="Times New Roman" w:eastAsia="仿宋" w:hAnsi="Times New Roman"/>
          <w:kern w:val="2"/>
        </w:rPr>
        <w:t>食管鳞癌术后是否常规进行辅助</w:t>
      </w:r>
      <w:proofErr w:type="gramStart"/>
      <w:r w:rsidRPr="00B31C95">
        <w:rPr>
          <w:rFonts w:ascii="Times New Roman" w:eastAsia="仿宋" w:hAnsi="Times New Roman"/>
          <w:kern w:val="2"/>
        </w:rPr>
        <w:t>化疗仍</w:t>
      </w:r>
      <w:proofErr w:type="gramEnd"/>
      <w:r w:rsidRPr="00B31C95">
        <w:rPr>
          <w:rFonts w:ascii="Times New Roman" w:eastAsia="仿宋" w:hAnsi="Times New Roman"/>
          <w:kern w:val="2"/>
        </w:rPr>
        <w:t>存在争议。对术后病理证实区域淋巴结转移（</w:t>
      </w:r>
      <w:r w:rsidRPr="00B31C95">
        <w:rPr>
          <w:rFonts w:ascii="Times New Roman" w:eastAsia="仿宋" w:hAnsi="Times New Roman"/>
          <w:kern w:val="2"/>
        </w:rPr>
        <w:t>N+</w:t>
      </w:r>
      <w:r w:rsidRPr="00B31C95">
        <w:rPr>
          <w:rFonts w:ascii="Times New Roman" w:eastAsia="仿宋" w:hAnsi="Times New Roman"/>
          <w:kern w:val="2"/>
        </w:rPr>
        <w:t>）的患者，可行</w:t>
      </w:r>
      <w:r w:rsidRPr="00B31C95">
        <w:rPr>
          <w:rFonts w:ascii="Times New Roman" w:eastAsia="仿宋" w:hAnsi="Times New Roman"/>
          <w:kern w:val="2"/>
        </w:rPr>
        <w:t xml:space="preserve"> 2~3 </w:t>
      </w:r>
      <w:proofErr w:type="gramStart"/>
      <w:r w:rsidRPr="00B31C95">
        <w:rPr>
          <w:rFonts w:ascii="Times New Roman" w:eastAsia="仿宋" w:hAnsi="Times New Roman"/>
          <w:kern w:val="2"/>
        </w:rPr>
        <w:t>个</w:t>
      </w:r>
      <w:proofErr w:type="gramEnd"/>
      <w:r w:rsidRPr="00B31C95">
        <w:rPr>
          <w:rFonts w:ascii="Times New Roman" w:eastAsia="仿宋" w:hAnsi="Times New Roman"/>
          <w:kern w:val="2"/>
        </w:rPr>
        <w:t>周期术后辅助化疗。对于食管腺癌术前行新辅助化疗并完成根治性手术的患者，术后可沿用原方案行辅助化疗。术后恢复良好、考虑行术后辅助化疗的患者可在术后</w:t>
      </w:r>
      <w:r w:rsidRPr="00B31C95">
        <w:rPr>
          <w:rFonts w:ascii="Times New Roman" w:eastAsia="仿宋" w:hAnsi="Times New Roman"/>
          <w:kern w:val="2"/>
        </w:rPr>
        <w:t xml:space="preserve"> 4 </w:t>
      </w:r>
      <w:proofErr w:type="gramStart"/>
      <w:r w:rsidRPr="00B31C95">
        <w:rPr>
          <w:rFonts w:ascii="Times New Roman" w:eastAsia="仿宋" w:hAnsi="Times New Roman"/>
          <w:kern w:val="2"/>
        </w:rPr>
        <w:t>周完善</w:t>
      </w:r>
      <w:proofErr w:type="gramEnd"/>
      <w:r w:rsidRPr="00B31C95">
        <w:rPr>
          <w:rFonts w:ascii="Times New Roman" w:eastAsia="仿宋" w:hAnsi="Times New Roman"/>
          <w:kern w:val="2"/>
        </w:rPr>
        <w:t>化疗前检查并开始辅助化疗；如术后恢复欠佳，可适当延迟辅助化疗，但不宜超过</w:t>
      </w:r>
      <w:r w:rsidRPr="00B31C95">
        <w:rPr>
          <w:rFonts w:ascii="Times New Roman" w:eastAsia="仿宋" w:hAnsi="Times New Roman"/>
          <w:kern w:val="2"/>
        </w:rPr>
        <w:t xml:space="preserve">2 </w:t>
      </w:r>
      <w:proofErr w:type="gramStart"/>
      <w:r w:rsidRPr="00B31C95">
        <w:rPr>
          <w:rFonts w:ascii="Times New Roman" w:eastAsia="仿宋" w:hAnsi="Times New Roman"/>
          <w:kern w:val="2"/>
        </w:rPr>
        <w:t>个</w:t>
      </w:r>
      <w:proofErr w:type="gramEnd"/>
      <w:r w:rsidRPr="00B31C95">
        <w:rPr>
          <w:rFonts w:ascii="Times New Roman" w:eastAsia="仿宋" w:hAnsi="Times New Roman"/>
          <w:kern w:val="2"/>
        </w:rPr>
        <w:t>月。</w:t>
      </w:r>
    </w:p>
    <w:p w:rsidR="00BC20B2" w:rsidRPr="00B31C95" w:rsidRDefault="001A015E">
      <w:pPr>
        <w:widowControl/>
        <w:jc w:val="center"/>
        <w:rPr>
          <w:rFonts w:ascii="Times New Roman" w:eastAsia="仿宋" w:hAnsi="Times New Roman" w:cs="Times New Roman"/>
          <w:sz w:val="24"/>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w:t>
      </w:r>
      <w:r w:rsidRPr="00B31C95">
        <w:rPr>
          <w:rFonts w:ascii="Times New Roman" w:eastAsia="仿宋" w:hAnsi="Times New Roman" w:cs="Times New Roman"/>
          <w:sz w:val="24"/>
          <w:szCs w:val="32"/>
        </w:rPr>
        <w:t>8</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食管癌术后辅助治疗用药方案</w:t>
      </w:r>
    </w:p>
    <w:tbl>
      <w:tblPr>
        <w:tblStyle w:val="aa"/>
        <w:tblW w:w="0" w:type="auto"/>
        <w:tblLook w:val="04A0" w:firstRow="1" w:lastRow="0" w:firstColumn="1" w:lastColumn="0" w:noHBand="0" w:noVBand="1"/>
      </w:tblPr>
      <w:tblGrid>
        <w:gridCol w:w="1923"/>
        <w:gridCol w:w="6373"/>
      </w:tblGrid>
      <w:tr w:rsidR="00B31C95" w:rsidRPr="00B31C95">
        <w:tc>
          <w:tcPr>
            <w:tcW w:w="197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治疗方案</w:t>
            </w:r>
          </w:p>
        </w:tc>
        <w:tc>
          <w:tcPr>
            <w:tcW w:w="655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用法用量</w:t>
            </w:r>
          </w:p>
        </w:tc>
      </w:tr>
      <w:tr w:rsidR="00B31C95" w:rsidRPr="00B31C95">
        <w:tc>
          <w:tcPr>
            <w:tcW w:w="1971" w:type="dxa"/>
          </w:tcPr>
          <w:p w:rsidR="00BC20B2" w:rsidRPr="00B31C95" w:rsidRDefault="001A015E">
            <w:pPr>
              <w:rPr>
                <w:rFonts w:ascii="Times New Roman" w:hAnsi="Times New Roman" w:cs="Times New Roman"/>
                <w:b/>
                <w:bCs/>
                <w:sz w:val="24"/>
                <w:szCs w:val="32"/>
              </w:rPr>
            </w:pPr>
            <w:proofErr w:type="gramStart"/>
            <w:r w:rsidRPr="00B31C95">
              <w:rPr>
                <w:rFonts w:ascii="Times New Roman" w:eastAsia="仿宋" w:hAnsi="Times New Roman" w:cs="Times New Roman" w:hint="eastAsia"/>
                <w:sz w:val="24"/>
              </w:rPr>
              <w:t>纳武利尤单</w:t>
            </w:r>
            <w:proofErr w:type="gramEnd"/>
            <w:r w:rsidRPr="00B31C95">
              <w:rPr>
                <w:rFonts w:ascii="Times New Roman" w:eastAsia="仿宋" w:hAnsi="Times New Roman" w:cs="Times New Roman" w:hint="eastAsia"/>
                <w:sz w:val="24"/>
              </w:rPr>
              <w:t>抗</w:t>
            </w:r>
          </w:p>
        </w:tc>
        <w:tc>
          <w:tcPr>
            <w:tcW w:w="6551" w:type="dxa"/>
          </w:tcPr>
          <w:p w:rsidR="00BC20B2" w:rsidRPr="00B31C95" w:rsidRDefault="001A015E">
            <w:pPr>
              <w:rPr>
                <w:rFonts w:ascii="Times New Roman" w:hAnsi="Times New Roman" w:cs="Times New Roman"/>
                <w:b/>
                <w:bCs/>
                <w:sz w:val="24"/>
                <w:szCs w:val="32"/>
              </w:rPr>
            </w:pPr>
            <w:proofErr w:type="gramStart"/>
            <w:r w:rsidRPr="00B31C95">
              <w:rPr>
                <w:rFonts w:ascii="Times New Roman" w:eastAsia="仿宋" w:hAnsi="Times New Roman" w:cs="Times New Roman" w:hint="eastAsia"/>
                <w:sz w:val="24"/>
              </w:rPr>
              <w:t>纳武利尤单</w:t>
            </w:r>
            <w:proofErr w:type="gramEnd"/>
            <w:r w:rsidRPr="00B31C95">
              <w:rPr>
                <w:rFonts w:ascii="Times New Roman" w:eastAsia="仿宋" w:hAnsi="Times New Roman" w:cs="Times New Roman" w:hint="eastAsia"/>
                <w:sz w:val="24"/>
              </w:rPr>
              <w:t>抗</w:t>
            </w:r>
            <w:r w:rsidRPr="00B31C95">
              <w:rPr>
                <w:rFonts w:ascii="Times New Roman" w:eastAsia="仿宋" w:hAnsi="Times New Roman" w:cs="Times New Roman" w:hint="eastAsia"/>
                <w:sz w:val="24"/>
              </w:rPr>
              <w:t xml:space="preserve"> 240mg q2w</w:t>
            </w:r>
            <w:r w:rsidRPr="00B31C95">
              <w:rPr>
                <w:rFonts w:ascii="Times New Roman" w:eastAsia="仿宋" w:hAnsi="Times New Roman" w:cs="Times New Roman" w:hint="eastAsia"/>
                <w:sz w:val="24"/>
              </w:rPr>
              <w:t>，治疗</w:t>
            </w:r>
            <w:r w:rsidRPr="00B31C95">
              <w:rPr>
                <w:rFonts w:ascii="Times New Roman" w:eastAsia="仿宋" w:hAnsi="Times New Roman" w:cs="Times New Roman" w:hint="eastAsia"/>
                <w:sz w:val="24"/>
              </w:rPr>
              <w:t>16</w:t>
            </w:r>
            <w:r w:rsidRPr="00B31C95">
              <w:rPr>
                <w:rFonts w:ascii="Times New Roman" w:eastAsia="仿宋" w:hAnsi="Times New Roman" w:cs="Times New Roman" w:hint="eastAsia"/>
                <w:sz w:val="24"/>
              </w:rPr>
              <w:t>周，</w:t>
            </w:r>
            <w:proofErr w:type="gramStart"/>
            <w:r w:rsidRPr="00B31C95">
              <w:rPr>
                <w:rFonts w:ascii="Times New Roman" w:eastAsia="仿宋" w:hAnsi="Times New Roman" w:cs="Times New Roman" w:hint="eastAsia"/>
                <w:sz w:val="24"/>
              </w:rPr>
              <w:t>纳武利尤单</w:t>
            </w:r>
            <w:proofErr w:type="gramEnd"/>
            <w:r w:rsidRPr="00B31C95">
              <w:rPr>
                <w:rFonts w:ascii="Times New Roman" w:eastAsia="仿宋" w:hAnsi="Times New Roman" w:cs="Times New Roman" w:hint="eastAsia"/>
                <w:sz w:val="24"/>
              </w:rPr>
              <w:t>抗</w:t>
            </w:r>
            <w:r w:rsidRPr="00B31C95">
              <w:rPr>
                <w:rFonts w:ascii="Times New Roman" w:eastAsia="仿宋" w:hAnsi="Times New Roman" w:cs="Times New Roman" w:hint="eastAsia"/>
                <w:sz w:val="24"/>
              </w:rPr>
              <w:t xml:space="preserve"> 480mg q4w</w:t>
            </w:r>
            <w:r w:rsidRPr="00B31C95">
              <w:rPr>
                <w:rFonts w:ascii="Times New Roman" w:eastAsia="仿宋" w:hAnsi="Times New Roman" w:cs="Times New Roman" w:hint="eastAsia"/>
                <w:sz w:val="24"/>
              </w:rPr>
              <w:t>，总治疗时长不超过一年（仅对术前接受过新辅助同步放化疗后达</w:t>
            </w:r>
            <w:r w:rsidRPr="00B31C95">
              <w:rPr>
                <w:rFonts w:ascii="Times New Roman" w:eastAsia="仿宋" w:hAnsi="Times New Roman" w:cs="Times New Roman" w:hint="eastAsia"/>
                <w:sz w:val="24"/>
              </w:rPr>
              <w:t xml:space="preserve"> R0 </w:t>
            </w:r>
            <w:r w:rsidRPr="00B31C95">
              <w:rPr>
                <w:rFonts w:ascii="Times New Roman" w:eastAsia="仿宋" w:hAnsi="Times New Roman" w:cs="Times New Roman" w:hint="eastAsia"/>
                <w:sz w:val="24"/>
              </w:rPr>
              <w:t>切除，并有病理证实的残存病灶，即术后分期≥</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ypT1</w:t>
            </w:r>
            <w:r w:rsidRPr="00B31C95">
              <w:rPr>
                <w:rFonts w:ascii="Times New Roman" w:eastAsia="仿宋" w:hAnsi="Times New Roman" w:cs="Times New Roman" w:hint="eastAsia"/>
                <w:sz w:val="24"/>
              </w:rPr>
              <w:t>或≥</w:t>
            </w:r>
            <w:r w:rsidRPr="00B31C95">
              <w:rPr>
                <w:rFonts w:ascii="Times New Roman" w:eastAsia="仿宋" w:hAnsi="Times New Roman" w:cs="Times New Roman" w:hint="eastAsia"/>
                <w:sz w:val="24"/>
              </w:rPr>
              <w:t xml:space="preserve"> ypN1</w:t>
            </w:r>
            <w:r w:rsidRPr="00B31C95">
              <w:rPr>
                <w:rFonts w:ascii="Times New Roman" w:eastAsia="仿宋" w:hAnsi="Times New Roman" w:cs="Times New Roman" w:hint="eastAsia"/>
                <w:sz w:val="24"/>
              </w:rPr>
              <w:t>，治疗不超过</w:t>
            </w:r>
            <w:r w:rsidRPr="00B31C95">
              <w:rPr>
                <w:rFonts w:ascii="Times New Roman" w:eastAsia="仿宋" w:hAnsi="Times New Roman" w:cs="Times New Roman" w:hint="eastAsia"/>
                <w:sz w:val="24"/>
              </w:rPr>
              <w:t>1</w:t>
            </w:r>
            <w:r w:rsidRPr="00B31C95">
              <w:rPr>
                <w:rFonts w:ascii="Times New Roman" w:eastAsia="仿宋" w:hAnsi="Times New Roman" w:cs="Times New Roman" w:hint="eastAsia"/>
                <w:sz w:val="24"/>
              </w:rPr>
              <w:t>年）</w:t>
            </w:r>
          </w:p>
        </w:tc>
      </w:tr>
      <w:tr w:rsidR="00B31C95" w:rsidRPr="00B31C95">
        <w:tc>
          <w:tcPr>
            <w:tcW w:w="1971" w:type="dxa"/>
          </w:tcPr>
          <w:p w:rsidR="00BC20B2" w:rsidRPr="00B31C95" w:rsidRDefault="001A015E">
            <w:pPr>
              <w:rPr>
                <w:rFonts w:ascii="Times New Roman" w:eastAsia="仿宋" w:hAnsi="Times New Roman" w:cs="Times New Roman"/>
                <w:sz w:val="24"/>
              </w:rPr>
            </w:pPr>
            <w:proofErr w:type="gramStart"/>
            <w:r w:rsidRPr="00B31C95">
              <w:rPr>
                <w:rFonts w:ascii="Times New Roman" w:eastAsia="仿宋" w:hAnsi="Times New Roman" w:cs="Times New Roman" w:hint="eastAsia"/>
                <w:sz w:val="24"/>
              </w:rPr>
              <w:t>卡培他滨</w:t>
            </w:r>
            <w:r w:rsidRPr="00B31C95">
              <w:rPr>
                <w:rFonts w:ascii="Times New Roman" w:eastAsia="仿宋" w:hAnsi="Times New Roman" w:cs="Times New Roman" w:hint="eastAsia"/>
                <w:sz w:val="24"/>
              </w:rPr>
              <w:t>+</w:t>
            </w:r>
            <w:r w:rsidRPr="00B31C95">
              <w:rPr>
                <w:rFonts w:ascii="Times New Roman" w:eastAsia="仿宋" w:hAnsi="Times New Roman" w:cs="Times New Roman" w:hint="eastAsia"/>
                <w:sz w:val="24"/>
              </w:rPr>
              <w:t>奥沙利铂</w:t>
            </w:r>
            <w:proofErr w:type="gramEnd"/>
          </w:p>
        </w:tc>
        <w:tc>
          <w:tcPr>
            <w:tcW w:w="655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hint="eastAsia"/>
                <w:sz w:val="24"/>
              </w:rPr>
              <w:t>仅对食管胃</w:t>
            </w:r>
            <w:proofErr w:type="gramStart"/>
            <w:r w:rsidRPr="00B31C95">
              <w:rPr>
                <w:rFonts w:ascii="Times New Roman" w:eastAsia="仿宋" w:hAnsi="Times New Roman" w:cs="Times New Roman" w:hint="eastAsia"/>
                <w:sz w:val="24"/>
              </w:rPr>
              <w:t>交界部</w:t>
            </w:r>
            <w:proofErr w:type="gramEnd"/>
            <w:r w:rsidRPr="00B31C95">
              <w:rPr>
                <w:rFonts w:ascii="Times New Roman" w:eastAsia="仿宋" w:hAnsi="Times New Roman" w:cs="Times New Roman" w:hint="eastAsia"/>
                <w:sz w:val="24"/>
              </w:rPr>
              <w:t>腺癌</w:t>
            </w:r>
          </w:p>
        </w:tc>
      </w:tr>
      <w:tr w:rsidR="00B31C95" w:rsidRPr="00B31C95">
        <w:tc>
          <w:tcPr>
            <w:tcW w:w="197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hint="eastAsia"/>
                <w:sz w:val="24"/>
              </w:rPr>
              <w:t>紫杉醇</w:t>
            </w:r>
            <w:r w:rsidRPr="00B31C95">
              <w:rPr>
                <w:rFonts w:ascii="Times New Roman" w:eastAsia="仿宋" w:hAnsi="Times New Roman" w:cs="Times New Roman" w:hint="eastAsia"/>
                <w:sz w:val="24"/>
              </w:rPr>
              <w:t>+</w:t>
            </w:r>
            <w:proofErr w:type="gramStart"/>
            <w:r w:rsidRPr="00B31C95">
              <w:rPr>
                <w:rFonts w:ascii="Times New Roman" w:eastAsia="仿宋" w:hAnsi="Times New Roman" w:cs="Times New Roman" w:hint="eastAsia"/>
                <w:sz w:val="24"/>
              </w:rPr>
              <w:t>顺铂</w:t>
            </w:r>
            <w:proofErr w:type="gramEnd"/>
          </w:p>
        </w:tc>
        <w:tc>
          <w:tcPr>
            <w:tcW w:w="655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hint="eastAsia"/>
                <w:sz w:val="24"/>
              </w:rPr>
              <w:t>仅对食管鳞癌</w:t>
            </w:r>
          </w:p>
        </w:tc>
      </w:tr>
    </w:tbl>
    <w:p w:rsidR="00BC20B2" w:rsidRPr="00B31C95" w:rsidRDefault="001A015E">
      <w:pPr>
        <w:numPr>
          <w:ilvl w:val="0"/>
          <w:numId w:val="3"/>
        </w:numPr>
        <w:outlineLvl w:val="1"/>
        <w:rPr>
          <w:rFonts w:ascii="Times New Roman" w:eastAsia="仿宋" w:hAnsi="Times New Roman" w:cs="Times New Roman"/>
          <w:sz w:val="24"/>
          <w:szCs w:val="32"/>
        </w:rPr>
      </w:pPr>
      <w:bookmarkStart w:id="35" w:name="_Toc4972"/>
      <w:proofErr w:type="gramStart"/>
      <w:r w:rsidRPr="00B31C95">
        <w:rPr>
          <w:rFonts w:ascii="Times New Roman" w:hAnsi="Times New Roman" w:cs="Times New Roman"/>
          <w:b/>
          <w:bCs/>
          <w:sz w:val="24"/>
          <w:szCs w:val="32"/>
        </w:rPr>
        <w:t>围手术期</w:t>
      </w:r>
      <w:proofErr w:type="gramEnd"/>
      <w:r w:rsidRPr="00B31C95">
        <w:rPr>
          <w:rFonts w:ascii="Times New Roman" w:hAnsi="Times New Roman" w:cs="Times New Roman"/>
          <w:b/>
          <w:bCs/>
          <w:sz w:val="24"/>
          <w:szCs w:val="32"/>
        </w:rPr>
        <w:t>甲状腺癌外科手术与药物治疗</w:t>
      </w:r>
      <w:r w:rsidRPr="00B31C95">
        <w:rPr>
          <w:rFonts w:ascii="Times New Roman" w:eastAsia="仿宋" w:hAnsi="Times New Roman" w:cs="Times New Roman" w:hint="eastAsia"/>
          <w:sz w:val="24"/>
          <w:vertAlign w:val="superscript"/>
        </w:rPr>
        <w:t>[28-31]</w:t>
      </w:r>
      <w:bookmarkEnd w:id="34"/>
      <w:bookmarkEnd w:id="35"/>
    </w:p>
    <w:p w:rsidR="00BC20B2" w:rsidRPr="00B31C95" w:rsidRDefault="001A015E">
      <w:pPr>
        <w:numPr>
          <w:ilvl w:val="0"/>
          <w:numId w:val="14"/>
        </w:numPr>
        <w:rPr>
          <w:rFonts w:ascii="Times New Roman" w:hAnsi="Times New Roman" w:cs="Times New Roman"/>
          <w:b/>
          <w:bCs/>
          <w:sz w:val="24"/>
          <w:szCs w:val="32"/>
        </w:rPr>
      </w:pPr>
      <w:r w:rsidRPr="00B31C95">
        <w:rPr>
          <w:rFonts w:ascii="Times New Roman" w:hAnsi="Times New Roman" w:cs="Times New Roman"/>
          <w:b/>
          <w:bCs/>
          <w:sz w:val="24"/>
          <w:szCs w:val="32"/>
        </w:rPr>
        <w:t>甲状腺癌术后辅助治疗方案</w:t>
      </w:r>
    </w:p>
    <w:p w:rsidR="00BC20B2" w:rsidRPr="00B31C95" w:rsidRDefault="001A015E">
      <w:pPr>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1</w:t>
      </w:r>
      <w:r w:rsidRPr="00B31C95">
        <w:rPr>
          <w:rFonts w:ascii="Times New Roman" w:hAnsi="Times New Roman" w:cs="Times New Roman"/>
          <w:b/>
          <w:bCs/>
          <w:sz w:val="24"/>
          <w:szCs w:val="32"/>
        </w:rPr>
        <w:t>）放射性核素</w:t>
      </w:r>
      <w:r w:rsidRPr="00B31C95">
        <w:rPr>
          <w:rFonts w:ascii="Times New Roman" w:hAnsi="Times New Roman" w:cs="Times New Roman"/>
          <w:b/>
          <w:bCs/>
          <w:sz w:val="24"/>
          <w:szCs w:val="32"/>
          <w:vertAlign w:val="superscript"/>
        </w:rPr>
        <w:t>131</w:t>
      </w:r>
      <w:r w:rsidRPr="00B31C95">
        <w:rPr>
          <w:rFonts w:ascii="Times New Roman" w:hAnsi="Times New Roman" w:cs="Times New Roman"/>
          <w:b/>
          <w:bCs/>
          <w:sz w:val="24"/>
          <w:szCs w:val="32"/>
        </w:rPr>
        <w:t>I</w:t>
      </w:r>
      <w:r w:rsidRPr="00B31C95">
        <w:rPr>
          <w:rFonts w:ascii="Times New Roman" w:hAnsi="Times New Roman" w:cs="Times New Roman"/>
          <w:b/>
          <w:bCs/>
          <w:sz w:val="24"/>
          <w:szCs w:val="32"/>
        </w:rPr>
        <w:t>治疗</w:t>
      </w:r>
    </w:p>
    <w:p w:rsidR="00BC20B2" w:rsidRPr="00B31C95" w:rsidRDefault="001A015E">
      <w:pPr>
        <w:ind w:firstLineChars="200" w:firstLine="480"/>
        <w:rPr>
          <w:rFonts w:ascii="Times New Roman" w:eastAsia="仿宋" w:hAnsi="Times New Roman" w:cs="Times New Roman"/>
          <w:sz w:val="24"/>
        </w:rPr>
      </w:pPr>
      <w:proofErr w:type="gramStart"/>
      <w:r w:rsidRPr="00B31C95">
        <w:rPr>
          <w:rFonts w:ascii="Times New Roman" w:eastAsia="仿宋" w:hAnsi="Times New Roman" w:cs="Times New Roman"/>
          <w:sz w:val="24"/>
        </w:rPr>
        <w:t>清甲治疗</w:t>
      </w:r>
      <w:proofErr w:type="gramEnd"/>
      <w:r w:rsidRPr="00B31C95">
        <w:rPr>
          <w:rFonts w:ascii="Times New Roman" w:eastAsia="仿宋" w:hAnsi="Times New Roman" w:cs="Times New Roman"/>
          <w:sz w:val="24"/>
        </w:rPr>
        <w:t>前需升高血清</w:t>
      </w:r>
      <w:r w:rsidRPr="00B31C95">
        <w:rPr>
          <w:rFonts w:ascii="Times New Roman" w:eastAsia="仿宋" w:hAnsi="Times New Roman" w:cs="Times New Roman"/>
          <w:sz w:val="24"/>
        </w:rPr>
        <w:t xml:space="preserve"> TSH</w:t>
      </w:r>
      <w:r w:rsidRPr="00B31C95">
        <w:rPr>
          <w:rFonts w:ascii="Times New Roman" w:eastAsia="仿宋" w:hAnsi="Times New Roman" w:cs="Times New Roman"/>
          <w:sz w:val="24"/>
        </w:rPr>
        <w:t>水平，血清</w:t>
      </w:r>
      <w:r w:rsidRPr="00B31C95">
        <w:rPr>
          <w:rFonts w:ascii="Times New Roman" w:eastAsia="仿宋" w:hAnsi="Times New Roman" w:cs="Times New Roman"/>
          <w:sz w:val="24"/>
        </w:rPr>
        <w:t xml:space="preserve"> TSH&gt;30mU/L</w:t>
      </w:r>
      <w:r w:rsidRPr="00B31C95">
        <w:rPr>
          <w:rFonts w:ascii="Times New Roman" w:eastAsia="仿宋" w:hAnsi="Times New Roman" w:cs="Times New Roman"/>
          <w:sz w:val="24"/>
        </w:rPr>
        <w:t>后可显著增加</w:t>
      </w:r>
      <w:r w:rsidRPr="00B31C95">
        <w:rPr>
          <w:rFonts w:ascii="Times New Roman" w:eastAsia="仿宋" w:hAnsi="Times New Roman" w:cs="Times New Roman"/>
          <w:sz w:val="24"/>
        </w:rPr>
        <w:t xml:space="preserve"> DTC</w:t>
      </w:r>
      <w:r w:rsidRPr="00B31C95">
        <w:rPr>
          <w:rFonts w:ascii="Times New Roman" w:eastAsia="仿宋" w:hAnsi="Times New Roman" w:cs="Times New Roman"/>
          <w:sz w:val="24"/>
        </w:rPr>
        <w:t>肿瘤组织对</w:t>
      </w:r>
      <w:r w:rsidRPr="00B31C95">
        <w:rPr>
          <w:rFonts w:ascii="Times New Roman" w:eastAsia="仿宋" w:hAnsi="Times New Roman" w:cs="Times New Roman"/>
          <w:sz w:val="24"/>
          <w:vertAlign w:val="superscript"/>
        </w:rPr>
        <w:t>131</w:t>
      </w:r>
      <w:r w:rsidRPr="00B31C95">
        <w:rPr>
          <w:rFonts w:ascii="Times New Roman" w:eastAsia="仿宋" w:hAnsi="Times New Roman" w:cs="Times New Roman"/>
          <w:sz w:val="24"/>
        </w:rPr>
        <w:t>I</w:t>
      </w:r>
      <w:r w:rsidRPr="00B31C95">
        <w:rPr>
          <w:rFonts w:ascii="Times New Roman" w:eastAsia="仿宋" w:hAnsi="Times New Roman" w:cs="Times New Roman"/>
          <w:sz w:val="24"/>
        </w:rPr>
        <w:t>的摄取。</w:t>
      </w:r>
      <w:proofErr w:type="gramStart"/>
      <w:r w:rsidRPr="00B31C95">
        <w:rPr>
          <w:rFonts w:ascii="Times New Roman" w:eastAsia="仿宋" w:hAnsi="Times New Roman" w:cs="Times New Roman"/>
          <w:sz w:val="24"/>
        </w:rPr>
        <w:t>清甲治疗</w:t>
      </w:r>
      <w:proofErr w:type="gramEnd"/>
      <w:r w:rsidRPr="00B31C95">
        <w:rPr>
          <w:rFonts w:ascii="Times New Roman" w:eastAsia="仿宋" w:hAnsi="Times New Roman" w:cs="Times New Roman"/>
          <w:sz w:val="24"/>
        </w:rPr>
        <w:t>前</w:t>
      </w:r>
      <w:proofErr w:type="gramStart"/>
      <w:r w:rsidRPr="00B31C95">
        <w:rPr>
          <w:rFonts w:ascii="Times New Roman" w:eastAsia="仿宋" w:hAnsi="Times New Roman" w:cs="Times New Roman"/>
          <w:sz w:val="24"/>
        </w:rPr>
        <w:t>患者</w:t>
      </w:r>
      <w:r w:rsidRPr="00B31C95">
        <w:rPr>
          <w:rFonts w:ascii="Times New Roman" w:eastAsia="仿宋" w:hAnsi="Times New Roman" w:cs="Times New Roman" w:hint="eastAsia"/>
          <w:sz w:val="24"/>
        </w:rPr>
        <w:t>需</w:t>
      </w:r>
      <w:r w:rsidRPr="00B31C95">
        <w:rPr>
          <w:rFonts w:ascii="Times New Roman" w:eastAsia="仿宋" w:hAnsi="Times New Roman" w:cs="Times New Roman"/>
          <w:sz w:val="24"/>
        </w:rPr>
        <w:t>低碘</w:t>
      </w:r>
      <w:proofErr w:type="gramEnd"/>
      <w:r w:rsidRPr="00B31C95">
        <w:rPr>
          <w:rFonts w:ascii="Times New Roman" w:eastAsia="仿宋" w:hAnsi="Times New Roman" w:cs="Times New Roman"/>
          <w:sz w:val="24"/>
        </w:rPr>
        <w:t>饮食（</w:t>
      </w:r>
      <w:r w:rsidRPr="00B31C95">
        <w:rPr>
          <w:rFonts w:ascii="Times New Roman" w:eastAsia="仿宋" w:hAnsi="Times New Roman" w:cs="Times New Roman"/>
          <w:sz w:val="24"/>
        </w:rPr>
        <w:t>&lt; 50 g/d</w:t>
      </w:r>
      <w:r w:rsidRPr="00B31C95">
        <w:rPr>
          <w:rFonts w:ascii="Times New Roman" w:eastAsia="仿宋" w:hAnsi="Times New Roman" w:cs="Times New Roman"/>
          <w:sz w:val="24"/>
        </w:rPr>
        <w:t>）至少</w:t>
      </w:r>
      <w:r w:rsidRPr="00B31C95">
        <w:rPr>
          <w:rFonts w:ascii="Times New Roman" w:eastAsia="仿宋" w:hAnsi="Times New Roman" w:cs="Times New Roman"/>
          <w:sz w:val="24"/>
        </w:rPr>
        <w:t>1~2</w:t>
      </w:r>
      <w:r w:rsidRPr="00B31C95">
        <w:rPr>
          <w:rFonts w:ascii="Times New Roman" w:eastAsia="仿宋" w:hAnsi="Times New Roman" w:cs="Times New Roman"/>
          <w:sz w:val="24"/>
        </w:rPr>
        <w:t>周，治疗等待期内须避免应用含碘造影剂和药物（如胺碘酮等）。</w:t>
      </w:r>
    </w:p>
    <w:p w:rsidR="00BC20B2" w:rsidRPr="00B31C95" w:rsidRDefault="001A015E">
      <w:pPr>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2</w:t>
      </w:r>
      <w:r w:rsidRPr="00B31C95">
        <w:rPr>
          <w:rFonts w:ascii="Times New Roman" w:hAnsi="Times New Roman" w:cs="Times New Roman"/>
          <w:b/>
          <w:bCs/>
          <w:sz w:val="24"/>
          <w:szCs w:val="32"/>
        </w:rPr>
        <w:t>）分化型甲状腺癌术后内分泌治疗</w:t>
      </w:r>
    </w:p>
    <w:p w:rsidR="00BC20B2" w:rsidRPr="00B31C95" w:rsidRDefault="001A015E">
      <w:pPr>
        <w:rPr>
          <w:rFonts w:ascii="Times New Roman" w:hAnsi="Times New Roman" w:cs="Times New Roman"/>
          <w:b/>
          <w:bCs/>
          <w:sz w:val="24"/>
          <w:szCs w:val="32"/>
        </w:rPr>
      </w:pPr>
      <w:r w:rsidRPr="00B31C95">
        <w:rPr>
          <w:rFonts w:ascii="Times New Roman" w:hAnsi="Times New Roman" w:cs="Times New Roman"/>
          <w:b/>
          <w:bCs/>
          <w:sz w:val="24"/>
          <w:szCs w:val="32"/>
        </w:rPr>
        <w:t>1</w:t>
      </w:r>
      <w:r w:rsidRPr="00B31C95">
        <w:rPr>
          <w:rFonts w:ascii="Times New Roman" w:hAnsi="Times New Roman" w:cs="Times New Roman"/>
          <w:b/>
          <w:bCs/>
          <w:sz w:val="24"/>
          <w:szCs w:val="32"/>
        </w:rPr>
        <w:t>）</w:t>
      </w:r>
      <w:r w:rsidRPr="00B31C95">
        <w:rPr>
          <w:rFonts w:ascii="Times New Roman" w:hAnsi="Times New Roman" w:cs="Times New Roman"/>
          <w:b/>
          <w:bCs/>
          <w:sz w:val="24"/>
          <w:szCs w:val="32"/>
        </w:rPr>
        <w:t>TSH</w:t>
      </w:r>
      <w:r w:rsidRPr="00B31C95">
        <w:rPr>
          <w:rFonts w:ascii="Times New Roman" w:hAnsi="Times New Roman" w:cs="Times New Roman" w:hint="eastAsia"/>
          <w:b/>
          <w:bCs/>
          <w:sz w:val="24"/>
          <w:szCs w:val="32"/>
        </w:rPr>
        <w:t>抑制</w:t>
      </w:r>
      <w:r w:rsidRPr="00B31C95">
        <w:rPr>
          <w:rFonts w:ascii="Times New Roman" w:hAnsi="Times New Roman" w:cs="Times New Roman"/>
          <w:b/>
          <w:bCs/>
          <w:sz w:val="24"/>
          <w:szCs w:val="32"/>
        </w:rPr>
        <w:t>治疗</w:t>
      </w:r>
    </w:p>
    <w:p w:rsidR="00BC20B2" w:rsidRPr="00B31C95" w:rsidRDefault="001A015E">
      <w:pPr>
        <w:ind w:firstLineChars="200" w:firstLine="480"/>
        <w:rPr>
          <w:rFonts w:ascii="Times New Roman" w:eastAsia="仿宋" w:hAnsi="Times New Roman" w:cs="Times New Roman"/>
          <w:sz w:val="24"/>
        </w:rPr>
      </w:pPr>
      <w:r w:rsidRPr="00B31C95">
        <w:rPr>
          <w:rFonts w:ascii="Times New Roman" w:eastAsia="仿宋" w:hAnsi="Times New Roman" w:cs="Times New Roman"/>
          <w:sz w:val="24"/>
        </w:rPr>
        <w:t>初治期通常指</w:t>
      </w:r>
      <w:r w:rsidRPr="00B31C95">
        <w:rPr>
          <w:rFonts w:ascii="Times New Roman" w:eastAsia="仿宋" w:hAnsi="Times New Roman" w:cs="Times New Roman"/>
          <w:sz w:val="24"/>
        </w:rPr>
        <w:t xml:space="preserve"> DTC</w:t>
      </w:r>
      <w:r w:rsidRPr="00B31C95">
        <w:rPr>
          <w:rFonts w:ascii="Times New Roman" w:eastAsia="仿宋" w:hAnsi="Times New Roman" w:cs="Times New Roman"/>
          <w:sz w:val="24"/>
        </w:rPr>
        <w:t>接受手术、放射性碘等治疗手段后的</w:t>
      </w:r>
      <w:r w:rsidRPr="00B31C95">
        <w:rPr>
          <w:rFonts w:ascii="Times New Roman" w:eastAsia="仿宋" w:hAnsi="Times New Roman" w:cs="Times New Roman"/>
          <w:sz w:val="24"/>
        </w:rPr>
        <w:t>1</w:t>
      </w:r>
      <w:r w:rsidRPr="00B31C95">
        <w:rPr>
          <w:rFonts w:ascii="Times New Roman" w:eastAsia="仿宋" w:hAnsi="Times New Roman" w:cs="Times New Roman"/>
          <w:sz w:val="24"/>
        </w:rPr>
        <w:t>年。</w:t>
      </w:r>
      <w:r w:rsidRPr="00B31C95">
        <w:rPr>
          <w:rFonts w:ascii="Times New Roman" w:eastAsia="仿宋" w:hAnsi="Times New Roman" w:cs="Times New Roman"/>
          <w:sz w:val="24"/>
        </w:rPr>
        <w:t>TSH</w:t>
      </w:r>
      <w:r w:rsidRPr="00B31C95">
        <w:rPr>
          <w:rFonts w:ascii="Times New Roman" w:eastAsia="仿宋" w:hAnsi="Times New Roman" w:cs="Times New Roman"/>
          <w:sz w:val="24"/>
        </w:rPr>
        <w:t>抑制治疗用药首选</w:t>
      </w:r>
      <w:r w:rsidRPr="00B31C95">
        <w:rPr>
          <w:rFonts w:ascii="Times New Roman" w:eastAsia="仿宋" w:hAnsi="Times New Roman" w:cs="Times New Roman" w:hint="eastAsia"/>
          <w:sz w:val="24"/>
        </w:rPr>
        <w:t>左甲状腺素片（</w:t>
      </w:r>
      <w:r w:rsidRPr="00B31C95">
        <w:rPr>
          <w:rFonts w:ascii="Times New Roman" w:eastAsia="仿宋" w:hAnsi="Times New Roman" w:cs="Times New Roman"/>
          <w:sz w:val="24"/>
        </w:rPr>
        <w:t>L-T4</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，起始剂量需结合患者年龄和伴发疾病</w:t>
      </w:r>
      <w:r w:rsidRPr="00B31C95">
        <w:rPr>
          <w:rFonts w:ascii="Times New Roman" w:eastAsia="仿宋" w:hAnsi="Times New Roman" w:cs="Times New Roman" w:hint="eastAsia"/>
          <w:sz w:val="24"/>
        </w:rPr>
        <w:t>危险</w:t>
      </w:r>
      <w:r w:rsidRPr="00B31C95">
        <w:rPr>
          <w:rFonts w:ascii="Times New Roman" w:eastAsia="仿宋" w:hAnsi="Times New Roman" w:cs="Times New Roman"/>
          <w:sz w:val="24"/>
        </w:rPr>
        <w:t>因素，初始剂量为</w:t>
      </w:r>
      <w:r w:rsidRPr="00B31C95">
        <w:rPr>
          <w:rFonts w:ascii="Times New Roman" w:eastAsia="仿宋" w:hAnsi="Times New Roman" w:cs="Times New Roman"/>
          <w:sz w:val="24"/>
        </w:rPr>
        <w:t>12.5~25μg/d</w:t>
      </w:r>
      <w:r w:rsidRPr="00B31C95">
        <w:rPr>
          <w:rFonts w:ascii="Times New Roman" w:eastAsia="仿宋" w:hAnsi="Times New Roman" w:cs="Times New Roman"/>
          <w:sz w:val="24"/>
        </w:rPr>
        <w:t>（</w:t>
      </w:r>
      <w:r w:rsidRPr="00B31C95">
        <w:rPr>
          <w:rFonts w:ascii="Times New Roman" w:eastAsia="仿宋" w:hAnsi="Times New Roman" w:cs="Times New Roman"/>
          <w:sz w:val="24"/>
        </w:rPr>
        <w:t>1/4</w:t>
      </w:r>
      <w:r w:rsidRPr="00B31C95">
        <w:rPr>
          <w:rFonts w:ascii="Times New Roman" w:eastAsia="仿宋" w:hAnsi="Times New Roman" w:cs="Times New Roman"/>
          <w:sz w:val="24"/>
        </w:rPr>
        <w:t>片</w:t>
      </w:r>
      <w:r w:rsidRPr="00B31C95">
        <w:rPr>
          <w:rFonts w:ascii="Times New Roman" w:eastAsia="仿宋" w:hAnsi="Times New Roman" w:cs="Times New Roman"/>
          <w:sz w:val="24"/>
        </w:rPr>
        <w:t>~1/2</w:t>
      </w:r>
      <w:r w:rsidRPr="00B31C95">
        <w:rPr>
          <w:rFonts w:ascii="Times New Roman" w:eastAsia="仿宋" w:hAnsi="Times New Roman" w:cs="Times New Roman"/>
          <w:sz w:val="24"/>
        </w:rPr>
        <w:t>片），甚至更少，</w:t>
      </w:r>
      <w:r w:rsidRPr="00B31C95">
        <w:rPr>
          <w:rFonts w:ascii="Times New Roman" w:eastAsia="仿宋" w:hAnsi="Times New Roman" w:cs="Times New Roman"/>
          <w:sz w:val="24"/>
        </w:rPr>
        <w:t>DTC</w:t>
      </w:r>
      <w:r w:rsidRPr="00B31C95">
        <w:rPr>
          <w:rFonts w:ascii="Times New Roman" w:eastAsia="仿宋" w:hAnsi="Times New Roman" w:cs="Times New Roman"/>
          <w:sz w:val="24"/>
        </w:rPr>
        <w:t>患者术后的</w:t>
      </w:r>
      <w:r w:rsidRPr="00B31C95">
        <w:rPr>
          <w:rFonts w:ascii="Times New Roman" w:eastAsia="仿宋" w:hAnsi="Times New Roman" w:cs="Times New Roman"/>
          <w:sz w:val="24"/>
        </w:rPr>
        <w:t>TSH</w:t>
      </w:r>
      <w:r w:rsidRPr="00B31C95">
        <w:rPr>
          <w:rFonts w:ascii="Times New Roman" w:eastAsia="仿宋" w:hAnsi="Times New Roman" w:cs="Times New Roman"/>
          <w:sz w:val="24"/>
        </w:rPr>
        <w:t>水平</w:t>
      </w:r>
      <w:r w:rsidRPr="00B31C95">
        <w:rPr>
          <w:rFonts w:ascii="Times New Roman" w:eastAsia="仿宋" w:hAnsi="Times New Roman" w:cs="Times New Roman" w:hint="eastAsia"/>
          <w:sz w:val="24"/>
        </w:rPr>
        <w:t>根据复发风险高低设定目标值，复发低分险患者，</w:t>
      </w:r>
      <w:r w:rsidRPr="00B31C95">
        <w:rPr>
          <w:rFonts w:ascii="Times New Roman" w:eastAsia="仿宋" w:hAnsi="Times New Roman" w:cs="Times New Roman" w:hint="eastAsia"/>
          <w:sz w:val="24"/>
        </w:rPr>
        <w:t>TSH 0.1-0.5 mU/L</w:t>
      </w:r>
      <w:r w:rsidRPr="00B31C95">
        <w:rPr>
          <w:rFonts w:ascii="Times New Roman" w:eastAsia="仿宋" w:hAnsi="Times New Roman" w:cs="Times New Roman" w:hint="eastAsia"/>
          <w:sz w:val="24"/>
        </w:rPr>
        <w:t>；高复发风险患者，</w:t>
      </w:r>
      <w:r w:rsidRPr="00B31C95">
        <w:rPr>
          <w:rFonts w:ascii="Times New Roman" w:eastAsia="仿宋" w:hAnsi="Times New Roman" w:cs="Times New Roman" w:hint="eastAsia"/>
          <w:sz w:val="24"/>
        </w:rPr>
        <w:t>TSH 0.1 mU/L</w:t>
      </w:r>
      <w:r w:rsidRPr="00B31C95">
        <w:rPr>
          <w:rFonts w:ascii="Times New Roman" w:eastAsia="仿宋" w:hAnsi="Times New Roman" w:cs="Times New Roman" w:hint="eastAsia"/>
          <w:sz w:val="24"/>
        </w:rPr>
        <w:t>以下。</w:t>
      </w:r>
    </w:p>
    <w:p w:rsidR="00BC20B2" w:rsidRPr="00B31C95" w:rsidRDefault="001A015E">
      <w:pPr>
        <w:numPr>
          <w:ilvl w:val="0"/>
          <w:numId w:val="15"/>
        </w:numPr>
        <w:rPr>
          <w:rFonts w:ascii="Times New Roman" w:hAnsi="Times New Roman" w:cs="Times New Roman"/>
          <w:b/>
          <w:bCs/>
          <w:sz w:val="24"/>
          <w:szCs w:val="32"/>
        </w:rPr>
      </w:pPr>
      <w:r w:rsidRPr="00B31C95">
        <w:rPr>
          <w:rFonts w:ascii="Times New Roman" w:hAnsi="Times New Roman" w:cs="Times New Roman"/>
          <w:b/>
          <w:bCs/>
          <w:sz w:val="24"/>
          <w:szCs w:val="32"/>
        </w:rPr>
        <w:t>甲状旁腺功能减退治疗</w:t>
      </w:r>
    </w:p>
    <w:p w:rsidR="00BC20B2" w:rsidRPr="00B31C95" w:rsidRDefault="001A015E">
      <w:pPr>
        <w:widowControl/>
        <w:jc w:val="center"/>
        <w:rPr>
          <w:rFonts w:ascii="Times New Roman" w:hAnsi="Times New Roman" w:cs="Times New Roman"/>
          <w:b/>
          <w:bCs/>
          <w:sz w:val="24"/>
          <w:szCs w:val="32"/>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19</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甲状旁腺功能减退用药方案</w:t>
      </w:r>
    </w:p>
    <w:tbl>
      <w:tblPr>
        <w:tblStyle w:val="aa"/>
        <w:tblW w:w="0" w:type="auto"/>
        <w:tblLook w:val="04A0" w:firstRow="1" w:lastRow="0" w:firstColumn="1" w:lastColumn="0" w:noHBand="0" w:noVBand="1"/>
      </w:tblPr>
      <w:tblGrid>
        <w:gridCol w:w="1506"/>
        <w:gridCol w:w="6790"/>
      </w:tblGrid>
      <w:tr w:rsidR="00B31C95" w:rsidRPr="00B31C95">
        <w:tc>
          <w:tcPr>
            <w:tcW w:w="154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类型</w:t>
            </w:r>
          </w:p>
        </w:tc>
        <w:tc>
          <w:tcPr>
            <w:tcW w:w="698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治疗方式</w:t>
            </w:r>
          </w:p>
        </w:tc>
      </w:tr>
      <w:tr w:rsidR="00B31C95" w:rsidRPr="00B31C95">
        <w:tc>
          <w:tcPr>
            <w:tcW w:w="154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预防性治疗</w:t>
            </w:r>
          </w:p>
        </w:tc>
        <w:tc>
          <w:tcPr>
            <w:tcW w:w="698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术前留取血钙、甲状旁腺激素（</w:t>
            </w:r>
            <w:r w:rsidRPr="00B31C95">
              <w:rPr>
                <w:rFonts w:ascii="Times New Roman" w:eastAsia="仿宋" w:hAnsi="Times New Roman" w:cs="Times New Roman"/>
                <w:sz w:val="24"/>
              </w:rPr>
              <w:t>PTH</w:t>
            </w:r>
            <w:r w:rsidRPr="00B31C95">
              <w:rPr>
                <w:rFonts w:ascii="Times New Roman" w:eastAsia="仿宋" w:hAnsi="Times New Roman" w:cs="Times New Roman"/>
                <w:sz w:val="24"/>
              </w:rPr>
              <w:t>）和</w:t>
            </w:r>
            <w:r w:rsidRPr="00B31C95">
              <w:rPr>
                <w:rFonts w:ascii="Times New Roman" w:eastAsia="仿宋" w:hAnsi="Times New Roman" w:cs="Times New Roman"/>
                <w:sz w:val="24"/>
              </w:rPr>
              <w:t>25-</w:t>
            </w:r>
            <w:r w:rsidRPr="00B31C95">
              <w:rPr>
                <w:rFonts w:ascii="Times New Roman" w:eastAsia="仿宋" w:hAnsi="Times New Roman" w:cs="Times New Roman"/>
                <w:sz w:val="24"/>
              </w:rPr>
              <w:t>羟维生素</w:t>
            </w:r>
            <w:r w:rsidRPr="00B31C95">
              <w:rPr>
                <w:rFonts w:ascii="Times New Roman" w:eastAsia="仿宋" w:hAnsi="Times New Roman" w:cs="Times New Roman"/>
                <w:sz w:val="24"/>
              </w:rPr>
              <w:t>D3</w:t>
            </w:r>
            <w:r w:rsidRPr="00B31C95">
              <w:rPr>
                <w:rFonts w:ascii="Times New Roman" w:eastAsia="仿宋" w:hAnsi="Times New Roman" w:cs="Times New Roman"/>
                <w:sz w:val="24"/>
              </w:rPr>
              <w:t>的基线水平，术后监测血钙和血</w:t>
            </w:r>
            <w:proofErr w:type="gramStart"/>
            <w:r w:rsidRPr="00B31C95">
              <w:rPr>
                <w:rFonts w:ascii="Times New Roman" w:eastAsia="仿宋" w:hAnsi="Times New Roman" w:cs="Times New Roman"/>
                <w:sz w:val="24"/>
              </w:rPr>
              <w:t>镁水平</w:t>
            </w:r>
            <w:proofErr w:type="gramEnd"/>
          </w:p>
        </w:tc>
      </w:tr>
      <w:tr w:rsidR="00B31C95" w:rsidRPr="00B31C95">
        <w:tc>
          <w:tcPr>
            <w:tcW w:w="154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长期治疗</w:t>
            </w:r>
          </w:p>
        </w:tc>
        <w:tc>
          <w:tcPr>
            <w:tcW w:w="698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口服钙剂、活性维生素</w:t>
            </w:r>
            <w:r w:rsidRPr="00B31C95">
              <w:rPr>
                <w:rFonts w:ascii="Times New Roman" w:eastAsia="仿宋" w:hAnsi="Times New Roman" w:cs="Times New Roman"/>
                <w:sz w:val="24"/>
              </w:rPr>
              <w:t>D3</w:t>
            </w:r>
            <w:r w:rsidRPr="00B31C95">
              <w:rPr>
                <w:rFonts w:ascii="Times New Roman" w:eastAsia="仿宋" w:hAnsi="Times New Roman" w:cs="Times New Roman"/>
                <w:sz w:val="24"/>
              </w:rPr>
              <w:t>或其类似物、普通维生素</w:t>
            </w:r>
            <w:r w:rsidRPr="00B31C95">
              <w:rPr>
                <w:rFonts w:ascii="Times New Roman" w:eastAsia="仿宋" w:hAnsi="Times New Roman" w:cs="Times New Roman"/>
                <w:sz w:val="24"/>
              </w:rPr>
              <w:t>D3</w:t>
            </w:r>
            <w:r w:rsidRPr="00B31C95">
              <w:rPr>
                <w:rFonts w:ascii="Times New Roman" w:eastAsia="仿宋" w:hAnsi="Times New Roman" w:cs="Times New Roman"/>
                <w:sz w:val="24"/>
              </w:rPr>
              <w:t>，</w:t>
            </w:r>
            <w:r w:rsidRPr="00B31C95">
              <w:rPr>
                <w:rFonts w:ascii="Times New Roman" w:eastAsia="仿宋" w:hAnsi="Times New Roman" w:cs="Times New Roman"/>
                <w:sz w:val="24"/>
              </w:rPr>
              <w:t>PTH</w:t>
            </w:r>
            <w:r w:rsidRPr="00B31C95">
              <w:rPr>
                <w:rFonts w:ascii="Times New Roman" w:eastAsia="仿宋" w:hAnsi="Times New Roman" w:cs="Times New Roman"/>
                <w:sz w:val="24"/>
              </w:rPr>
              <w:lastRenderedPageBreak/>
              <w:t>替代治疗，应用</w:t>
            </w:r>
            <w:proofErr w:type="gramStart"/>
            <w:r w:rsidRPr="00B31C95">
              <w:rPr>
                <w:rFonts w:ascii="Times New Roman" w:eastAsia="仿宋" w:hAnsi="Times New Roman" w:cs="Times New Roman"/>
                <w:sz w:val="24"/>
              </w:rPr>
              <w:t>噻嗪</w:t>
            </w:r>
            <w:proofErr w:type="gramEnd"/>
            <w:r w:rsidRPr="00B31C95">
              <w:rPr>
                <w:rFonts w:ascii="Times New Roman" w:eastAsia="仿宋" w:hAnsi="Times New Roman" w:cs="Times New Roman"/>
                <w:sz w:val="24"/>
              </w:rPr>
              <w:t>类利尿药，定期查肾脏超声和</w:t>
            </w:r>
            <w:r w:rsidRPr="00B31C95">
              <w:rPr>
                <w:rFonts w:ascii="Times New Roman" w:eastAsia="仿宋" w:hAnsi="Times New Roman" w:cs="Times New Roman"/>
                <w:sz w:val="24"/>
              </w:rPr>
              <w:t>24h</w:t>
            </w:r>
            <w:r w:rsidRPr="00B31C95">
              <w:rPr>
                <w:rFonts w:ascii="Times New Roman" w:eastAsia="仿宋" w:hAnsi="Times New Roman" w:cs="Times New Roman"/>
                <w:sz w:val="24"/>
              </w:rPr>
              <w:t>尿钙</w:t>
            </w:r>
          </w:p>
        </w:tc>
      </w:tr>
      <w:tr w:rsidR="00B31C95" w:rsidRPr="00B31C95">
        <w:tc>
          <w:tcPr>
            <w:tcW w:w="154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lastRenderedPageBreak/>
              <w:t>急性期治疗</w:t>
            </w:r>
          </w:p>
        </w:tc>
        <w:tc>
          <w:tcPr>
            <w:tcW w:w="698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静脉补钙过渡至口服钙剂，联合口服活性维生素</w:t>
            </w:r>
            <w:r w:rsidRPr="00B31C95">
              <w:rPr>
                <w:rFonts w:ascii="Times New Roman" w:eastAsia="仿宋" w:hAnsi="Times New Roman" w:cs="Times New Roman"/>
                <w:sz w:val="24"/>
              </w:rPr>
              <w:t>D3</w:t>
            </w:r>
            <w:r w:rsidRPr="00B31C95">
              <w:rPr>
                <w:rFonts w:ascii="Times New Roman" w:eastAsia="仿宋" w:hAnsi="Times New Roman" w:cs="Times New Roman"/>
                <w:sz w:val="24"/>
              </w:rPr>
              <w:t>（骨化三醇），静脉或口服补镁</w:t>
            </w:r>
          </w:p>
        </w:tc>
      </w:tr>
    </w:tbl>
    <w:p w:rsidR="00BC20B2" w:rsidRPr="00B31C95" w:rsidRDefault="001A015E">
      <w:pPr>
        <w:numPr>
          <w:ilvl w:val="0"/>
          <w:numId w:val="3"/>
        </w:numPr>
        <w:outlineLvl w:val="1"/>
        <w:rPr>
          <w:rFonts w:ascii="Times New Roman" w:eastAsia="仿宋" w:hAnsi="Times New Roman" w:cs="Times New Roman"/>
          <w:sz w:val="24"/>
          <w:szCs w:val="32"/>
        </w:rPr>
      </w:pPr>
      <w:bookmarkStart w:id="36" w:name="_Toc19416"/>
      <w:bookmarkStart w:id="37" w:name="_Toc23134"/>
      <w:proofErr w:type="gramStart"/>
      <w:r w:rsidRPr="00B31C95">
        <w:rPr>
          <w:rFonts w:ascii="Times New Roman" w:hAnsi="Times New Roman" w:cs="Times New Roman"/>
          <w:b/>
          <w:bCs/>
          <w:sz w:val="24"/>
          <w:szCs w:val="32"/>
        </w:rPr>
        <w:t>围手术期</w:t>
      </w:r>
      <w:proofErr w:type="gramEnd"/>
      <w:r w:rsidRPr="00B31C95">
        <w:rPr>
          <w:rFonts w:ascii="Times New Roman" w:hAnsi="Times New Roman" w:cs="Times New Roman"/>
          <w:b/>
          <w:bCs/>
          <w:sz w:val="24"/>
          <w:szCs w:val="32"/>
        </w:rPr>
        <w:t>宫颈癌外科手术与药物治疗</w:t>
      </w:r>
      <w:r w:rsidRPr="00B31C95">
        <w:rPr>
          <w:rFonts w:ascii="Times New Roman" w:eastAsia="仿宋" w:hAnsi="Times New Roman" w:cs="Times New Roman" w:hint="eastAsia"/>
          <w:sz w:val="24"/>
          <w:vertAlign w:val="superscript"/>
        </w:rPr>
        <w:t>[32-34]</w:t>
      </w:r>
      <w:bookmarkEnd w:id="36"/>
      <w:bookmarkEnd w:id="37"/>
    </w:p>
    <w:p w:rsidR="00BC20B2" w:rsidRPr="00B31C95" w:rsidRDefault="001A015E">
      <w:pPr>
        <w:widowControl/>
        <w:jc w:val="left"/>
        <w:rPr>
          <w:rFonts w:ascii="Times New Roman" w:hAnsi="Times New Roman" w:cs="Times New Roman"/>
          <w:b/>
          <w:bCs/>
          <w:sz w:val="24"/>
        </w:rPr>
      </w:pPr>
      <w:r w:rsidRPr="00B31C95">
        <w:rPr>
          <w:rFonts w:ascii="Times New Roman" w:hAnsi="Times New Roman" w:cs="Times New Roman"/>
          <w:b/>
          <w:bCs/>
          <w:sz w:val="24"/>
        </w:rPr>
        <w:t>（</w:t>
      </w:r>
      <w:r w:rsidRPr="00B31C95">
        <w:rPr>
          <w:rFonts w:ascii="Times New Roman" w:hAnsi="Times New Roman" w:cs="Times New Roman" w:hint="eastAsia"/>
          <w:b/>
          <w:bCs/>
          <w:sz w:val="24"/>
        </w:rPr>
        <w:t>1</w:t>
      </w:r>
      <w:r w:rsidRPr="00B31C95">
        <w:rPr>
          <w:rFonts w:ascii="Times New Roman" w:hAnsi="Times New Roman" w:cs="Times New Roman"/>
          <w:b/>
          <w:bCs/>
          <w:sz w:val="24"/>
        </w:rPr>
        <w:t>）宫颈癌术前新辅助治疗</w:t>
      </w:r>
    </w:p>
    <w:p w:rsidR="00BC20B2" w:rsidRPr="00B31C95" w:rsidRDefault="001A015E">
      <w:pPr>
        <w:widowControl/>
        <w:jc w:val="center"/>
        <w:rPr>
          <w:rFonts w:ascii="Times New Roman" w:eastAsia="仿宋" w:hAnsi="Times New Roman" w:cs="Times New Roman"/>
          <w:sz w:val="24"/>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20</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sz w:val="24"/>
          <w:szCs w:val="32"/>
        </w:rPr>
        <w:t>宫颈癌术前新辅助治疗</w:t>
      </w:r>
      <w:r w:rsidRPr="00B31C95">
        <w:rPr>
          <w:rFonts w:ascii="Times New Roman" w:eastAsia="仿宋" w:hAnsi="Times New Roman" w:cs="Times New Roman" w:hint="eastAsia"/>
          <w:sz w:val="24"/>
          <w:szCs w:val="32"/>
        </w:rPr>
        <w:t>用药方案</w:t>
      </w:r>
    </w:p>
    <w:tbl>
      <w:tblPr>
        <w:tblStyle w:val="aa"/>
        <w:tblW w:w="0" w:type="auto"/>
        <w:tblLook w:val="04A0" w:firstRow="1" w:lastRow="0" w:firstColumn="1" w:lastColumn="0" w:noHBand="0" w:noVBand="1"/>
      </w:tblPr>
      <w:tblGrid>
        <w:gridCol w:w="1395"/>
        <w:gridCol w:w="6901"/>
      </w:tblGrid>
      <w:tr w:rsidR="00B31C95" w:rsidRPr="00B31C95">
        <w:tc>
          <w:tcPr>
            <w:tcW w:w="142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治疗方案</w:t>
            </w:r>
          </w:p>
        </w:tc>
        <w:tc>
          <w:tcPr>
            <w:tcW w:w="7101" w:type="dxa"/>
          </w:tcPr>
          <w:p w:rsidR="00BC20B2" w:rsidRPr="00B31C95" w:rsidRDefault="001A015E">
            <w:pPr>
              <w:jc w:val="center"/>
              <w:rPr>
                <w:rFonts w:ascii="仿宋" w:eastAsia="仿宋" w:hAnsi="仿宋" w:cs="仿宋"/>
                <w:sz w:val="24"/>
                <w:szCs w:val="32"/>
              </w:rPr>
            </w:pPr>
            <w:r w:rsidRPr="00B31C95">
              <w:rPr>
                <w:rFonts w:ascii="仿宋" w:eastAsia="仿宋" w:hAnsi="仿宋" w:cs="仿宋" w:hint="eastAsia"/>
                <w:sz w:val="24"/>
                <w:szCs w:val="32"/>
              </w:rPr>
              <w:t>用法用量</w:t>
            </w:r>
          </w:p>
        </w:tc>
      </w:tr>
      <w:tr w:rsidR="00B31C95" w:rsidRPr="00B31C95">
        <w:tc>
          <w:tcPr>
            <w:tcW w:w="142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PVB</w:t>
            </w:r>
          </w:p>
        </w:tc>
        <w:tc>
          <w:tcPr>
            <w:tcW w:w="710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顺铂：</w:t>
            </w:r>
            <w:r w:rsidRPr="00B31C95">
              <w:rPr>
                <w:rFonts w:ascii="Times New Roman" w:eastAsia="仿宋" w:hAnsi="Times New Roman" w:cs="Times New Roman"/>
                <w:sz w:val="24"/>
              </w:rPr>
              <w:t>50mg/m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iv</w:t>
            </w:r>
            <w:r w:rsidRPr="00B31C95">
              <w:rPr>
                <w:rFonts w:ascii="Times New Roman" w:eastAsia="仿宋" w:hAnsi="Times New Roman" w:cs="Times New Roman"/>
                <w:sz w:val="24"/>
              </w:rPr>
              <w:t>，</w:t>
            </w:r>
            <w:r w:rsidRPr="00B31C95">
              <w:rPr>
                <w:rFonts w:ascii="Times New Roman" w:eastAsia="仿宋" w:hAnsi="Times New Roman" w:cs="Times New Roman"/>
                <w:sz w:val="24"/>
              </w:rPr>
              <w:t>d1</w:t>
            </w:r>
            <w:r w:rsidRPr="00B31C95">
              <w:rPr>
                <w:rFonts w:ascii="Times New Roman" w:eastAsia="仿宋" w:hAnsi="Times New Roman" w:cs="Times New Roman"/>
                <w:sz w:val="24"/>
              </w:rPr>
              <w:t>＋长春新碱：</w:t>
            </w:r>
            <w:r w:rsidRPr="00B31C95">
              <w:rPr>
                <w:rFonts w:ascii="Times New Roman" w:eastAsia="仿宋" w:hAnsi="Times New Roman" w:cs="Times New Roman"/>
                <w:sz w:val="24"/>
              </w:rPr>
              <w:t>1mg/m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iv</w:t>
            </w:r>
            <w:r w:rsidRPr="00B31C95">
              <w:rPr>
                <w:rFonts w:ascii="Times New Roman" w:eastAsia="仿宋" w:hAnsi="Times New Roman" w:cs="Times New Roman"/>
                <w:sz w:val="24"/>
              </w:rPr>
              <w:t>，</w:t>
            </w:r>
            <w:r w:rsidRPr="00B31C95">
              <w:rPr>
                <w:rFonts w:ascii="Times New Roman" w:eastAsia="仿宋" w:hAnsi="Times New Roman" w:cs="Times New Roman"/>
                <w:sz w:val="24"/>
              </w:rPr>
              <w:t>d1</w:t>
            </w:r>
            <w:r w:rsidRPr="00B31C95">
              <w:rPr>
                <w:rFonts w:ascii="Times New Roman" w:eastAsia="仿宋" w:hAnsi="Times New Roman" w:cs="Times New Roman"/>
                <w:sz w:val="24"/>
              </w:rPr>
              <w:t>＋博来霉素：</w:t>
            </w:r>
            <w:r w:rsidRPr="00B31C95">
              <w:rPr>
                <w:rFonts w:ascii="Times New Roman" w:eastAsia="仿宋" w:hAnsi="Times New Roman" w:cs="Times New Roman"/>
                <w:sz w:val="24"/>
              </w:rPr>
              <w:t>15mg/m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iv</w:t>
            </w:r>
            <w:r w:rsidRPr="00B31C95">
              <w:rPr>
                <w:rFonts w:ascii="Times New Roman" w:eastAsia="仿宋" w:hAnsi="Times New Roman" w:cs="Times New Roman"/>
                <w:sz w:val="24"/>
              </w:rPr>
              <w:t>，</w:t>
            </w:r>
            <w:r w:rsidRPr="00B31C95">
              <w:rPr>
                <w:rFonts w:ascii="Times New Roman" w:eastAsia="仿宋" w:hAnsi="Times New Roman" w:cs="Times New Roman"/>
                <w:sz w:val="24"/>
              </w:rPr>
              <w:t>d1~3</w:t>
            </w:r>
            <w:r w:rsidRPr="00B31C95">
              <w:rPr>
                <w:rFonts w:ascii="Times New Roman" w:eastAsia="仿宋" w:hAnsi="Times New Roman" w:cs="Times New Roman"/>
                <w:sz w:val="24"/>
              </w:rPr>
              <w:t>，</w:t>
            </w:r>
            <w:r w:rsidRPr="00B31C95">
              <w:rPr>
                <w:rFonts w:ascii="Times New Roman" w:eastAsia="仿宋" w:hAnsi="Times New Roman" w:cs="Times New Roman"/>
                <w:sz w:val="24"/>
              </w:rPr>
              <w:t>q10d*3</w:t>
            </w:r>
          </w:p>
        </w:tc>
      </w:tr>
      <w:tr w:rsidR="00B31C95" w:rsidRPr="00B31C95">
        <w:tc>
          <w:tcPr>
            <w:tcW w:w="142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BIP</w:t>
            </w:r>
          </w:p>
        </w:tc>
        <w:tc>
          <w:tcPr>
            <w:tcW w:w="7101" w:type="dxa"/>
          </w:tcPr>
          <w:p w:rsidR="00BC20B2" w:rsidRPr="00B31C95" w:rsidRDefault="001A015E">
            <w:pPr>
              <w:rPr>
                <w:rFonts w:ascii="Times New Roman" w:hAnsi="Times New Roman" w:cs="Times New Roman"/>
                <w:b/>
                <w:bCs/>
                <w:sz w:val="24"/>
                <w:szCs w:val="32"/>
              </w:rPr>
            </w:pPr>
            <w:proofErr w:type="gramStart"/>
            <w:r w:rsidRPr="00B31C95">
              <w:rPr>
                <w:rFonts w:ascii="Times New Roman" w:eastAsia="仿宋" w:hAnsi="Times New Roman" w:cs="Times New Roman"/>
                <w:sz w:val="24"/>
              </w:rPr>
              <w:t>顺铂</w:t>
            </w:r>
            <w:proofErr w:type="gramEnd"/>
            <w:r w:rsidRPr="00B31C95">
              <w:rPr>
                <w:rFonts w:ascii="Times New Roman" w:eastAsia="仿宋" w:hAnsi="Times New Roman" w:cs="Times New Roman"/>
                <w:sz w:val="24"/>
              </w:rPr>
              <w:t>20mg/m2</w:t>
            </w:r>
            <w:r w:rsidRPr="00B31C95">
              <w:rPr>
                <w:rFonts w:ascii="Times New Roman" w:eastAsia="仿宋" w:hAnsi="Times New Roman" w:cs="Times New Roman"/>
                <w:sz w:val="24"/>
              </w:rPr>
              <w:t>，</w:t>
            </w:r>
            <w:r w:rsidRPr="00B31C95">
              <w:rPr>
                <w:rFonts w:ascii="Times New Roman" w:eastAsia="仿宋" w:hAnsi="Times New Roman" w:cs="Times New Roman"/>
                <w:sz w:val="24"/>
              </w:rPr>
              <w:t>iv</w:t>
            </w:r>
            <w:r w:rsidRPr="00B31C95">
              <w:rPr>
                <w:rFonts w:ascii="Times New Roman" w:eastAsia="仿宋" w:hAnsi="Times New Roman" w:cs="Times New Roman"/>
                <w:sz w:val="24"/>
              </w:rPr>
              <w:t>，</w:t>
            </w:r>
            <w:r w:rsidRPr="00B31C95">
              <w:rPr>
                <w:rFonts w:ascii="Times New Roman" w:eastAsia="仿宋" w:hAnsi="Times New Roman" w:cs="Times New Roman"/>
                <w:sz w:val="24"/>
              </w:rPr>
              <w:t>d1</w:t>
            </w:r>
            <w:r w:rsidRPr="00B31C95">
              <w:rPr>
                <w:rFonts w:ascii="Times New Roman" w:eastAsia="仿宋" w:hAnsi="Times New Roman" w:cs="Times New Roman"/>
                <w:sz w:val="24"/>
              </w:rPr>
              <w:t>＋博来霉素：</w:t>
            </w:r>
            <w:r w:rsidRPr="00B31C95">
              <w:rPr>
                <w:rFonts w:ascii="Times New Roman" w:eastAsia="仿宋" w:hAnsi="Times New Roman" w:cs="Times New Roman"/>
                <w:sz w:val="24"/>
              </w:rPr>
              <w:t>15mg/m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iv</w:t>
            </w:r>
            <w:r w:rsidRPr="00B31C95">
              <w:rPr>
                <w:rFonts w:ascii="Times New Roman" w:eastAsia="仿宋" w:hAnsi="Times New Roman" w:cs="Times New Roman"/>
                <w:sz w:val="24"/>
              </w:rPr>
              <w:t>，</w:t>
            </w:r>
            <w:r w:rsidRPr="00B31C95">
              <w:rPr>
                <w:rFonts w:ascii="Times New Roman" w:eastAsia="仿宋" w:hAnsi="Times New Roman" w:cs="Times New Roman"/>
                <w:sz w:val="24"/>
              </w:rPr>
              <w:t>d1~3</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异环磷</w:t>
            </w:r>
            <w:proofErr w:type="gramEnd"/>
            <w:r w:rsidRPr="00B31C95">
              <w:rPr>
                <w:rFonts w:ascii="Times New Roman" w:eastAsia="仿宋" w:hAnsi="Times New Roman" w:cs="Times New Roman"/>
                <w:sz w:val="24"/>
              </w:rPr>
              <w:t>酰胺：</w:t>
            </w:r>
            <w:r w:rsidRPr="00B31C95">
              <w:rPr>
                <w:rFonts w:ascii="Times New Roman" w:eastAsia="仿宋" w:hAnsi="Times New Roman" w:cs="Times New Roman"/>
                <w:sz w:val="24"/>
              </w:rPr>
              <w:t>1.2g/m2</w:t>
            </w:r>
            <w:r w:rsidRPr="00B31C95">
              <w:rPr>
                <w:rFonts w:ascii="Times New Roman" w:eastAsia="仿宋" w:hAnsi="Times New Roman" w:cs="Times New Roman"/>
                <w:sz w:val="24"/>
              </w:rPr>
              <w:t>，</w:t>
            </w:r>
            <w:r w:rsidRPr="00B31C95">
              <w:rPr>
                <w:rFonts w:ascii="Times New Roman" w:eastAsia="仿宋" w:hAnsi="Times New Roman" w:cs="Times New Roman"/>
                <w:sz w:val="24"/>
              </w:rPr>
              <w:t>iv</w:t>
            </w:r>
            <w:r w:rsidRPr="00B31C95">
              <w:rPr>
                <w:rFonts w:ascii="Times New Roman" w:eastAsia="仿宋" w:hAnsi="Times New Roman" w:cs="Times New Roman"/>
                <w:sz w:val="24"/>
              </w:rPr>
              <w:t>，</w:t>
            </w:r>
            <w:r w:rsidRPr="00B31C95">
              <w:rPr>
                <w:rFonts w:ascii="Times New Roman" w:eastAsia="仿宋" w:hAnsi="Times New Roman" w:cs="Times New Roman"/>
                <w:sz w:val="24"/>
              </w:rPr>
              <w:t>d1~5</w:t>
            </w:r>
            <w:r w:rsidRPr="00B31C95">
              <w:rPr>
                <w:rFonts w:ascii="Times New Roman" w:eastAsia="仿宋" w:hAnsi="Times New Roman" w:cs="Times New Roman"/>
                <w:sz w:val="24"/>
              </w:rPr>
              <w:t>＋美司钠：</w:t>
            </w:r>
            <w:proofErr w:type="gramStart"/>
            <w:r w:rsidRPr="00B31C95">
              <w:rPr>
                <w:rFonts w:ascii="Times New Roman" w:eastAsia="仿宋" w:hAnsi="Times New Roman" w:cs="Times New Roman"/>
                <w:sz w:val="24"/>
              </w:rPr>
              <w:t>按异环</w:t>
            </w:r>
            <w:proofErr w:type="gramEnd"/>
            <w:r w:rsidRPr="00B31C95">
              <w:rPr>
                <w:rFonts w:ascii="Times New Roman" w:eastAsia="仿宋" w:hAnsi="Times New Roman" w:cs="Times New Roman"/>
                <w:sz w:val="24"/>
              </w:rPr>
              <w:t>磷酰胺剂量的</w:t>
            </w:r>
            <w:r w:rsidRPr="00B31C95">
              <w:rPr>
                <w:rFonts w:ascii="Times New Roman" w:eastAsia="仿宋" w:hAnsi="Times New Roman" w:cs="Times New Roman"/>
                <w:sz w:val="24"/>
              </w:rPr>
              <w:t>20</w:t>
            </w:r>
            <w:r w:rsidRPr="00B31C95">
              <w:rPr>
                <w:rFonts w:ascii="Times New Roman" w:eastAsia="仿宋" w:hAnsi="Times New Roman" w:cs="Times New Roman"/>
                <w:sz w:val="24"/>
              </w:rPr>
              <w:t>％，静脉输注于</w:t>
            </w:r>
            <w:r w:rsidRPr="00B31C95">
              <w:rPr>
                <w:rFonts w:ascii="Times New Roman" w:eastAsia="仿宋" w:hAnsi="Times New Roman" w:cs="Times New Roman"/>
                <w:sz w:val="24"/>
              </w:rPr>
              <w:t>0</w:t>
            </w:r>
            <w:r w:rsidRPr="00B31C95">
              <w:rPr>
                <w:rFonts w:ascii="Times New Roman" w:eastAsia="仿宋" w:hAnsi="Times New Roman" w:cs="Times New Roman"/>
                <w:sz w:val="24"/>
              </w:rPr>
              <w:t>、</w:t>
            </w:r>
            <w:r w:rsidRPr="00B31C95">
              <w:rPr>
                <w:rFonts w:ascii="Times New Roman" w:eastAsia="仿宋" w:hAnsi="Times New Roman" w:cs="Times New Roman"/>
                <w:sz w:val="24"/>
              </w:rPr>
              <w:t>4</w:t>
            </w:r>
            <w:r w:rsidRPr="00B31C95">
              <w:rPr>
                <w:rFonts w:ascii="Times New Roman" w:eastAsia="仿宋" w:hAnsi="Times New Roman" w:cs="Times New Roman"/>
                <w:sz w:val="24"/>
              </w:rPr>
              <w:t>、</w:t>
            </w:r>
            <w:r w:rsidRPr="00B31C95">
              <w:rPr>
                <w:rFonts w:ascii="Times New Roman" w:eastAsia="仿宋" w:hAnsi="Times New Roman" w:cs="Times New Roman"/>
                <w:sz w:val="24"/>
              </w:rPr>
              <w:t>8</w:t>
            </w:r>
            <w:r w:rsidRPr="00B31C95">
              <w:rPr>
                <w:rFonts w:ascii="Times New Roman" w:eastAsia="仿宋" w:hAnsi="Times New Roman" w:cs="Times New Roman" w:hint="eastAsia"/>
                <w:sz w:val="24"/>
              </w:rPr>
              <w:t>h</w:t>
            </w:r>
            <w:r w:rsidRPr="00B31C95">
              <w:rPr>
                <w:rFonts w:ascii="Times New Roman" w:eastAsia="仿宋" w:hAnsi="Times New Roman" w:cs="Times New Roman"/>
                <w:sz w:val="24"/>
              </w:rPr>
              <w:t>各</w:t>
            </w:r>
            <w:r w:rsidRPr="00B31C95">
              <w:rPr>
                <w:rFonts w:ascii="Times New Roman" w:eastAsia="仿宋" w:hAnsi="Times New Roman" w:cs="Times New Roman"/>
                <w:sz w:val="24"/>
              </w:rPr>
              <w:t>1</w:t>
            </w:r>
            <w:r w:rsidRPr="00B31C95">
              <w:rPr>
                <w:rFonts w:ascii="Times New Roman" w:eastAsia="仿宋" w:hAnsi="Times New Roman" w:cs="Times New Roman"/>
                <w:sz w:val="24"/>
              </w:rPr>
              <w:t>次，</w:t>
            </w:r>
            <w:r w:rsidRPr="00B31C95">
              <w:rPr>
                <w:rFonts w:ascii="Times New Roman" w:eastAsia="仿宋" w:hAnsi="Times New Roman" w:cs="Times New Roman"/>
                <w:sz w:val="24"/>
              </w:rPr>
              <w:t>q3w</w:t>
            </w:r>
            <w:r w:rsidRPr="00B31C95">
              <w:rPr>
                <w:rFonts w:ascii="Times New Roman" w:eastAsia="仿宋" w:hAnsi="Times New Roman" w:cs="Times New Roman"/>
                <w:sz w:val="24"/>
              </w:rPr>
              <w:t>，</w:t>
            </w:r>
            <w:r w:rsidRPr="00B31C95">
              <w:rPr>
                <w:rFonts w:ascii="Times New Roman" w:eastAsia="仿宋" w:hAnsi="Times New Roman" w:cs="Times New Roman"/>
                <w:sz w:val="24"/>
              </w:rPr>
              <w:t>2~3</w:t>
            </w:r>
            <w:r w:rsidRPr="00B31C95">
              <w:rPr>
                <w:rFonts w:ascii="Times New Roman" w:eastAsia="仿宋" w:hAnsi="Times New Roman" w:cs="Times New Roman"/>
                <w:sz w:val="24"/>
              </w:rPr>
              <w:t>周期</w:t>
            </w:r>
          </w:p>
        </w:tc>
      </w:tr>
    </w:tbl>
    <w:p w:rsidR="00BC20B2" w:rsidRPr="00B31C95" w:rsidRDefault="001A015E">
      <w:pPr>
        <w:widowControl/>
        <w:jc w:val="left"/>
        <w:rPr>
          <w:rFonts w:ascii="Times New Roman" w:hAnsi="Times New Roman" w:cs="Times New Roman"/>
          <w:b/>
          <w:bCs/>
          <w:sz w:val="24"/>
        </w:rPr>
      </w:pPr>
      <w:r w:rsidRPr="00B31C95">
        <w:rPr>
          <w:rFonts w:ascii="Times New Roman" w:hAnsi="Times New Roman" w:cs="Times New Roman"/>
          <w:b/>
          <w:bCs/>
          <w:sz w:val="24"/>
        </w:rPr>
        <w:t>（</w:t>
      </w:r>
      <w:r w:rsidRPr="00B31C95">
        <w:rPr>
          <w:rFonts w:ascii="Times New Roman" w:hAnsi="Times New Roman" w:cs="Times New Roman" w:hint="eastAsia"/>
          <w:b/>
          <w:bCs/>
          <w:sz w:val="24"/>
        </w:rPr>
        <w:t>2</w:t>
      </w:r>
      <w:r w:rsidRPr="00B31C95">
        <w:rPr>
          <w:rFonts w:ascii="Times New Roman" w:hAnsi="Times New Roman" w:cs="Times New Roman"/>
          <w:b/>
          <w:bCs/>
          <w:sz w:val="24"/>
        </w:rPr>
        <w:t>）宫颈癌术后辅助治疗</w:t>
      </w:r>
    </w:p>
    <w:p w:rsidR="00BC20B2" w:rsidRPr="00B31C95" w:rsidRDefault="001A015E">
      <w:pPr>
        <w:widowControl/>
        <w:ind w:firstLineChars="200" w:firstLine="480"/>
        <w:jc w:val="left"/>
        <w:rPr>
          <w:rFonts w:ascii="Times New Roman" w:eastAsia="方正书宋简体" w:hAnsi="Times New Roman" w:cs="Times New Roman"/>
          <w:kern w:val="0"/>
          <w:szCs w:val="21"/>
          <w:lang w:bidi="ar"/>
        </w:rPr>
      </w:pPr>
      <w:r w:rsidRPr="00B31C95">
        <w:rPr>
          <w:rFonts w:ascii="Times New Roman" w:eastAsia="仿宋" w:hAnsi="Times New Roman" w:cs="Times New Roman"/>
          <w:sz w:val="24"/>
        </w:rPr>
        <w:t>术后病理学检查结果显示存在高危因素：子宫颈癌根治术后存在淋巴结阳性、切缘阳性或子宫旁</w:t>
      </w:r>
      <w:proofErr w:type="gramStart"/>
      <w:r w:rsidRPr="00B31C95">
        <w:rPr>
          <w:rFonts w:ascii="Times New Roman" w:eastAsia="仿宋" w:hAnsi="Times New Roman" w:cs="Times New Roman"/>
          <w:sz w:val="24"/>
        </w:rPr>
        <w:t>阳性任</w:t>
      </w:r>
      <w:proofErr w:type="gramEnd"/>
      <w:r w:rsidRPr="00B31C95">
        <w:rPr>
          <w:rFonts w:ascii="Times New Roman" w:eastAsia="仿宋" w:hAnsi="Times New Roman" w:cs="Times New Roman"/>
          <w:sz w:val="24"/>
        </w:rPr>
        <w:t>一个高危因素均需补充放疗。术后补充盆腔放疗</w:t>
      </w:r>
      <w:r w:rsidRPr="00B31C95">
        <w:rPr>
          <w:rFonts w:ascii="Times New Roman" w:eastAsia="仿宋" w:hAnsi="Times New Roman" w:cs="Times New Roman"/>
          <w:sz w:val="24"/>
        </w:rPr>
        <w:t>+</w:t>
      </w:r>
      <w:r w:rsidRPr="00B31C95">
        <w:rPr>
          <w:rFonts w:ascii="Times New Roman" w:eastAsia="仿宋" w:hAnsi="Times New Roman" w:cs="Times New Roman"/>
          <w:sz w:val="24"/>
        </w:rPr>
        <w:t>铂类同步化疗</w:t>
      </w:r>
      <w:r w:rsidRPr="00B31C95">
        <w:rPr>
          <w:rFonts w:ascii="Times New Roman" w:eastAsia="仿宋" w:hAnsi="Times New Roman" w:cs="Times New Roman"/>
          <w:sz w:val="24"/>
        </w:rPr>
        <w:t>±</w:t>
      </w:r>
      <w:r w:rsidRPr="00B31C95">
        <w:rPr>
          <w:rFonts w:ascii="Times New Roman" w:eastAsia="仿宋" w:hAnsi="Times New Roman" w:cs="Times New Roman"/>
          <w:sz w:val="24"/>
        </w:rPr>
        <w:t>阴道近距离放疗。</w:t>
      </w:r>
    </w:p>
    <w:p w:rsidR="00BC20B2" w:rsidRPr="00B31C95" w:rsidRDefault="001A015E">
      <w:pPr>
        <w:numPr>
          <w:ilvl w:val="0"/>
          <w:numId w:val="3"/>
        </w:numPr>
        <w:outlineLvl w:val="1"/>
        <w:rPr>
          <w:rFonts w:ascii="Times New Roman" w:eastAsia="仿宋" w:hAnsi="Times New Roman" w:cs="Times New Roman"/>
          <w:sz w:val="24"/>
          <w:szCs w:val="32"/>
        </w:rPr>
      </w:pPr>
      <w:bookmarkStart w:id="38" w:name="_Toc32302"/>
      <w:bookmarkStart w:id="39" w:name="_Toc4991"/>
      <w:proofErr w:type="gramStart"/>
      <w:r w:rsidRPr="00B31C95">
        <w:rPr>
          <w:rFonts w:ascii="Times New Roman" w:hAnsi="Times New Roman" w:cs="Times New Roman"/>
          <w:b/>
          <w:bCs/>
          <w:sz w:val="24"/>
          <w:szCs w:val="32"/>
        </w:rPr>
        <w:t>围手术期脑</w:t>
      </w:r>
      <w:proofErr w:type="gramEnd"/>
      <w:r w:rsidRPr="00B31C95">
        <w:rPr>
          <w:rFonts w:ascii="Times New Roman" w:hAnsi="Times New Roman" w:cs="Times New Roman"/>
          <w:b/>
          <w:bCs/>
          <w:sz w:val="24"/>
          <w:szCs w:val="32"/>
        </w:rPr>
        <w:t>肿瘤外科手术与药物治疗</w:t>
      </w:r>
      <w:r w:rsidRPr="00B31C95">
        <w:rPr>
          <w:rFonts w:ascii="Times New Roman" w:eastAsia="仿宋" w:hAnsi="Times New Roman" w:cs="Times New Roman" w:hint="eastAsia"/>
          <w:sz w:val="24"/>
          <w:vertAlign w:val="superscript"/>
        </w:rPr>
        <w:t>[35-36]</w:t>
      </w:r>
      <w:bookmarkEnd w:id="38"/>
      <w:bookmarkEnd w:id="39"/>
    </w:p>
    <w:p w:rsidR="00BC20B2" w:rsidRPr="00B31C95" w:rsidRDefault="001A015E">
      <w:pPr>
        <w:widowControl/>
        <w:numPr>
          <w:ilvl w:val="0"/>
          <w:numId w:val="16"/>
        </w:numPr>
        <w:jc w:val="left"/>
        <w:rPr>
          <w:rFonts w:ascii="Times New Roman" w:hAnsi="Times New Roman" w:cs="Times New Roman"/>
          <w:b/>
          <w:bCs/>
          <w:sz w:val="24"/>
        </w:rPr>
      </w:pPr>
      <w:r w:rsidRPr="00B31C95">
        <w:rPr>
          <w:rFonts w:ascii="Times New Roman" w:hAnsi="Times New Roman" w:cs="Times New Roman"/>
          <w:b/>
          <w:bCs/>
          <w:sz w:val="24"/>
        </w:rPr>
        <w:t>脑肿瘤术前治疗</w:t>
      </w:r>
    </w:p>
    <w:p w:rsidR="00BC20B2" w:rsidRPr="00B31C95" w:rsidRDefault="001A015E">
      <w:pPr>
        <w:widowControl/>
        <w:ind w:firstLineChars="200" w:firstLine="480"/>
        <w:jc w:val="left"/>
        <w:rPr>
          <w:rFonts w:ascii="Times New Roman" w:eastAsia="仿宋" w:hAnsi="Times New Roman" w:cs="Times New Roman"/>
          <w:sz w:val="24"/>
        </w:rPr>
      </w:pPr>
      <w:r w:rsidRPr="00B31C95">
        <w:rPr>
          <w:rFonts w:ascii="Times New Roman" w:eastAsia="仿宋" w:hAnsi="Times New Roman" w:cs="Times New Roman"/>
          <w:sz w:val="24"/>
        </w:rPr>
        <w:t>若术前出现明显颅内高压症状，应及时给予脱水药物；若存在明显脑积水，可考虑先行脑室</w:t>
      </w:r>
      <w:r w:rsidRPr="00B31C95">
        <w:rPr>
          <w:rFonts w:ascii="Times New Roman" w:eastAsia="仿宋" w:hAnsi="Times New Roman" w:cs="Times New Roman"/>
          <w:sz w:val="24"/>
        </w:rPr>
        <w:t>-</w:t>
      </w:r>
      <w:r w:rsidRPr="00B31C95">
        <w:rPr>
          <w:rFonts w:ascii="Times New Roman" w:eastAsia="仿宋" w:hAnsi="Times New Roman" w:cs="Times New Roman"/>
          <w:sz w:val="24"/>
        </w:rPr>
        <w:t>腹腔分流术或脑室穿刺外引流术。</w:t>
      </w:r>
      <w:r w:rsidRPr="00B31C95">
        <w:rPr>
          <w:rFonts w:ascii="Times New Roman" w:eastAsia="仿宋" w:hAnsi="Times New Roman" w:cs="Times New Roman"/>
          <w:sz w:val="24"/>
        </w:rPr>
        <w:t xml:space="preserve"> </w:t>
      </w:r>
    </w:p>
    <w:p w:rsidR="00BC20B2" w:rsidRPr="00B31C95" w:rsidRDefault="001A015E">
      <w:pPr>
        <w:widowControl/>
        <w:numPr>
          <w:ilvl w:val="0"/>
          <w:numId w:val="16"/>
        </w:numPr>
        <w:jc w:val="left"/>
        <w:rPr>
          <w:rFonts w:ascii="Times New Roman" w:hAnsi="Times New Roman" w:cs="Times New Roman"/>
          <w:b/>
          <w:bCs/>
          <w:sz w:val="24"/>
        </w:rPr>
      </w:pPr>
      <w:r w:rsidRPr="00B31C95">
        <w:rPr>
          <w:rFonts w:ascii="Times New Roman" w:hAnsi="Times New Roman" w:cs="Times New Roman"/>
          <w:b/>
          <w:bCs/>
          <w:sz w:val="24"/>
        </w:rPr>
        <w:t>脑肿瘤术后治疗</w:t>
      </w:r>
    </w:p>
    <w:p w:rsidR="00BC20B2" w:rsidRPr="00B31C95" w:rsidRDefault="001A015E">
      <w:pPr>
        <w:widowControl/>
        <w:ind w:firstLineChars="200" w:firstLine="480"/>
        <w:jc w:val="left"/>
        <w:rPr>
          <w:rFonts w:ascii="Times New Roman" w:eastAsia="仿宋" w:hAnsi="Times New Roman" w:cs="Times New Roman"/>
          <w:sz w:val="24"/>
        </w:rPr>
      </w:pPr>
      <w:r w:rsidRPr="00B31C95">
        <w:rPr>
          <w:rFonts w:ascii="Times New Roman" w:eastAsia="仿宋" w:hAnsi="Times New Roman" w:cs="Times New Roman" w:hint="eastAsia"/>
          <w:sz w:val="24"/>
        </w:rPr>
        <w:t>脑肿瘤术后</w:t>
      </w:r>
      <w:r w:rsidRPr="00B31C95">
        <w:rPr>
          <w:rFonts w:ascii="Times New Roman" w:eastAsia="仿宋" w:hAnsi="Times New Roman" w:cs="Times New Roman"/>
          <w:sz w:val="24"/>
        </w:rPr>
        <w:t>需根据颅内压情况选择是否使用脱水药物，并适当使用激素稳定患者神经功能状态；若术后出现发热，需及时进行腰椎穿刺采集脑脊液进行化验，积极防治颅内感染；术后应常规监测电解质，积极纠正电解质紊乱；对幕上脑胶质瘤患者，术后应常规应用抗癫痫药物预防癫痫发作。手术治疗控制脑胶质瘤相关癫痫脑胶质瘤全切除优于次全切除对术后癫痫的控制累及脑功能区的脑胶质瘤，在术中电刺激功能区定位时，</w:t>
      </w:r>
      <w:proofErr w:type="gramStart"/>
      <w:r w:rsidRPr="00B31C95">
        <w:rPr>
          <w:rFonts w:ascii="Times New Roman" w:eastAsia="仿宋" w:hAnsi="Times New Roman" w:cs="Times New Roman"/>
          <w:sz w:val="24"/>
        </w:rPr>
        <w:t>当术中脑电</w:t>
      </w:r>
      <w:proofErr w:type="gramEnd"/>
      <w:r w:rsidRPr="00B31C95">
        <w:rPr>
          <w:rFonts w:ascii="Times New Roman" w:eastAsia="仿宋" w:hAnsi="Times New Roman" w:cs="Times New Roman"/>
          <w:sz w:val="24"/>
        </w:rPr>
        <w:t>监测或症状观察提示患者出现癫痫发作时，</w:t>
      </w:r>
      <w:proofErr w:type="gramStart"/>
      <w:r w:rsidRPr="00B31C95">
        <w:rPr>
          <w:rFonts w:ascii="Times New Roman" w:eastAsia="仿宋" w:hAnsi="Times New Roman" w:cs="Times New Roman"/>
          <w:sz w:val="24"/>
        </w:rPr>
        <w:t>用冰林格</w:t>
      </w:r>
      <w:proofErr w:type="gramEnd"/>
      <w:r w:rsidRPr="00B31C95">
        <w:rPr>
          <w:rFonts w:ascii="Times New Roman" w:eastAsia="仿宋" w:hAnsi="Times New Roman" w:cs="Times New Roman"/>
          <w:sz w:val="24"/>
        </w:rPr>
        <w:t>氏液或冰生理盐水冲洗局部，可控制大部分癫痫发作</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仍有癫痫持续发作者可以应用抗癫痫药物、镇静</w:t>
      </w:r>
      <w:r w:rsidRPr="00B31C95">
        <w:rPr>
          <w:rFonts w:ascii="Times New Roman" w:eastAsia="仿宋" w:hAnsi="Times New Roman" w:cs="Times New Roman"/>
          <w:sz w:val="24"/>
        </w:rPr>
        <w:t>药物或者</w:t>
      </w:r>
      <w:proofErr w:type="gramStart"/>
      <w:r w:rsidRPr="00B31C95">
        <w:rPr>
          <w:rFonts w:ascii="Times New Roman" w:eastAsia="仿宋" w:hAnsi="Times New Roman" w:cs="Times New Roman"/>
          <w:sz w:val="24"/>
        </w:rPr>
        <w:t>肌松药物</w:t>
      </w:r>
      <w:proofErr w:type="gramEnd"/>
      <w:r w:rsidRPr="00B31C95">
        <w:rPr>
          <w:rFonts w:ascii="Times New Roman" w:eastAsia="仿宋" w:hAnsi="Times New Roman" w:cs="Times New Roman"/>
          <w:sz w:val="24"/>
        </w:rPr>
        <w:t>终止发作。</w:t>
      </w:r>
    </w:p>
    <w:p w:rsidR="00BC20B2" w:rsidRPr="00B31C95" w:rsidRDefault="001A015E">
      <w:pPr>
        <w:widowControl/>
        <w:numPr>
          <w:ilvl w:val="0"/>
          <w:numId w:val="16"/>
        </w:numPr>
        <w:jc w:val="left"/>
        <w:rPr>
          <w:rFonts w:ascii="Times New Roman" w:hAnsi="Times New Roman" w:cs="Times New Roman"/>
          <w:b/>
          <w:bCs/>
          <w:sz w:val="24"/>
        </w:rPr>
      </w:pPr>
      <w:r w:rsidRPr="00B31C95">
        <w:rPr>
          <w:rFonts w:ascii="Times New Roman" w:hAnsi="Times New Roman" w:cs="Times New Roman"/>
          <w:b/>
          <w:bCs/>
          <w:sz w:val="24"/>
        </w:rPr>
        <w:t>脑肿瘤术后辅助治疗</w:t>
      </w:r>
    </w:p>
    <w:p w:rsidR="00BC20B2" w:rsidRPr="00B31C95" w:rsidRDefault="001A015E">
      <w:pPr>
        <w:widowControl/>
        <w:numPr>
          <w:ilvl w:val="0"/>
          <w:numId w:val="17"/>
        </w:numPr>
        <w:jc w:val="left"/>
        <w:rPr>
          <w:rFonts w:ascii="Times New Roman" w:hAnsi="Times New Roman" w:cs="Times New Roman"/>
          <w:b/>
          <w:bCs/>
          <w:sz w:val="24"/>
        </w:rPr>
      </w:pPr>
      <w:r w:rsidRPr="00B31C95">
        <w:rPr>
          <w:rFonts w:ascii="Times New Roman" w:hAnsi="Times New Roman" w:cs="Times New Roman"/>
          <w:b/>
          <w:bCs/>
          <w:sz w:val="24"/>
        </w:rPr>
        <w:t>高级别脑胶质瘤</w:t>
      </w:r>
    </w:p>
    <w:p w:rsidR="00BC20B2" w:rsidRPr="00B31C95" w:rsidRDefault="001A015E">
      <w:pPr>
        <w:widowControl/>
        <w:jc w:val="center"/>
        <w:rPr>
          <w:rFonts w:ascii="Times New Roman" w:hAnsi="Times New Roman" w:cs="Times New Roman"/>
          <w:b/>
          <w:bCs/>
          <w:sz w:val="24"/>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21</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高级别脑胶质瘤术后</w:t>
      </w:r>
      <w:r w:rsidRPr="00B31C95">
        <w:rPr>
          <w:rFonts w:ascii="Times New Roman" w:eastAsia="仿宋" w:hAnsi="Times New Roman" w:cs="Times New Roman"/>
          <w:sz w:val="24"/>
          <w:szCs w:val="32"/>
        </w:rPr>
        <w:t>辅助治疗</w:t>
      </w:r>
      <w:r w:rsidRPr="00B31C95">
        <w:rPr>
          <w:rFonts w:ascii="Times New Roman" w:eastAsia="仿宋" w:hAnsi="Times New Roman" w:cs="Times New Roman" w:hint="eastAsia"/>
          <w:sz w:val="24"/>
          <w:szCs w:val="32"/>
        </w:rPr>
        <w:t>用药方案</w:t>
      </w:r>
    </w:p>
    <w:tbl>
      <w:tblPr>
        <w:tblStyle w:val="aa"/>
        <w:tblW w:w="0" w:type="auto"/>
        <w:tblLook w:val="04A0" w:firstRow="1" w:lastRow="0" w:firstColumn="1" w:lastColumn="0" w:noHBand="0" w:noVBand="1"/>
      </w:tblPr>
      <w:tblGrid>
        <w:gridCol w:w="1252"/>
        <w:gridCol w:w="7044"/>
      </w:tblGrid>
      <w:tr w:rsidR="00B31C95" w:rsidRPr="00B31C95">
        <w:tc>
          <w:tcPr>
            <w:tcW w:w="127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治疗方案</w:t>
            </w:r>
          </w:p>
        </w:tc>
        <w:tc>
          <w:tcPr>
            <w:tcW w:w="725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用法用量</w:t>
            </w:r>
          </w:p>
        </w:tc>
      </w:tr>
      <w:tr w:rsidR="00B31C95" w:rsidRPr="00B31C95">
        <w:tc>
          <w:tcPr>
            <w:tcW w:w="127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Stupp</w:t>
            </w:r>
          </w:p>
        </w:tc>
        <w:tc>
          <w:tcPr>
            <w:tcW w:w="725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在放疗期间口服替莫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w:t>
            </w:r>
            <w:r w:rsidRPr="00B31C95">
              <w:rPr>
                <w:rFonts w:ascii="Times New Roman" w:eastAsia="仿宋" w:hAnsi="Times New Roman" w:cs="Times New Roman"/>
                <w:sz w:val="24"/>
              </w:rPr>
              <w:t>75mg/m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po</w:t>
            </w:r>
            <w:r w:rsidRPr="00B31C95">
              <w:rPr>
                <w:rFonts w:ascii="Times New Roman" w:eastAsia="仿宋" w:hAnsi="Times New Roman" w:cs="Times New Roman"/>
                <w:sz w:val="24"/>
              </w:rPr>
              <w:t>，连服</w:t>
            </w:r>
            <w:r w:rsidRPr="00B31C95">
              <w:rPr>
                <w:rFonts w:ascii="Times New Roman" w:eastAsia="仿宋" w:hAnsi="Times New Roman" w:cs="Times New Roman"/>
                <w:sz w:val="24"/>
              </w:rPr>
              <w:t>42</w:t>
            </w:r>
            <w:r w:rsidRPr="00B31C95">
              <w:rPr>
                <w:rFonts w:ascii="Times New Roman" w:eastAsia="仿宋" w:hAnsi="Times New Roman" w:cs="Times New Roman"/>
                <w:sz w:val="24"/>
              </w:rPr>
              <w:t>ｄ，间隔４周，进入辅助化疗阶段，口服替莫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w:t>
            </w:r>
            <w:r w:rsidRPr="00B31C95">
              <w:rPr>
                <w:rFonts w:ascii="Times New Roman" w:eastAsia="仿宋" w:hAnsi="Times New Roman" w:cs="Times New Roman"/>
                <w:sz w:val="24"/>
              </w:rPr>
              <w:t>150~200mg/m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，连用</w:t>
            </w:r>
            <w:r w:rsidRPr="00B31C95">
              <w:rPr>
                <w:rFonts w:ascii="Times New Roman" w:eastAsia="仿宋" w:hAnsi="Times New Roman" w:cs="Times New Roman"/>
                <w:sz w:val="24"/>
              </w:rPr>
              <w:t xml:space="preserve"> 5d</w:t>
            </w:r>
            <w:r w:rsidRPr="00B31C95">
              <w:rPr>
                <w:rFonts w:ascii="Times New Roman" w:eastAsia="仿宋" w:hAnsi="Times New Roman" w:cs="Times New Roman"/>
                <w:sz w:val="24"/>
              </w:rPr>
              <w:t>，</w:t>
            </w:r>
            <w:r w:rsidRPr="00B31C95">
              <w:rPr>
                <w:rFonts w:ascii="Times New Roman" w:eastAsia="仿宋" w:hAnsi="Times New Roman" w:cs="Times New Roman"/>
                <w:sz w:val="24"/>
              </w:rPr>
              <w:t>q4w</w:t>
            </w:r>
            <w:r w:rsidRPr="00B31C95">
              <w:rPr>
                <w:rFonts w:ascii="Times New Roman" w:eastAsia="仿宋" w:hAnsi="Times New Roman" w:cs="Times New Roman"/>
                <w:sz w:val="24"/>
              </w:rPr>
              <w:t>，共用６个周期</w:t>
            </w:r>
          </w:p>
        </w:tc>
      </w:tr>
      <w:tr w:rsidR="00B31C95" w:rsidRPr="00B31C95">
        <w:tc>
          <w:tcPr>
            <w:tcW w:w="127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PCV</w:t>
            </w:r>
          </w:p>
        </w:tc>
        <w:tc>
          <w:tcPr>
            <w:tcW w:w="725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甲基</w:t>
            </w:r>
            <w:proofErr w:type="gramStart"/>
            <w:r w:rsidRPr="00B31C95">
              <w:rPr>
                <w:rFonts w:ascii="Times New Roman" w:eastAsia="仿宋" w:hAnsi="Times New Roman" w:cs="Times New Roman"/>
                <w:sz w:val="24"/>
              </w:rPr>
              <w:t>苄肼</w:t>
            </w:r>
            <w:proofErr w:type="gramEnd"/>
            <w:r w:rsidRPr="00B31C95">
              <w:rPr>
                <w:rFonts w:ascii="Times New Roman" w:eastAsia="仿宋" w:hAnsi="Times New Roman" w:cs="Times New Roman"/>
                <w:sz w:val="24"/>
              </w:rPr>
              <w:t>：</w:t>
            </w:r>
            <w:r w:rsidRPr="00B31C95">
              <w:rPr>
                <w:rFonts w:ascii="Times New Roman" w:eastAsia="仿宋" w:hAnsi="Times New Roman" w:cs="Times New Roman"/>
                <w:sz w:val="24"/>
              </w:rPr>
              <w:t>60mg/m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po</w:t>
            </w:r>
            <w:r w:rsidRPr="00B31C95">
              <w:rPr>
                <w:rFonts w:ascii="Times New Roman" w:eastAsia="仿宋" w:hAnsi="Times New Roman" w:cs="Times New Roman"/>
                <w:sz w:val="24"/>
              </w:rPr>
              <w:t>，</w:t>
            </w:r>
            <w:r w:rsidRPr="00B31C95">
              <w:rPr>
                <w:rFonts w:ascii="Times New Roman" w:eastAsia="仿宋" w:hAnsi="Times New Roman" w:cs="Times New Roman"/>
                <w:sz w:val="24"/>
              </w:rPr>
              <w:t>d8~21+</w:t>
            </w:r>
            <w:r w:rsidRPr="00B31C95">
              <w:rPr>
                <w:rFonts w:ascii="Times New Roman" w:eastAsia="仿宋" w:hAnsi="Times New Roman" w:cs="Times New Roman"/>
                <w:sz w:val="24"/>
              </w:rPr>
              <w:t>洛莫司汀：</w:t>
            </w:r>
            <w:r w:rsidRPr="00B31C95">
              <w:rPr>
                <w:rFonts w:ascii="Times New Roman" w:eastAsia="仿宋" w:hAnsi="Times New Roman" w:cs="Times New Roman"/>
                <w:sz w:val="24"/>
              </w:rPr>
              <w:t>110mg/m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po</w:t>
            </w:r>
            <w:r w:rsidRPr="00B31C95">
              <w:rPr>
                <w:rFonts w:ascii="Times New Roman" w:eastAsia="仿宋" w:hAnsi="Times New Roman" w:cs="Times New Roman"/>
                <w:sz w:val="24"/>
              </w:rPr>
              <w:t>，</w:t>
            </w:r>
            <w:r w:rsidRPr="00B31C95">
              <w:rPr>
                <w:rFonts w:ascii="Times New Roman" w:eastAsia="仿宋" w:hAnsi="Times New Roman" w:cs="Times New Roman"/>
                <w:sz w:val="24"/>
              </w:rPr>
              <w:t>d1+</w:t>
            </w:r>
            <w:r w:rsidRPr="00B31C95">
              <w:rPr>
                <w:rFonts w:ascii="Times New Roman" w:eastAsia="仿宋" w:hAnsi="Times New Roman" w:cs="Times New Roman"/>
                <w:sz w:val="24"/>
              </w:rPr>
              <w:t>长春新碱：</w:t>
            </w:r>
            <w:r w:rsidRPr="00B31C95">
              <w:rPr>
                <w:rFonts w:ascii="Times New Roman" w:eastAsia="仿宋" w:hAnsi="Times New Roman" w:cs="Times New Roman"/>
                <w:sz w:val="24"/>
              </w:rPr>
              <w:t>1.4mg/m</w:t>
            </w:r>
            <w:r w:rsidRPr="00B31C95">
              <w:rPr>
                <w:rFonts w:ascii="Times New Roman" w:eastAsia="仿宋" w:hAnsi="Times New Roman" w:cs="Times New Roman"/>
                <w:sz w:val="24"/>
                <w:vertAlign w:val="superscript"/>
              </w:rPr>
              <w:t>2</w:t>
            </w:r>
            <w:r w:rsidRPr="00B31C95">
              <w:rPr>
                <w:rFonts w:ascii="Times New Roman" w:eastAsia="仿宋" w:hAnsi="Times New Roman" w:cs="Times New Roman"/>
                <w:sz w:val="24"/>
              </w:rPr>
              <w:t>，</w:t>
            </w:r>
            <w:r w:rsidRPr="00B31C95">
              <w:rPr>
                <w:rFonts w:ascii="Times New Roman" w:eastAsia="仿宋" w:hAnsi="Times New Roman" w:cs="Times New Roman"/>
                <w:sz w:val="24"/>
              </w:rPr>
              <w:t>iv</w:t>
            </w:r>
            <w:r w:rsidRPr="00B31C95">
              <w:rPr>
                <w:rFonts w:ascii="Times New Roman" w:eastAsia="仿宋" w:hAnsi="Times New Roman" w:cs="Times New Roman"/>
                <w:sz w:val="24"/>
              </w:rPr>
              <w:t>，</w:t>
            </w:r>
            <w:r w:rsidRPr="00B31C95">
              <w:rPr>
                <w:rFonts w:ascii="Times New Roman" w:eastAsia="仿宋" w:hAnsi="Times New Roman" w:cs="Times New Roman"/>
                <w:sz w:val="24"/>
              </w:rPr>
              <w:t>d8</w:t>
            </w:r>
            <w:r w:rsidRPr="00B31C95">
              <w:rPr>
                <w:rFonts w:ascii="Times New Roman" w:eastAsia="仿宋" w:hAnsi="Times New Roman" w:cs="Times New Roman"/>
                <w:sz w:val="24"/>
              </w:rPr>
              <w:t>，</w:t>
            </w:r>
            <w:r w:rsidRPr="00B31C95">
              <w:rPr>
                <w:rFonts w:ascii="Times New Roman" w:eastAsia="仿宋" w:hAnsi="Times New Roman" w:cs="Times New Roman"/>
                <w:sz w:val="24"/>
              </w:rPr>
              <w:t>29</w:t>
            </w:r>
            <w:r w:rsidRPr="00B31C95">
              <w:rPr>
                <w:rFonts w:ascii="Times New Roman" w:eastAsia="仿宋" w:hAnsi="Times New Roman" w:cs="Times New Roman"/>
                <w:sz w:val="24"/>
              </w:rPr>
              <w:t>，</w:t>
            </w:r>
            <w:r w:rsidRPr="00B31C95">
              <w:rPr>
                <w:rFonts w:ascii="Times New Roman" w:eastAsia="仿宋" w:hAnsi="Times New Roman" w:cs="Times New Roman"/>
                <w:sz w:val="24"/>
              </w:rPr>
              <w:t>q8w</w:t>
            </w:r>
            <w:r w:rsidRPr="00B31C95">
              <w:rPr>
                <w:rFonts w:ascii="Times New Roman" w:eastAsia="仿宋" w:hAnsi="Times New Roman" w:cs="Times New Roman"/>
                <w:sz w:val="24"/>
              </w:rPr>
              <w:t>，</w:t>
            </w:r>
          </w:p>
        </w:tc>
      </w:tr>
      <w:tr w:rsidR="00B31C95" w:rsidRPr="00B31C95">
        <w:tc>
          <w:tcPr>
            <w:tcW w:w="8522" w:type="dxa"/>
            <w:gridSpan w:val="2"/>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rPr>
              <w:t>应用于脑胶质瘤治疗中的药物还有卡莫司汀、伊立替康、依托泊</w:t>
            </w:r>
            <w:proofErr w:type="gramStart"/>
            <w:r w:rsidRPr="00B31C95">
              <w:rPr>
                <w:rFonts w:ascii="Times New Roman" w:eastAsia="仿宋" w:hAnsi="Times New Roman" w:cs="Times New Roman"/>
                <w:sz w:val="24"/>
              </w:rPr>
              <w:t>苷</w:t>
            </w:r>
            <w:proofErr w:type="gramEnd"/>
            <w:r w:rsidRPr="00B31C95">
              <w:rPr>
                <w:rFonts w:ascii="Times New Roman" w:eastAsia="仿宋" w:hAnsi="Times New Roman" w:cs="Times New Roman"/>
                <w:sz w:val="24"/>
              </w:rPr>
              <w:t>、顺铂、卡铂、环磷酰胺等</w:t>
            </w:r>
          </w:p>
        </w:tc>
      </w:tr>
    </w:tbl>
    <w:p w:rsidR="00BC20B2" w:rsidRPr="00B31C95" w:rsidRDefault="001A015E">
      <w:pPr>
        <w:widowControl/>
        <w:jc w:val="left"/>
        <w:rPr>
          <w:rFonts w:ascii="Times New Roman" w:hAnsi="Times New Roman" w:cs="Times New Roman"/>
          <w:b/>
          <w:bCs/>
          <w:sz w:val="24"/>
        </w:rPr>
      </w:pPr>
      <w:r w:rsidRPr="00B31C95">
        <w:rPr>
          <w:rFonts w:ascii="Times New Roman" w:hAnsi="Times New Roman" w:cs="Times New Roman"/>
          <w:b/>
          <w:bCs/>
          <w:sz w:val="24"/>
        </w:rPr>
        <w:t>（</w:t>
      </w:r>
      <w:r w:rsidRPr="00B31C95">
        <w:rPr>
          <w:rFonts w:ascii="Times New Roman" w:hAnsi="Times New Roman" w:cs="Times New Roman"/>
          <w:b/>
          <w:bCs/>
          <w:sz w:val="24"/>
        </w:rPr>
        <w:t>2</w:t>
      </w:r>
      <w:r w:rsidRPr="00B31C95">
        <w:rPr>
          <w:rFonts w:ascii="Times New Roman" w:hAnsi="Times New Roman" w:cs="Times New Roman"/>
          <w:b/>
          <w:bCs/>
          <w:sz w:val="24"/>
        </w:rPr>
        <w:t>）间变性脑胶质瘤</w:t>
      </w:r>
    </w:p>
    <w:p w:rsidR="00BC20B2" w:rsidRPr="00B31C95" w:rsidRDefault="001A015E">
      <w:pPr>
        <w:widowControl/>
        <w:ind w:firstLineChars="200" w:firstLine="480"/>
        <w:jc w:val="left"/>
        <w:rPr>
          <w:rFonts w:ascii="Times New Roman" w:eastAsia="仿宋" w:hAnsi="Times New Roman" w:cs="Times New Roman"/>
          <w:sz w:val="24"/>
        </w:rPr>
      </w:pPr>
      <w:r w:rsidRPr="00B31C95">
        <w:rPr>
          <w:rFonts w:ascii="Times New Roman" w:eastAsia="仿宋" w:hAnsi="Times New Roman" w:cs="Times New Roman"/>
          <w:sz w:val="24"/>
        </w:rPr>
        <w:lastRenderedPageBreak/>
        <w:t>推荐行放疗</w:t>
      </w:r>
      <w:r w:rsidRPr="00B31C95">
        <w:rPr>
          <w:rFonts w:ascii="Times New Roman" w:eastAsia="仿宋" w:hAnsi="Times New Roman" w:cs="Times New Roman"/>
          <w:sz w:val="24"/>
        </w:rPr>
        <w:t>+</w:t>
      </w:r>
      <w:r w:rsidRPr="00B31C95">
        <w:rPr>
          <w:rFonts w:ascii="Times New Roman" w:eastAsia="仿宋" w:hAnsi="Times New Roman" w:cs="Times New Roman"/>
          <w:sz w:val="24"/>
        </w:rPr>
        <w:t>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胺辅助化疗，放疗</w:t>
      </w:r>
      <w:r w:rsidRPr="00B31C95">
        <w:rPr>
          <w:rFonts w:ascii="Times New Roman" w:eastAsia="仿宋" w:hAnsi="Times New Roman" w:cs="Times New Roman"/>
          <w:sz w:val="24"/>
        </w:rPr>
        <w:t>+PCV</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化疗。对于</w:t>
      </w:r>
      <w:r w:rsidRPr="00B31C95">
        <w:rPr>
          <w:rFonts w:ascii="Times New Roman" w:eastAsia="仿宋" w:hAnsi="Times New Roman" w:cs="Times New Roman"/>
          <w:sz w:val="24"/>
        </w:rPr>
        <w:t>1p/19q</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联合缺失的间变性少突胶质细胞瘤，推荐行放疗和</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PCV</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方案化疗，放疗加同步或者辅助替莫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胺化疗，对于</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MGMT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启动子区甲基化者，建议接受替莫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w:t>
      </w:r>
      <w:r w:rsidRPr="00B31C95">
        <w:rPr>
          <w:rFonts w:ascii="Times New Roman" w:eastAsia="仿宋" w:hAnsi="Times New Roman" w:cs="Times New Roman"/>
          <w:sz w:val="24"/>
        </w:rPr>
        <w:t xml:space="preserve"> </w:t>
      </w:r>
    </w:p>
    <w:p w:rsidR="00BC20B2" w:rsidRPr="00B31C95" w:rsidRDefault="001A015E">
      <w:pPr>
        <w:widowControl/>
        <w:jc w:val="left"/>
        <w:rPr>
          <w:rFonts w:ascii="Times New Roman" w:hAnsi="Times New Roman" w:cs="Times New Roman"/>
          <w:b/>
          <w:bCs/>
          <w:sz w:val="24"/>
        </w:rPr>
      </w:pPr>
      <w:r w:rsidRPr="00B31C95">
        <w:rPr>
          <w:rFonts w:ascii="Times New Roman" w:hAnsi="Times New Roman" w:cs="Times New Roman"/>
          <w:b/>
          <w:bCs/>
          <w:sz w:val="24"/>
        </w:rPr>
        <w:t>（</w:t>
      </w:r>
      <w:r w:rsidRPr="00B31C95">
        <w:rPr>
          <w:rFonts w:ascii="Times New Roman" w:hAnsi="Times New Roman" w:cs="Times New Roman"/>
          <w:b/>
          <w:bCs/>
          <w:sz w:val="24"/>
        </w:rPr>
        <w:t>3</w:t>
      </w:r>
      <w:r w:rsidRPr="00B31C95">
        <w:rPr>
          <w:rFonts w:ascii="Times New Roman" w:hAnsi="Times New Roman" w:cs="Times New Roman"/>
          <w:b/>
          <w:bCs/>
          <w:sz w:val="24"/>
        </w:rPr>
        <w:t>）胶质母细胞瘤（年龄</w:t>
      </w:r>
      <w:r w:rsidRPr="00B31C95">
        <w:rPr>
          <w:rFonts w:ascii="Times New Roman" w:hAnsi="Times New Roman" w:cs="Times New Roman"/>
          <w:b/>
          <w:bCs/>
          <w:sz w:val="24"/>
        </w:rPr>
        <w:t>≤70</w:t>
      </w:r>
      <w:r w:rsidRPr="00B31C95">
        <w:rPr>
          <w:rFonts w:ascii="Times New Roman" w:hAnsi="Times New Roman" w:cs="Times New Roman"/>
          <w:b/>
          <w:bCs/>
          <w:sz w:val="24"/>
        </w:rPr>
        <w:t>岁）</w:t>
      </w:r>
      <w:r w:rsidRPr="00B31C95">
        <w:rPr>
          <w:rFonts w:ascii="Times New Roman" w:hAnsi="Times New Roman" w:cs="Times New Roman"/>
          <w:b/>
          <w:bCs/>
          <w:sz w:val="24"/>
        </w:rPr>
        <w:t xml:space="preserve"> </w:t>
      </w:r>
    </w:p>
    <w:p w:rsidR="00BC20B2" w:rsidRPr="00B31C95" w:rsidRDefault="001A015E">
      <w:pPr>
        <w:widowControl/>
        <w:ind w:firstLineChars="200" w:firstLine="480"/>
        <w:jc w:val="left"/>
        <w:rPr>
          <w:rFonts w:ascii="Times New Roman" w:eastAsia="仿宋" w:hAnsi="Times New Roman" w:cs="Times New Roman"/>
          <w:sz w:val="24"/>
        </w:rPr>
      </w:pPr>
      <w:r w:rsidRPr="00B31C95">
        <w:rPr>
          <w:rFonts w:ascii="Times New Roman" w:eastAsia="仿宋" w:hAnsi="Times New Roman" w:cs="Times New Roman" w:hint="eastAsia"/>
          <w:sz w:val="24"/>
        </w:rPr>
        <w:t>1</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对于</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KPS≥60</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分的患者，若存在</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MGMT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启动子区甲基化，推荐行常规放疗加同步和辅助替莫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胺化疗。</w:t>
      </w:r>
      <w:r w:rsidRPr="00B31C95">
        <w:rPr>
          <w:rFonts w:ascii="Times New Roman" w:eastAsia="仿宋" w:hAnsi="Times New Roman" w:cs="Times New Roman" w:hint="eastAsia"/>
          <w:sz w:val="24"/>
        </w:rPr>
        <w:t>2</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对于</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MGMT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启动子区非甲基化和甲基化情况不明确者，推荐行放疗同步辅助替莫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胺化疗，常规放疗加同步和辅助替莫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胺化疗加电场治疗，单纯标准放疗，或接受可行的临床试验。</w:t>
      </w:r>
      <w:r w:rsidRPr="00B31C95">
        <w:rPr>
          <w:rFonts w:ascii="Times New Roman" w:eastAsia="仿宋" w:hAnsi="Times New Roman" w:cs="Times New Roman" w:hint="eastAsia"/>
          <w:sz w:val="24"/>
        </w:rPr>
        <w:t>3</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对于</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KPS</w:t>
      </w:r>
      <w:r w:rsidRPr="00B31C95">
        <w:rPr>
          <w:rFonts w:ascii="Times New Roman" w:eastAsia="仿宋" w:hAnsi="Times New Roman" w:cs="Times New Roman"/>
          <w:sz w:val="24"/>
        </w:rPr>
        <w:t>＜</w:t>
      </w:r>
      <w:r w:rsidRPr="00B31C95">
        <w:rPr>
          <w:rFonts w:ascii="Times New Roman" w:eastAsia="仿宋" w:hAnsi="Times New Roman" w:cs="Times New Roman"/>
          <w:sz w:val="24"/>
        </w:rPr>
        <w:t>60</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分的患者，推荐在短程放疗的基础上，加或不加同步和辅助替莫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胺化疗</w:t>
      </w:r>
      <w:r w:rsidRPr="00B31C95">
        <w:rPr>
          <w:rFonts w:ascii="Times New Roman" w:eastAsia="仿宋" w:hAnsi="Times New Roman" w:cs="Times New Roman" w:hint="eastAsia"/>
          <w:sz w:val="24"/>
        </w:rPr>
        <w:t>。</w:t>
      </w:r>
      <w:r w:rsidRPr="00B31C95">
        <w:rPr>
          <w:rFonts w:ascii="Times New Roman" w:eastAsia="仿宋" w:hAnsi="Times New Roman" w:cs="Times New Roman" w:hint="eastAsia"/>
          <w:sz w:val="24"/>
        </w:rPr>
        <w:t>4</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存在</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MGMT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启动子区甲基化的患者，也可单独采用替莫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胺化疗，或姑息治疗。</w:t>
      </w:r>
      <w:r w:rsidRPr="00B31C95">
        <w:rPr>
          <w:rFonts w:ascii="Times New Roman" w:eastAsia="仿宋" w:hAnsi="Times New Roman" w:cs="Times New Roman"/>
          <w:sz w:val="24"/>
        </w:rPr>
        <w:t xml:space="preserve"> </w:t>
      </w:r>
    </w:p>
    <w:p w:rsidR="00BC20B2" w:rsidRPr="00B31C95" w:rsidRDefault="001A015E">
      <w:pPr>
        <w:widowControl/>
        <w:jc w:val="left"/>
        <w:rPr>
          <w:rFonts w:ascii="Times New Roman" w:hAnsi="Times New Roman" w:cs="Times New Roman"/>
          <w:b/>
          <w:bCs/>
          <w:sz w:val="24"/>
        </w:rPr>
      </w:pPr>
      <w:r w:rsidRPr="00B31C95">
        <w:rPr>
          <w:rFonts w:ascii="Times New Roman" w:hAnsi="Times New Roman" w:cs="Times New Roman"/>
          <w:b/>
          <w:bCs/>
          <w:sz w:val="24"/>
        </w:rPr>
        <w:t>（</w:t>
      </w:r>
      <w:r w:rsidRPr="00B31C95">
        <w:rPr>
          <w:rFonts w:ascii="Times New Roman" w:hAnsi="Times New Roman" w:cs="Times New Roman"/>
          <w:b/>
          <w:bCs/>
          <w:sz w:val="24"/>
        </w:rPr>
        <w:t>4</w:t>
      </w:r>
      <w:r w:rsidRPr="00B31C95">
        <w:rPr>
          <w:rFonts w:ascii="Times New Roman" w:hAnsi="Times New Roman" w:cs="Times New Roman"/>
          <w:b/>
          <w:bCs/>
          <w:sz w:val="24"/>
        </w:rPr>
        <w:t>）间变性室管膜瘤的化疗</w:t>
      </w:r>
    </w:p>
    <w:p w:rsidR="00BC20B2" w:rsidRPr="00B31C95" w:rsidRDefault="001A015E">
      <w:pPr>
        <w:widowControl/>
        <w:ind w:firstLineChars="200" w:firstLine="480"/>
        <w:jc w:val="left"/>
        <w:rPr>
          <w:rFonts w:ascii="Times New Roman" w:eastAsia="仿宋" w:hAnsi="Times New Roman" w:cs="Times New Roman"/>
          <w:sz w:val="24"/>
        </w:rPr>
      </w:pPr>
      <w:r w:rsidRPr="00B31C95">
        <w:rPr>
          <w:rFonts w:ascii="Times New Roman" w:eastAsia="仿宋" w:hAnsi="Times New Roman" w:cs="Times New Roman"/>
          <w:sz w:val="24"/>
        </w:rPr>
        <w:t>在复发手术后出现再次进展或全脑全脊髓播散情况下，可用铂类药物、依托泊</w:t>
      </w:r>
      <w:proofErr w:type="gramStart"/>
      <w:r w:rsidRPr="00B31C95">
        <w:rPr>
          <w:rFonts w:ascii="Times New Roman" w:eastAsia="仿宋" w:hAnsi="Times New Roman" w:cs="Times New Roman"/>
          <w:sz w:val="24"/>
        </w:rPr>
        <w:t>苷</w:t>
      </w:r>
      <w:proofErr w:type="gramEnd"/>
      <w:r w:rsidRPr="00B31C95">
        <w:rPr>
          <w:rFonts w:ascii="Times New Roman" w:eastAsia="仿宋" w:hAnsi="Times New Roman" w:cs="Times New Roman"/>
          <w:sz w:val="24"/>
        </w:rPr>
        <w:t>、洛莫司汀、卡莫司汀以及替莫</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胺等药物进行化疗</w:t>
      </w:r>
      <w:r w:rsidRPr="00B31C95">
        <w:rPr>
          <w:rFonts w:ascii="Times New Roman" w:eastAsia="仿宋" w:hAnsi="Times New Roman" w:cs="Times New Roman" w:hint="eastAsia"/>
          <w:sz w:val="24"/>
        </w:rPr>
        <w:t>。</w:t>
      </w:r>
    </w:p>
    <w:p w:rsidR="00BC20B2" w:rsidRPr="00B31C95" w:rsidRDefault="001A015E">
      <w:pPr>
        <w:widowControl/>
        <w:jc w:val="left"/>
        <w:rPr>
          <w:rFonts w:ascii="Times New Roman" w:hAnsi="Times New Roman" w:cs="Times New Roman"/>
          <w:b/>
          <w:bCs/>
          <w:sz w:val="24"/>
        </w:rPr>
      </w:pPr>
      <w:r w:rsidRPr="00B31C95">
        <w:rPr>
          <w:rFonts w:ascii="Times New Roman" w:hAnsi="Times New Roman" w:cs="Times New Roman"/>
          <w:b/>
          <w:bCs/>
          <w:sz w:val="24"/>
        </w:rPr>
        <w:t>（</w:t>
      </w:r>
      <w:r w:rsidRPr="00B31C95">
        <w:rPr>
          <w:rFonts w:ascii="Times New Roman" w:hAnsi="Times New Roman" w:cs="Times New Roman"/>
          <w:b/>
          <w:bCs/>
          <w:sz w:val="24"/>
        </w:rPr>
        <w:t>5</w:t>
      </w:r>
      <w:r w:rsidRPr="00B31C95">
        <w:rPr>
          <w:rFonts w:ascii="Times New Roman" w:hAnsi="Times New Roman" w:cs="Times New Roman"/>
          <w:b/>
          <w:bCs/>
          <w:sz w:val="24"/>
        </w:rPr>
        <w:t>）低级别脑胶质瘤</w:t>
      </w:r>
      <w:r w:rsidRPr="00B31C95">
        <w:rPr>
          <w:rFonts w:ascii="Times New Roman" w:hAnsi="Times New Roman" w:cs="Times New Roman"/>
          <w:b/>
          <w:bCs/>
          <w:sz w:val="24"/>
        </w:rPr>
        <w:t xml:space="preserve"> </w:t>
      </w:r>
    </w:p>
    <w:p w:rsidR="00BC20B2" w:rsidRPr="00B31C95" w:rsidRDefault="001A015E">
      <w:pPr>
        <w:widowControl/>
        <w:ind w:firstLineChars="200" w:firstLine="480"/>
        <w:jc w:val="left"/>
        <w:rPr>
          <w:rFonts w:ascii="Times New Roman" w:eastAsia="仿宋" w:hAnsi="Times New Roman" w:cs="Times New Roman"/>
          <w:sz w:val="24"/>
        </w:rPr>
      </w:pPr>
      <w:r w:rsidRPr="00B31C95">
        <w:rPr>
          <w:rFonts w:ascii="Times New Roman" w:eastAsia="仿宋" w:hAnsi="Times New Roman" w:cs="Times New Roman"/>
          <w:sz w:val="24"/>
        </w:rPr>
        <w:t>对于有高危因素的低级别脑胶质瘤患者，应考虑包括化疗在内的辅助治疗。伴有</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1p/19q</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联合缺失的患者，可优先考虑化疗，而推迟放疗时间。</w:t>
      </w:r>
    </w:p>
    <w:p w:rsidR="00BC20B2" w:rsidRPr="00B31C95" w:rsidRDefault="001A015E">
      <w:pPr>
        <w:numPr>
          <w:ilvl w:val="0"/>
          <w:numId w:val="3"/>
        </w:numPr>
        <w:outlineLvl w:val="1"/>
        <w:rPr>
          <w:rFonts w:ascii="Times New Roman" w:eastAsia="仿宋" w:hAnsi="Times New Roman" w:cs="Times New Roman"/>
          <w:sz w:val="24"/>
          <w:szCs w:val="32"/>
        </w:rPr>
      </w:pPr>
      <w:bookmarkStart w:id="40" w:name="_Toc27318"/>
      <w:bookmarkStart w:id="41" w:name="_Toc1222"/>
      <w:proofErr w:type="gramStart"/>
      <w:r w:rsidRPr="00B31C95">
        <w:rPr>
          <w:rFonts w:ascii="Times New Roman" w:hAnsi="Times New Roman" w:cs="Times New Roman"/>
          <w:b/>
          <w:bCs/>
          <w:sz w:val="24"/>
          <w:szCs w:val="32"/>
        </w:rPr>
        <w:t>围手术期</w:t>
      </w:r>
      <w:proofErr w:type="gramEnd"/>
      <w:r w:rsidRPr="00B31C95">
        <w:rPr>
          <w:rFonts w:ascii="Times New Roman" w:hAnsi="Times New Roman" w:cs="Times New Roman"/>
          <w:b/>
          <w:bCs/>
          <w:sz w:val="24"/>
          <w:szCs w:val="32"/>
        </w:rPr>
        <w:t>胰腺癌外科手术与药物治疗</w:t>
      </w:r>
      <w:r w:rsidRPr="00B31C95">
        <w:rPr>
          <w:rFonts w:ascii="Times New Roman" w:eastAsia="仿宋" w:hAnsi="Times New Roman" w:cs="Times New Roman" w:hint="eastAsia"/>
          <w:sz w:val="24"/>
          <w:vertAlign w:val="superscript"/>
        </w:rPr>
        <w:t>[38-39]</w:t>
      </w:r>
      <w:bookmarkEnd w:id="40"/>
      <w:bookmarkEnd w:id="41"/>
    </w:p>
    <w:p w:rsidR="00BC20B2" w:rsidRPr="00B31C95" w:rsidRDefault="001A015E">
      <w:pPr>
        <w:numPr>
          <w:ilvl w:val="0"/>
          <w:numId w:val="18"/>
        </w:numPr>
        <w:rPr>
          <w:rFonts w:ascii="Times New Roman" w:hAnsi="Times New Roman" w:cs="Times New Roman"/>
          <w:b/>
          <w:bCs/>
          <w:sz w:val="24"/>
        </w:rPr>
      </w:pPr>
      <w:r w:rsidRPr="00B31C95">
        <w:rPr>
          <w:rFonts w:ascii="Times New Roman" w:hAnsi="Times New Roman" w:cs="Times New Roman"/>
          <w:b/>
          <w:bCs/>
          <w:sz w:val="24"/>
        </w:rPr>
        <w:t>胰腺癌术前新辅助治疗</w:t>
      </w:r>
    </w:p>
    <w:p w:rsidR="00BC20B2" w:rsidRPr="00B31C95" w:rsidRDefault="001A015E">
      <w:pPr>
        <w:widowControl/>
        <w:jc w:val="center"/>
        <w:rPr>
          <w:rFonts w:ascii="Times New Roman" w:eastAsia="仿宋" w:hAnsi="Times New Roman" w:cs="Times New Roman"/>
          <w:sz w:val="24"/>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22</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胰腺癌术前新</w:t>
      </w:r>
      <w:r w:rsidRPr="00B31C95">
        <w:rPr>
          <w:rFonts w:ascii="Times New Roman" w:eastAsia="仿宋" w:hAnsi="Times New Roman" w:cs="Times New Roman"/>
          <w:sz w:val="24"/>
          <w:szCs w:val="32"/>
        </w:rPr>
        <w:t>辅助治疗</w:t>
      </w:r>
      <w:r w:rsidRPr="00B31C95">
        <w:rPr>
          <w:rFonts w:ascii="Times New Roman" w:eastAsia="仿宋" w:hAnsi="Times New Roman" w:cs="Times New Roman" w:hint="eastAsia"/>
          <w:sz w:val="24"/>
          <w:szCs w:val="32"/>
        </w:rPr>
        <w:t>用药方案</w:t>
      </w:r>
    </w:p>
    <w:tbl>
      <w:tblPr>
        <w:tblStyle w:val="aa"/>
        <w:tblW w:w="0" w:type="auto"/>
        <w:tblLook w:val="04A0" w:firstRow="1" w:lastRow="0" w:firstColumn="1" w:lastColumn="0" w:noHBand="0" w:noVBand="1"/>
      </w:tblPr>
      <w:tblGrid>
        <w:gridCol w:w="2148"/>
        <w:gridCol w:w="6148"/>
      </w:tblGrid>
      <w:tr w:rsidR="00B31C95" w:rsidRPr="00B31C95">
        <w:tc>
          <w:tcPr>
            <w:tcW w:w="217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治疗方案</w:t>
            </w:r>
          </w:p>
        </w:tc>
        <w:tc>
          <w:tcPr>
            <w:tcW w:w="635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用法用量</w:t>
            </w:r>
          </w:p>
        </w:tc>
      </w:tr>
      <w:tr w:rsidR="00B31C95" w:rsidRPr="00B31C95">
        <w:tc>
          <w:tcPr>
            <w:tcW w:w="217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FOLFIRINOX</w:t>
            </w:r>
          </w:p>
        </w:tc>
        <w:tc>
          <w:tcPr>
            <w:tcW w:w="6351" w:type="dxa"/>
          </w:tcPr>
          <w:p w:rsidR="00BC20B2" w:rsidRPr="00B31C95" w:rsidRDefault="001A015E">
            <w:pPr>
              <w:rPr>
                <w:rFonts w:ascii="Times New Roman" w:eastAsia="仿宋" w:hAnsi="Times New Roman" w:cs="Times New Roman"/>
                <w:sz w:val="24"/>
              </w:rPr>
            </w:pPr>
            <w:proofErr w:type="gramStart"/>
            <w:r w:rsidRPr="00B31C95">
              <w:rPr>
                <w:rFonts w:ascii="Times New Roman" w:eastAsia="仿宋" w:hAnsi="Times New Roman" w:cs="Times New Roman"/>
                <w:sz w:val="24"/>
              </w:rPr>
              <w:t>奥沙利铂</w:t>
            </w:r>
            <w:proofErr w:type="gramEnd"/>
            <w:r w:rsidRPr="00B31C95">
              <w:rPr>
                <w:rFonts w:ascii="Times New Roman" w:eastAsia="仿宋" w:hAnsi="Times New Roman" w:cs="Times New Roman"/>
                <w:sz w:val="24"/>
              </w:rPr>
              <w:t>85mg/m²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伊立替康</w:t>
            </w:r>
            <w:proofErr w:type="gramEnd"/>
            <w:r w:rsidRPr="00B31C95">
              <w:rPr>
                <w:rFonts w:ascii="Times New Roman" w:eastAsia="仿宋" w:hAnsi="Times New Roman" w:cs="Times New Roman"/>
                <w:sz w:val="24"/>
              </w:rPr>
              <w:t>180 mg/m²ivgtt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、亚叶酸钙</w:t>
            </w:r>
            <w:r w:rsidRPr="00B31C95">
              <w:rPr>
                <w:rFonts w:ascii="Times New Roman" w:eastAsia="仿宋" w:hAnsi="Times New Roman" w:cs="Times New Roman"/>
                <w:sz w:val="24"/>
              </w:rPr>
              <w:t>400 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5-FU</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400 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之后</w:t>
            </w:r>
            <w:r w:rsidRPr="00B31C95">
              <w:rPr>
                <w:rFonts w:ascii="Times New Roman" w:eastAsia="仿宋" w:hAnsi="Times New Roman" w:cs="Times New Roman"/>
                <w:sz w:val="24"/>
              </w:rPr>
              <w:t>2400 mg/m²</w:t>
            </w:r>
            <w:r w:rsidRPr="00B31C95">
              <w:rPr>
                <w:rFonts w:ascii="Times New Roman" w:eastAsia="仿宋" w:hAnsi="Times New Roman" w:cs="Times New Roman"/>
                <w:sz w:val="24"/>
              </w:rPr>
              <w:t>静脉持续泵入</w:t>
            </w:r>
            <w:r w:rsidRPr="00B31C95">
              <w:rPr>
                <w:rFonts w:ascii="Times New Roman" w:eastAsia="仿宋" w:hAnsi="Times New Roman" w:cs="Times New Roman"/>
                <w:sz w:val="24"/>
              </w:rPr>
              <w:t xml:space="preserve">46 </w:t>
            </w:r>
            <w:r w:rsidRPr="00B31C95">
              <w:rPr>
                <w:rFonts w:ascii="Times New Roman" w:eastAsia="仿宋" w:hAnsi="Times New Roman" w:cs="Times New Roman"/>
                <w:sz w:val="24"/>
              </w:rPr>
              <w:t>h</w:t>
            </w:r>
            <w:r w:rsidRPr="00B31C95">
              <w:rPr>
                <w:rFonts w:ascii="Times New Roman" w:eastAsia="仿宋" w:hAnsi="Times New Roman" w:cs="Times New Roman"/>
                <w:sz w:val="24"/>
              </w:rPr>
              <w:t>，</w:t>
            </w:r>
            <w:r w:rsidRPr="00B31C95">
              <w:rPr>
                <w:rFonts w:ascii="Times New Roman" w:eastAsia="仿宋" w:hAnsi="Times New Roman" w:cs="Times New Roman"/>
                <w:sz w:val="24"/>
              </w:rPr>
              <w:t>q2w</w:t>
            </w:r>
          </w:p>
        </w:tc>
      </w:tr>
      <w:tr w:rsidR="00B31C95" w:rsidRPr="00B31C95">
        <w:tc>
          <w:tcPr>
            <w:tcW w:w="217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白蛋白紫杉</w:t>
            </w:r>
            <w:proofErr w:type="gramStart"/>
            <w:r w:rsidRPr="00B31C95">
              <w:rPr>
                <w:rFonts w:ascii="Times New Roman" w:eastAsia="仿宋" w:hAnsi="Times New Roman" w:cs="Times New Roman"/>
                <w:sz w:val="24"/>
              </w:rPr>
              <w:t>醇</w:t>
            </w:r>
            <w:proofErr w:type="gramEnd"/>
            <w:r w:rsidRPr="00B31C95">
              <w:rPr>
                <w:rFonts w:ascii="Times New Roman" w:eastAsia="仿宋" w:hAnsi="Times New Roman" w:cs="Times New Roman"/>
                <w:sz w:val="24"/>
              </w:rPr>
              <w:t>联合</w:t>
            </w:r>
            <w:proofErr w:type="gramStart"/>
            <w:r w:rsidRPr="00B31C95">
              <w:rPr>
                <w:rFonts w:ascii="Times New Roman" w:eastAsia="仿宋" w:hAnsi="Times New Roman" w:cs="Times New Roman"/>
                <w:sz w:val="24"/>
              </w:rPr>
              <w:t>吉西他滨</w:t>
            </w:r>
            <w:proofErr w:type="gramEnd"/>
          </w:p>
        </w:tc>
        <w:tc>
          <w:tcPr>
            <w:tcW w:w="635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白蛋白结合型紫杉醇：</w:t>
            </w:r>
            <w:r w:rsidRPr="00B31C95">
              <w:rPr>
                <w:rFonts w:ascii="Times New Roman" w:eastAsia="仿宋" w:hAnsi="Times New Roman" w:cs="Times New Roman"/>
                <w:sz w:val="24"/>
              </w:rPr>
              <w:t>125 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8</w:t>
            </w:r>
            <w:r w:rsidRPr="00B31C95">
              <w:rPr>
                <w:rFonts w:ascii="Times New Roman" w:eastAsia="仿宋" w:hAnsi="Times New Roman" w:cs="Times New Roman"/>
                <w:sz w:val="24"/>
              </w:rPr>
              <w:t>、</w:t>
            </w:r>
            <w:r w:rsidRPr="00B31C95">
              <w:rPr>
                <w:rFonts w:ascii="Times New Roman" w:eastAsia="仿宋" w:hAnsi="Times New Roman" w:cs="Times New Roman"/>
                <w:sz w:val="24"/>
              </w:rPr>
              <w:t>15</w:t>
            </w:r>
            <w:r w:rsidRPr="00B31C95">
              <w:rPr>
                <w:rFonts w:ascii="Times New Roman" w:eastAsia="仿宋" w:hAnsi="Times New Roman" w:cs="Times New Roman"/>
                <w:sz w:val="24"/>
              </w:rPr>
              <w:t>，</w:t>
            </w:r>
            <w:r w:rsidRPr="00B31C95">
              <w:rPr>
                <w:rFonts w:ascii="Times New Roman" w:eastAsia="仿宋" w:hAnsi="Times New Roman" w:cs="Times New Roman"/>
                <w:sz w:val="24"/>
              </w:rPr>
              <w:t>q4w</w:t>
            </w:r>
            <w:r w:rsidRPr="00B31C95">
              <w:rPr>
                <w:rFonts w:ascii="Times New Roman" w:eastAsia="仿宋" w:hAnsi="Times New Roman" w:cs="Times New Roman"/>
                <w:sz w:val="24"/>
              </w:rPr>
              <w:t>、吉西他滨：</w:t>
            </w:r>
            <w:r w:rsidRPr="00B31C95">
              <w:rPr>
                <w:rFonts w:ascii="Times New Roman" w:eastAsia="仿宋" w:hAnsi="Times New Roman" w:cs="Times New Roman"/>
                <w:sz w:val="24"/>
              </w:rPr>
              <w:t>1000mg/m²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8</w:t>
            </w:r>
            <w:r w:rsidRPr="00B31C95">
              <w:rPr>
                <w:rFonts w:ascii="Times New Roman" w:eastAsia="仿宋" w:hAnsi="Times New Roman" w:cs="Times New Roman"/>
                <w:sz w:val="24"/>
              </w:rPr>
              <w:t>、</w:t>
            </w:r>
            <w:r w:rsidRPr="00B31C95">
              <w:rPr>
                <w:rFonts w:ascii="Times New Roman" w:eastAsia="仿宋" w:hAnsi="Times New Roman" w:cs="Times New Roman"/>
                <w:sz w:val="24"/>
              </w:rPr>
              <w:t>15</w:t>
            </w:r>
          </w:p>
        </w:tc>
      </w:tr>
      <w:tr w:rsidR="00B31C95" w:rsidRPr="00B31C95">
        <w:tc>
          <w:tcPr>
            <w:tcW w:w="217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rPr>
              <w:t>吉西</w:t>
            </w:r>
            <w:proofErr w:type="gramStart"/>
            <w:r w:rsidRPr="00B31C95">
              <w:rPr>
                <w:rFonts w:ascii="Times New Roman" w:eastAsia="仿宋" w:hAnsi="Times New Roman" w:cs="Times New Roman"/>
                <w:sz w:val="24"/>
              </w:rPr>
              <w:t>他滨</w:t>
            </w:r>
            <w:r w:rsidRPr="00B31C95">
              <w:rPr>
                <w:rFonts w:ascii="Times New Roman" w:eastAsia="仿宋" w:hAnsi="Times New Roman" w:cs="Times New Roman"/>
                <w:sz w:val="24"/>
              </w:rPr>
              <w:t>+</w:t>
            </w:r>
            <w:r w:rsidRPr="00B31C95">
              <w:rPr>
                <w:rFonts w:ascii="Times New Roman" w:eastAsia="仿宋" w:hAnsi="Times New Roman" w:cs="Times New Roman"/>
                <w:sz w:val="24"/>
              </w:rPr>
              <w:t>替吉</w:t>
            </w:r>
            <w:proofErr w:type="gramEnd"/>
            <w:r w:rsidRPr="00B31C95">
              <w:rPr>
                <w:rFonts w:ascii="Times New Roman" w:eastAsia="仿宋" w:hAnsi="Times New Roman" w:cs="Times New Roman"/>
                <w:sz w:val="24"/>
              </w:rPr>
              <w:t>奥</w:t>
            </w:r>
          </w:p>
        </w:tc>
        <w:tc>
          <w:tcPr>
            <w:tcW w:w="635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rPr>
              <w:t>吉西他滨：</w:t>
            </w:r>
            <w:r w:rsidRPr="00B31C95">
              <w:rPr>
                <w:rFonts w:ascii="Times New Roman" w:eastAsia="仿宋" w:hAnsi="Times New Roman" w:cs="Times New Roman"/>
                <w:sz w:val="24"/>
              </w:rPr>
              <w:t>1000mg/m²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8</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替吉奥</w:t>
            </w:r>
            <w:proofErr w:type="gramEnd"/>
            <w:r w:rsidRPr="00B31C95">
              <w:rPr>
                <w:rFonts w:ascii="Times New Roman" w:eastAsia="仿宋" w:hAnsi="Times New Roman" w:cs="Times New Roman"/>
                <w:sz w:val="24"/>
              </w:rPr>
              <w:t>60~100mg/d</w:t>
            </w:r>
            <w:r w:rsidRPr="00B31C95">
              <w:rPr>
                <w:rFonts w:ascii="Times New Roman" w:eastAsia="仿宋" w:hAnsi="Times New Roman" w:cs="Times New Roman"/>
                <w:sz w:val="24"/>
              </w:rPr>
              <w:t>，</w:t>
            </w:r>
            <w:r w:rsidRPr="00B31C95">
              <w:rPr>
                <w:rFonts w:ascii="Times New Roman" w:eastAsia="仿宋" w:hAnsi="Times New Roman" w:cs="Times New Roman"/>
                <w:sz w:val="24"/>
              </w:rPr>
              <w:t>po</w:t>
            </w:r>
            <w:r w:rsidRPr="00B31C95">
              <w:rPr>
                <w:rFonts w:ascii="Times New Roman" w:eastAsia="仿宋" w:hAnsi="Times New Roman" w:cs="Times New Roman"/>
                <w:sz w:val="24"/>
              </w:rPr>
              <w:t>，</w:t>
            </w:r>
            <w:r w:rsidRPr="00B31C95">
              <w:rPr>
                <w:rFonts w:ascii="Times New Roman" w:eastAsia="仿宋" w:hAnsi="Times New Roman" w:cs="Times New Roman"/>
                <w:sz w:val="24"/>
              </w:rPr>
              <w:t>d1~14</w:t>
            </w:r>
            <w:r w:rsidRPr="00B31C95">
              <w:rPr>
                <w:rFonts w:ascii="Times New Roman" w:eastAsia="仿宋" w:hAnsi="Times New Roman" w:cs="Times New Roman"/>
                <w:sz w:val="24"/>
              </w:rPr>
              <w:t>，</w:t>
            </w:r>
            <w:r w:rsidRPr="00B31C95">
              <w:rPr>
                <w:rFonts w:ascii="Times New Roman" w:eastAsia="仿宋" w:hAnsi="Times New Roman" w:cs="Times New Roman"/>
                <w:sz w:val="24"/>
              </w:rPr>
              <w:t>q3w</w:t>
            </w:r>
          </w:p>
        </w:tc>
      </w:tr>
    </w:tbl>
    <w:p w:rsidR="00BC20B2" w:rsidRPr="00B31C95" w:rsidRDefault="001A015E">
      <w:pPr>
        <w:numPr>
          <w:ilvl w:val="0"/>
          <w:numId w:val="18"/>
        </w:numPr>
        <w:rPr>
          <w:rFonts w:ascii="Times New Roman" w:hAnsi="Times New Roman" w:cs="Times New Roman"/>
          <w:b/>
          <w:bCs/>
          <w:sz w:val="24"/>
        </w:rPr>
      </w:pPr>
      <w:r w:rsidRPr="00B31C95">
        <w:rPr>
          <w:rFonts w:ascii="Times New Roman" w:hAnsi="Times New Roman" w:cs="Times New Roman"/>
          <w:b/>
          <w:bCs/>
          <w:sz w:val="24"/>
        </w:rPr>
        <w:t>胰腺癌术后辅助治疗</w:t>
      </w:r>
    </w:p>
    <w:p w:rsidR="00BC20B2" w:rsidRPr="00B31C95" w:rsidRDefault="001A015E">
      <w:pPr>
        <w:widowControl/>
        <w:jc w:val="center"/>
        <w:rPr>
          <w:rFonts w:ascii="Times New Roman" w:eastAsia="仿宋" w:hAnsi="Times New Roman" w:cs="Times New Roman"/>
          <w:sz w:val="24"/>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23</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胰腺癌术后</w:t>
      </w:r>
      <w:r w:rsidRPr="00B31C95">
        <w:rPr>
          <w:rFonts w:ascii="Times New Roman" w:eastAsia="仿宋" w:hAnsi="Times New Roman" w:cs="Times New Roman"/>
          <w:sz w:val="24"/>
          <w:szCs w:val="32"/>
        </w:rPr>
        <w:t>辅助治疗</w:t>
      </w:r>
      <w:r w:rsidRPr="00B31C95">
        <w:rPr>
          <w:rFonts w:ascii="Times New Roman" w:eastAsia="仿宋" w:hAnsi="Times New Roman" w:cs="Times New Roman" w:hint="eastAsia"/>
          <w:sz w:val="24"/>
          <w:szCs w:val="32"/>
        </w:rPr>
        <w:t>用药方案</w:t>
      </w:r>
    </w:p>
    <w:tbl>
      <w:tblPr>
        <w:tblStyle w:val="aa"/>
        <w:tblW w:w="0" w:type="auto"/>
        <w:tblLayout w:type="fixed"/>
        <w:tblLook w:val="04A0" w:firstRow="1" w:lastRow="0" w:firstColumn="1" w:lastColumn="0" w:noHBand="0" w:noVBand="1"/>
      </w:tblPr>
      <w:tblGrid>
        <w:gridCol w:w="1591"/>
        <w:gridCol w:w="6931"/>
      </w:tblGrid>
      <w:tr w:rsidR="00B31C95" w:rsidRPr="00B31C95">
        <w:tc>
          <w:tcPr>
            <w:tcW w:w="159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治疗方案</w:t>
            </w:r>
          </w:p>
        </w:tc>
        <w:tc>
          <w:tcPr>
            <w:tcW w:w="693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用法用量</w:t>
            </w:r>
          </w:p>
        </w:tc>
      </w:tr>
      <w:tr w:rsidR="00B31C95" w:rsidRPr="00B31C95">
        <w:tc>
          <w:tcPr>
            <w:tcW w:w="159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单</w:t>
            </w:r>
            <w:proofErr w:type="gramStart"/>
            <w:r w:rsidRPr="00B31C95">
              <w:rPr>
                <w:rFonts w:ascii="Times New Roman" w:eastAsia="仿宋" w:hAnsi="Times New Roman" w:cs="Times New Roman"/>
                <w:sz w:val="24"/>
              </w:rPr>
              <w:t>药替吉</w:t>
            </w:r>
            <w:proofErr w:type="gramEnd"/>
            <w:r w:rsidRPr="00B31C95">
              <w:rPr>
                <w:rFonts w:ascii="Times New Roman" w:eastAsia="仿宋" w:hAnsi="Times New Roman" w:cs="Times New Roman"/>
                <w:sz w:val="24"/>
              </w:rPr>
              <w:t>奥</w:t>
            </w:r>
          </w:p>
        </w:tc>
        <w:tc>
          <w:tcPr>
            <w:tcW w:w="693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po</w:t>
            </w:r>
            <w:r w:rsidRPr="00B31C95">
              <w:rPr>
                <w:rFonts w:ascii="Times New Roman" w:eastAsia="仿宋" w:hAnsi="Times New Roman" w:cs="Times New Roman"/>
                <w:sz w:val="24"/>
              </w:rPr>
              <w:t>，</w:t>
            </w:r>
            <w:r w:rsidRPr="00B31C95">
              <w:rPr>
                <w:rFonts w:ascii="Times New Roman" w:eastAsia="仿宋" w:hAnsi="Times New Roman" w:cs="Times New Roman"/>
                <w:sz w:val="24"/>
              </w:rPr>
              <w:t>80~120mg/d</w:t>
            </w:r>
            <w:r w:rsidRPr="00B31C95">
              <w:rPr>
                <w:rFonts w:ascii="Times New Roman" w:eastAsia="仿宋" w:hAnsi="Times New Roman" w:cs="Times New Roman"/>
                <w:sz w:val="24"/>
              </w:rPr>
              <w:t>，</w:t>
            </w:r>
            <w:r w:rsidRPr="00B31C95">
              <w:rPr>
                <w:rFonts w:ascii="Times New Roman" w:eastAsia="仿宋" w:hAnsi="Times New Roman" w:cs="Times New Roman"/>
                <w:sz w:val="24"/>
              </w:rPr>
              <w:t>d1~28</w:t>
            </w:r>
            <w:r w:rsidRPr="00B31C95">
              <w:rPr>
                <w:rFonts w:ascii="Times New Roman" w:eastAsia="仿宋" w:hAnsi="Times New Roman" w:cs="Times New Roman"/>
                <w:sz w:val="24"/>
              </w:rPr>
              <w:t>，</w:t>
            </w:r>
            <w:r w:rsidRPr="00B31C95">
              <w:rPr>
                <w:rFonts w:ascii="Times New Roman" w:eastAsia="仿宋" w:hAnsi="Times New Roman" w:cs="Times New Roman"/>
                <w:sz w:val="24"/>
              </w:rPr>
              <w:t>q6w</w:t>
            </w:r>
            <w:r w:rsidRPr="00B31C95">
              <w:rPr>
                <w:rFonts w:ascii="Times New Roman" w:eastAsia="仿宋" w:hAnsi="Times New Roman" w:cs="Times New Roman"/>
                <w:sz w:val="24"/>
              </w:rPr>
              <w:t>，给药至</w:t>
            </w:r>
            <w:r w:rsidRPr="00B31C95">
              <w:rPr>
                <w:rFonts w:ascii="Times New Roman" w:eastAsia="仿宋" w:hAnsi="Times New Roman" w:cs="Times New Roman"/>
                <w:sz w:val="24"/>
              </w:rPr>
              <w:t>6</w:t>
            </w:r>
            <w:r w:rsidRPr="00B31C95">
              <w:rPr>
                <w:rFonts w:ascii="Times New Roman" w:eastAsia="仿宋" w:hAnsi="Times New Roman" w:cs="Times New Roman"/>
                <w:sz w:val="24"/>
              </w:rPr>
              <w:t>个月</w:t>
            </w:r>
          </w:p>
        </w:tc>
      </w:tr>
      <w:tr w:rsidR="00B31C95" w:rsidRPr="00B31C95">
        <w:tc>
          <w:tcPr>
            <w:tcW w:w="159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吉西</w:t>
            </w:r>
            <w:proofErr w:type="gramStart"/>
            <w:r w:rsidRPr="00B31C95">
              <w:rPr>
                <w:rFonts w:ascii="Times New Roman" w:eastAsia="仿宋" w:hAnsi="Times New Roman" w:cs="Times New Roman"/>
                <w:sz w:val="24"/>
              </w:rPr>
              <w:t>他滨联合卡培他滨</w:t>
            </w:r>
            <w:proofErr w:type="gramEnd"/>
          </w:p>
        </w:tc>
        <w:tc>
          <w:tcPr>
            <w:tcW w:w="6931" w:type="dxa"/>
          </w:tcPr>
          <w:p w:rsidR="00BC20B2" w:rsidRPr="00B31C95" w:rsidRDefault="001A015E">
            <w:pPr>
              <w:rPr>
                <w:rFonts w:ascii="Times New Roman" w:hAnsi="Times New Roman" w:cs="Times New Roman"/>
                <w:b/>
                <w:bCs/>
                <w:sz w:val="24"/>
                <w:szCs w:val="32"/>
              </w:rPr>
            </w:pPr>
            <w:r w:rsidRPr="00B31C95">
              <w:rPr>
                <w:rFonts w:ascii="Times New Roman" w:eastAsia="仿宋" w:hAnsi="Times New Roman" w:cs="Times New Roman"/>
                <w:sz w:val="24"/>
              </w:rPr>
              <w:t>吉西他滨：</w:t>
            </w:r>
            <w:r w:rsidRPr="00B31C95">
              <w:rPr>
                <w:rFonts w:ascii="Times New Roman" w:eastAsia="仿宋" w:hAnsi="Times New Roman" w:cs="Times New Roman"/>
                <w:sz w:val="24"/>
              </w:rPr>
              <w:t>1000 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8</w:t>
            </w:r>
            <w:r w:rsidRPr="00B31C95">
              <w:rPr>
                <w:rFonts w:ascii="Times New Roman" w:eastAsia="仿宋" w:hAnsi="Times New Roman" w:cs="Times New Roman"/>
                <w:sz w:val="24"/>
              </w:rPr>
              <w:t>、</w:t>
            </w:r>
            <w:r w:rsidRPr="00B31C95">
              <w:rPr>
                <w:rFonts w:ascii="Times New Roman" w:eastAsia="仿宋" w:hAnsi="Times New Roman" w:cs="Times New Roman"/>
                <w:sz w:val="24"/>
              </w:rPr>
              <w:t>15</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卡培他</w:t>
            </w:r>
            <w:proofErr w:type="gramEnd"/>
            <w:r w:rsidRPr="00B31C95">
              <w:rPr>
                <w:rFonts w:ascii="Times New Roman" w:eastAsia="仿宋" w:hAnsi="Times New Roman" w:cs="Times New Roman"/>
                <w:sz w:val="24"/>
              </w:rPr>
              <w:t>滨：</w:t>
            </w:r>
            <w:r w:rsidRPr="00B31C95">
              <w:rPr>
                <w:rFonts w:ascii="Times New Roman" w:eastAsia="仿宋" w:hAnsi="Times New Roman" w:cs="Times New Roman"/>
                <w:sz w:val="24"/>
              </w:rPr>
              <w:t>1</w:t>
            </w:r>
            <w:r w:rsidRPr="00B31C95">
              <w:rPr>
                <w:rFonts w:ascii="Times New Roman" w:eastAsia="仿宋" w:hAnsi="Times New Roman" w:cs="Times New Roman" w:hint="eastAsia"/>
                <w:sz w:val="24"/>
              </w:rPr>
              <w:t>00</w:t>
            </w:r>
            <w:r w:rsidRPr="00B31C95">
              <w:rPr>
                <w:rFonts w:ascii="Times New Roman" w:eastAsia="仿宋" w:hAnsi="Times New Roman" w:cs="Times New Roman"/>
                <w:sz w:val="24"/>
              </w:rPr>
              <w:t>0 mg/m²</w:t>
            </w:r>
            <w:r w:rsidRPr="00B31C95">
              <w:rPr>
                <w:rFonts w:ascii="Times New Roman" w:eastAsia="仿宋" w:hAnsi="Times New Roman" w:cs="Times New Roman"/>
                <w:sz w:val="24"/>
              </w:rPr>
              <w:t>，</w:t>
            </w:r>
            <w:r w:rsidRPr="00B31C95">
              <w:rPr>
                <w:rFonts w:ascii="Times New Roman" w:eastAsia="仿宋" w:hAnsi="Times New Roman" w:cs="Times New Roman"/>
                <w:sz w:val="24"/>
              </w:rPr>
              <w:t>po</w:t>
            </w:r>
            <w:r w:rsidRPr="00B31C95">
              <w:rPr>
                <w:rFonts w:ascii="Times New Roman" w:eastAsia="仿宋" w:hAnsi="Times New Roman" w:cs="Times New Roman"/>
                <w:sz w:val="24"/>
              </w:rPr>
              <w:t>，</w:t>
            </w:r>
            <w:r w:rsidRPr="00B31C95">
              <w:rPr>
                <w:rFonts w:ascii="Times New Roman" w:eastAsia="仿宋" w:hAnsi="Times New Roman" w:cs="Times New Roman"/>
                <w:sz w:val="24"/>
              </w:rPr>
              <w:t>d1~21</w:t>
            </w:r>
            <w:r w:rsidRPr="00B31C95">
              <w:rPr>
                <w:rFonts w:ascii="Times New Roman" w:eastAsia="仿宋" w:hAnsi="Times New Roman" w:cs="Times New Roman"/>
                <w:sz w:val="24"/>
              </w:rPr>
              <w:t>，</w:t>
            </w:r>
            <w:r w:rsidRPr="00B31C95">
              <w:rPr>
                <w:rFonts w:ascii="Times New Roman" w:eastAsia="仿宋" w:hAnsi="Times New Roman" w:cs="Times New Roman"/>
                <w:sz w:val="24"/>
              </w:rPr>
              <w:t>q4w</w:t>
            </w:r>
            <w:r w:rsidRPr="00B31C95">
              <w:rPr>
                <w:rFonts w:ascii="Times New Roman" w:eastAsia="仿宋" w:hAnsi="Times New Roman" w:cs="Times New Roman"/>
                <w:sz w:val="24"/>
              </w:rPr>
              <w:t>，共</w:t>
            </w:r>
            <w:r w:rsidRPr="00B31C95">
              <w:rPr>
                <w:rFonts w:ascii="Times New Roman" w:eastAsia="仿宋" w:hAnsi="Times New Roman" w:cs="Times New Roman"/>
                <w:sz w:val="24"/>
              </w:rPr>
              <w:t>6</w:t>
            </w:r>
            <w:r w:rsidRPr="00B31C95">
              <w:rPr>
                <w:rFonts w:ascii="Times New Roman" w:eastAsia="仿宋" w:hAnsi="Times New Roman" w:cs="Times New Roman"/>
                <w:sz w:val="24"/>
              </w:rPr>
              <w:t>个周期</w:t>
            </w:r>
          </w:p>
        </w:tc>
      </w:tr>
      <w:tr w:rsidR="00B31C95" w:rsidRPr="00B31C95">
        <w:tc>
          <w:tcPr>
            <w:tcW w:w="1591" w:type="dxa"/>
          </w:tcPr>
          <w:p w:rsidR="00BC20B2" w:rsidRPr="00B31C95" w:rsidRDefault="001A015E">
            <w:pPr>
              <w:rPr>
                <w:rFonts w:ascii="Times New Roman" w:eastAsia="仿宋" w:hAnsi="Times New Roman" w:cs="Times New Roman"/>
                <w:sz w:val="24"/>
                <w:szCs w:val="32"/>
              </w:rPr>
            </w:pPr>
            <w:r w:rsidRPr="00B31C95">
              <w:rPr>
                <w:rFonts w:ascii="Times New Roman" w:eastAsia="仿宋" w:hAnsi="Times New Roman" w:cs="Times New Roman"/>
                <w:sz w:val="24"/>
              </w:rPr>
              <w:t>mFOLFIRINOX</w:t>
            </w:r>
          </w:p>
        </w:tc>
        <w:tc>
          <w:tcPr>
            <w:tcW w:w="6931" w:type="dxa"/>
          </w:tcPr>
          <w:p w:rsidR="00BC20B2" w:rsidRPr="00B31C95" w:rsidRDefault="001A015E">
            <w:pPr>
              <w:rPr>
                <w:rFonts w:ascii="Times New Roman" w:eastAsia="仿宋" w:hAnsi="Times New Roman" w:cs="Times New Roman"/>
                <w:sz w:val="24"/>
                <w:szCs w:val="32"/>
              </w:rPr>
            </w:pPr>
            <w:proofErr w:type="gramStart"/>
            <w:r w:rsidRPr="00B31C95">
              <w:rPr>
                <w:rFonts w:ascii="Times New Roman" w:eastAsia="仿宋" w:hAnsi="Times New Roman" w:cs="Times New Roman"/>
                <w:sz w:val="24"/>
              </w:rPr>
              <w:t>奥沙利铂</w:t>
            </w:r>
            <w:proofErr w:type="gramEnd"/>
            <w:r w:rsidRPr="00B31C95">
              <w:rPr>
                <w:rFonts w:ascii="Times New Roman" w:eastAsia="仿宋" w:hAnsi="Times New Roman" w:cs="Times New Roman"/>
                <w:sz w:val="24"/>
              </w:rPr>
              <w:t>85mg/m²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sz w:val="24"/>
              </w:rPr>
              <w:t>滴注</w:t>
            </w:r>
            <w:r w:rsidRPr="00B31C95">
              <w:rPr>
                <w:rFonts w:ascii="Times New Roman" w:eastAsia="仿宋" w:hAnsi="Times New Roman" w:cs="Times New Roman"/>
                <w:sz w:val="24"/>
              </w:rPr>
              <w:t>2h</w:t>
            </w:r>
            <w:r w:rsidRPr="00B31C95">
              <w:rPr>
                <w:rFonts w:ascii="Times New Roman" w:eastAsia="仿宋" w:hAnsi="Times New Roman" w:cs="Times New Roman"/>
                <w:sz w:val="24"/>
              </w:rPr>
              <w:t>，</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伊立替康</w:t>
            </w:r>
            <w:proofErr w:type="gramEnd"/>
            <w:r w:rsidRPr="00B31C95">
              <w:rPr>
                <w:rFonts w:ascii="Times New Roman" w:eastAsia="仿宋" w:hAnsi="Times New Roman" w:cs="Times New Roman"/>
                <w:sz w:val="24"/>
              </w:rPr>
              <w:t>150 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sz w:val="24"/>
              </w:rPr>
              <w:t>滴注</w:t>
            </w:r>
            <w:r w:rsidRPr="00B31C95">
              <w:rPr>
                <w:rFonts w:ascii="Times New Roman" w:eastAsia="仿宋" w:hAnsi="Times New Roman" w:cs="Times New Roman"/>
                <w:sz w:val="24"/>
              </w:rPr>
              <w:t>30~90 min</w:t>
            </w:r>
            <w:r w:rsidRPr="00B31C95">
              <w:rPr>
                <w:rFonts w:ascii="Times New Roman" w:eastAsia="仿宋" w:hAnsi="Times New Roman" w:cs="Times New Roman"/>
                <w:sz w:val="24"/>
              </w:rPr>
              <w:t>，</w:t>
            </w:r>
            <w:r w:rsidRPr="00B31C95">
              <w:rPr>
                <w:rFonts w:ascii="Times New Roman" w:eastAsia="仿宋" w:hAnsi="Times New Roman" w:cs="Times New Roman"/>
                <w:sz w:val="24"/>
              </w:rPr>
              <w:t>d1</w:t>
            </w:r>
            <w:r w:rsidRPr="00B31C95">
              <w:rPr>
                <w:rFonts w:ascii="Times New Roman" w:eastAsia="仿宋" w:hAnsi="Times New Roman" w:cs="Times New Roman"/>
                <w:sz w:val="24"/>
              </w:rPr>
              <w:t>，亚叶酸钙：</w:t>
            </w:r>
            <w:r w:rsidRPr="00B31C95">
              <w:rPr>
                <w:rFonts w:ascii="Times New Roman" w:eastAsia="仿宋" w:hAnsi="Times New Roman" w:cs="Times New Roman"/>
                <w:sz w:val="24"/>
              </w:rPr>
              <w:t>400 mg/m²</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ivgtt</w:t>
            </w:r>
            <w:r w:rsidRPr="00B31C95">
              <w:rPr>
                <w:rFonts w:ascii="Times New Roman" w:eastAsia="仿宋" w:hAnsi="Times New Roman" w:cs="Times New Roman"/>
                <w:sz w:val="24"/>
              </w:rPr>
              <w:t>，滴注</w:t>
            </w:r>
            <w:r w:rsidRPr="00B31C95">
              <w:rPr>
                <w:rFonts w:ascii="Times New Roman" w:eastAsia="仿宋" w:hAnsi="Times New Roman" w:cs="Times New Roman"/>
                <w:sz w:val="24"/>
              </w:rPr>
              <w:t>2 h</w:t>
            </w:r>
            <w:r w:rsidRPr="00B31C95">
              <w:rPr>
                <w:rFonts w:ascii="Times New Roman" w:eastAsia="仿宋" w:hAnsi="Times New Roman" w:cs="Times New Roman"/>
                <w:sz w:val="24"/>
              </w:rPr>
              <w:t>，</w:t>
            </w:r>
            <w:r w:rsidRPr="00B31C95">
              <w:rPr>
                <w:rFonts w:ascii="Times New Roman" w:eastAsia="仿宋" w:hAnsi="Times New Roman" w:cs="Times New Roman"/>
                <w:sz w:val="24"/>
              </w:rPr>
              <w:t>d1</w:t>
            </w:r>
            <w:r w:rsidRPr="00B31C95">
              <w:rPr>
                <w:rFonts w:ascii="Times New Roman" w:eastAsia="仿宋" w:hAnsi="Times New Roman" w:cs="Times New Roman"/>
                <w:sz w:val="24"/>
              </w:rPr>
              <w:t>、</w:t>
            </w:r>
            <w:r w:rsidRPr="00B31C95">
              <w:rPr>
                <w:rFonts w:ascii="Times New Roman" w:eastAsia="仿宋" w:hAnsi="Times New Roman" w:cs="Times New Roman"/>
                <w:sz w:val="24"/>
              </w:rPr>
              <w:t>5-FU</w:t>
            </w:r>
            <w:r w:rsidRPr="00B31C95">
              <w:rPr>
                <w:rFonts w:ascii="Times New Roman" w:eastAsia="仿宋" w:hAnsi="Times New Roman" w:cs="Times New Roman"/>
                <w:sz w:val="24"/>
              </w:rPr>
              <w:t>：</w:t>
            </w:r>
            <w:r w:rsidRPr="00B31C95">
              <w:rPr>
                <w:rFonts w:ascii="Times New Roman" w:eastAsia="仿宋" w:hAnsi="Times New Roman" w:cs="Times New Roman"/>
                <w:sz w:val="24"/>
              </w:rPr>
              <w:t>2400 mg/m²</w:t>
            </w:r>
            <w:r w:rsidRPr="00B31C95">
              <w:rPr>
                <w:rFonts w:ascii="Times New Roman" w:eastAsia="仿宋" w:hAnsi="Times New Roman" w:cs="Times New Roman"/>
                <w:sz w:val="24"/>
              </w:rPr>
              <w:t>，静脉持续泵入</w:t>
            </w:r>
            <w:r w:rsidRPr="00B31C95">
              <w:rPr>
                <w:rFonts w:ascii="Times New Roman" w:eastAsia="仿宋" w:hAnsi="Times New Roman" w:cs="Times New Roman"/>
                <w:sz w:val="24"/>
              </w:rPr>
              <w:t>46h</w:t>
            </w:r>
            <w:r w:rsidRPr="00B31C95">
              <w:rPr>
                <w:rFonts w:ascii="Times New Roman" w:eastAsia="仿宋" w:hAnsi="Times New Roman" w:cs="Times New Roman"/>
                <w:sz w:val="24"/>
              </w:rPr>
              <w:t>，</w:t>
            </w:r>
            <w:r w:rsidRPr="00B31C95">
              <w:rPr>
                <w:rFonts w:ascii="Times New Roman" w:eastAsia="仿宋" w:hAnsi="Times New Roman" w:cs="Times New Roman"/>
                <w:sz w:val="24"/>
              </w:rPr>
              <w:t>q2w</w:t>
            </w:r>
            <w:r w:rsidRPr="00B31C95">
              <w:rPr>
                <w:rFonts w:ascii="Times New Roman" w:eastAsia="仿宋" w:hAnsi="Times New Roman" w:cs="Times New Roman"/>
                <w:sz w:val="24"/>
              </w:rPr>
              <w:t>，给药至</w:t>
            </w:r>
            <w:r w:rsidRPr="00B31C95">
              <w:rPr>
                <w:rFonts w:ascii="Times New Roman" w:eastAsia="仿宋" w:hAnsi="Times New Roman" w:cs="Times New Roman"/>
                <w:sz w:val="24"/>
              </w:rPr>
              <w:t>24</w:t>
            </w:r>
            <w:r w:rsidRPr="00B31C95">
              <w:rPr>
                <w:rFonts w:ascii="Times New Roman" w:eastAsia="仿宋" w:hAnsi="Times New Roman" w:cs="Times New Roman"/>
                <w:sz w:val="24"/>
              </w:rPr>
              <w:t>周</w:t>
            </w:r>
          </w:p>
        </w:tc>
      </w:tr>
    </w:tbl>
    <w:p w:rsidR="00BC20B2" w:rsidRPr="00B31C95" w:rsidRDefault="001A015E">
      <w:pPr>
        <w:numPr>
          <w:ilvl w:val="0"/>
          <w:numId w:val="18"/>
        </w:numPr>
        <w:rPr>
          <w:rFonts w:ascii="Times New Roman" w:hAnsi="Times New Roman" w:cs="Times New Roman"/>
          <w:b/>
          <w:bCs/>
          <w:sz w:val="24"/>
        </w:rPr>
      </w:pPr>
      <w:r w:rsidRPr="00B31C95">
        <w:rPr>
          <w:rFonts w:ascii="Times New Roman" w:hAnsi="Times New Roman" w:cs="Times New Roman"/>
          <w:b/>
          <w:bCs/>
          <w:sz w:val="24"/>
        </w:rPr>
        <w:t>交界可切除胰腺癌患者</w:t>
      </w:r>
      <w:r w:rsidRPr="00B31C95">
        <w:rPr>
          <w:rFonts w:ascii="Times New Roman" w:hAnsi="Times New Roman" w:cs="Times New Roman" w:hint="eastAsia"/>
          <w:b/>
          <w:bCs/>
          <w:sz w:val="24"/>
        </w:rPr>
        <w:t>的</w:t>
      </w:r>
      <w:r w:rsidRPr="00B31C95">
        <w:rPr>
          <w:rFonts w:ascii="Times New Roman" w:hAnsi="Times New Roman" w:cs="Times New Roman"/>
          <w:b/>
          <w:bCs/>
          <w:sz w:val="24"/>
        </w:rPr>
        <w:t>治疗</w:t>
      </w:r>
    </w:p>
    <w:p w:rsidR="00BC20B2" w:rsidRPr="00B31C95" w:rsidRDefault="001A015E">
      <w:pPr>
        <w:widowControl/>
        <w:ind w:firstLineChars="200" w:firstLine="480"/>
        <w:jc w:val="left"/>
        <w:rPr>
          <w:rFonts w:ascii="Times New Roman" w:eastAsia="仿宋" w:hAnsi="Times New Roman" w:cs="Times New Roman"/>
          <w:sz w:val="24"/>
        </w:rPr>
      </w:pPr>
      <w:r w:rsidRPr="00B31C95">
        <w:rPr>
          <w:rFonts w:ascii="Times New Roman" w:eastAsia="仿宋" w:hAnsi="Times New Roman" w:cs="Times New Roman"/>
          <w:sz w:val="24"/>
        </w:rPr>
        <w:t>目前尚无明确</w:t>
      </w:r>
      <w:proofErr w:type="gramStart"/>
      <w:r w:rsidRPr="00B31C95">
        <w:rPr>
          <w:rFonts w:ascii="Times New Roman" w:eastAsia="仿宋" w:hAnsi="Times New Roman" w:cs="Times New Roman"/>
          <w:sz w:val="24"/>
        </w:rPr>
        <w:t>最佳新</w:t>
      </w:r>
      <w:proofErr w:type="gramEnd"/>
      <w:r w:rsidRPr="00B31C95">
        <w:rPr>
          <w:rFonts w:ascii="Times New Roman" w:eastAsia="仿宋" w:hAnsi="Times New Roman" w:cs="Times New Roman"/>
          <w:sz w:val="24"/>
        </w:rPr>
        <w:t>辅助治疗方案，可选择的方案包括</w:t>
      </w:r>
      <w:r w:rsidRPr="00B31C95">
        <w:rPr>
          <w:rFonts w:ascii="Times New Roman" w:eastAsia="仿宋" w:hAnsi="Times New Roman" w:cs="Times New Roman"/>
          <w:sz w:val="24"/>
        </w:rPr>
        <w:t xml:space="preserve"> FOLFIRINOX </w:t>
      </w:r>
      <w:r w:rsidRPr="00B31C95">
        <w:rPr>
          <w:rFonts w:ascii="Times New Roman" w:eastAsia="仿宋" w:hAnsi="Times New Roman" w:cs="Times New Roman"/>
          <w:sz w:val="24"/>
        </w:rPr>
        <w:t>及其改良方案或联合</w:t>
      </w:r>
      <w:proofErr w:type="gramStart"/>
      <w:r w:rsidRPr="00B31C95">
        <w:rPr>
          <w:rFonts w:ascii="Times New Roman" w:eastAsia="仿宋" w:hAnsi="Times New Roman" w:cs="Times New Roman"/>
          <w:sz w:val="24"/>
        </w:rPr>
        <w:t>序贯放化疗</w:t>
      </w:r>
      <w:proofErr w:type="gramEnd"/>
      <w:r w:rsidRPr="00B31C95">
        <w:rPr>
          <w:rFonts w:ascii="Times New Roman" w:eastAsia="仿宋" w:hAnsi="Times New Roman" w:cs="Times New Roman"/>
          <w:sz w:val="24"/>
        </w:rPr>
        <w:t>、白蛋白紫杉</w:t>
      </w:r>
      <w:proofErr w:type="gramStart"/>
      <w:r w:rsidRPr="00B31C95">
        <w:rPr>
          <w:rFonts w:ascii="Times New Roman" w:eastAsia="仿宋" w:hAnsi="Times New Roman" w:cs="Times New Roman"/>
          <w:sz w:val="24"/>
        </w:rPr>
        <w:t>醇</w:t>
      </w:r>
      <w:proofErr w:type="gramEnd"/>
      <w:r w:rsidRPr="00B31C95">
        <w:rPr>
          <w:rFonts w:ascii="Times New Roman" w:eastAsia="仿宋" w:hAnsi="Times New Roman" w:cs="Times New Roman"/>
          <w:sz w:val="24"/>
        </w:rPr>
        <w:t>联合吉西</w:t>
      </w:r>
      <w:proofErr w:type="gramStart"/>
      <w:r w:rsidRPr="00B31C95">
        <w:rPr>
          <w:rFonts w:ascii="Times New Roman" w:eastAsia="仿宋" w:hAnsi="Times New Roman" w:cs="Times New Roman"/>
          <w:sz w:val="24"/>
        </w:rPr>
        <w:t>他滨方案</w:t>
      </w:r>
      <w:proofErr w:type="gramEnd"/>
      <w:r w:rsidRPr="00B31C95">
        <w:rPr>
          <w:rFonts w:ascii="Times New Roman" w:eastAsia="仿宋" w:hAnsi="Times New Roman" w:cs="Times New Roman"/>
          <w:sz w:val="24"/>
        </w:rPr>
        <w:t>或联合</w:t>
      </w:r>
      <w:proofErr w:type="gramStart"/>
      <w:r w:rsidRPr="00B31C95">
        <w:rPr>
          <w:rFonts w:ascii="Times New Roman" w:eastAsia="仿宋" w:hAnsi="Times New Roman" w:cs="Times New Roman"/>
          <w:sz w:val="24"/>
        </w:rPr>
        <w:t>序贯放化疗</w:t>
      </w:r>
      <w:proofErr w:type="gramEnd"/>
      <w:r w:rsidRPr="00B31C95">
        <w:rPr>
          <w:rFonts w:ascii="Times New Roman" w:eastAsia="仿宋" w:hAnsi="Times New Roman" w:cs="Times New Roman"/>
          <w:sz w:val="24"/>
        </w:rPr>
        <w:t>等</w:t>
      </w:r>
      <w:r w:rsidRPr="00B31C95">
        <w:rPr>
          <w:rFonts w:ascii="Times New Roman" w:eastAsia="仿宋" w:hAnsi="Times New Roman" w:cs="Times New Roman" w:hint="eastAsia"/>
          <w:sz w:val="24"/>
        </w:rPr>
        <w:t>，对于</w:t>
      </w:r>
      <w:r w:rsidRPr="00B31C95">
        <w:rPr>
          <w:rFonts w:ascii="Times New Roman" w:eastAsia="仿宋" w:hAnsi="Times New Roman" w:cs="Times New Roman"/>
          <w:sz w:val="24"/>
        </w:rPr>
        <w:t>转化治疗后手术时机的选择仍无定论，多选择在新辅助治疗后</w:t>
      </w:r>
      <w:r w:rsidRPr="00B31C95">
        <w:rPr>
          <w:rFonts w:ascii="Times New Roman" w:eastAsia="仿宋" w:hAnsi="Times New Roman" w:cs="Times New Roman"/>
          <w:sz w:val="24"/>
        </w:rPr>
        <w:t>4~8</w:t>
      </w:r>
      <w:r w:rsidRPr="00B31C95">
        <w:rPr>
          <w:rFonts w:ascii="Times New Roman" w:eastAsia="仿宋" w:hAnsi="Times New Roman" w:cs="Times New Roman"/>
          <w:sz w:val="24"/>
        </w:rPr>
        <w:t>周进行手术。对于存在</w:t>
      </w:r>
      <w:r w:rsidRPr="00B31C95">
        <w:rPr>
          <w:rFonts w:ascii="Times New Roman" w:eastAsia="仿宋" w:hAnsi="Times New Roman" w:cs="Times New Roman"/>
          <w:sz w:val="24"/>
        </w:rPr>
        <w:t xml:space="preserve"> BRCA1/2</w:t>
      </w:r>
      <w:r w:rsidRPr="00B31C95">
        <w:rPr>
          <w:rFonts w:ascii="Times New Roman" w:eastAsia="仿宋" w:hAnsi="Times New Roman" w:cs="Times New Roman"/>
          <w:sz w:val="24"/>
        </w:rPr>
        <w:t>或</w:t>
      </w:r>
      <w:r w:rsidRPr="00B31C95">
        <w:rPr>
          <w:rFonts w:ascii="Times New Roman" w:eastAsia="仿宋" w:hAnsi="Times New Roman" w:cs="Times New Roman"/>
          <w:sz w:val="24"/>
        </w:rPr>
        <w:t xml:space="preserve"> PALB2</w:t>
      </w:r>
      <w:r w:rsidRPr="00B31C95">
        <w:rPr>
          <w:rFonts w:ascii="Times New Roman" w:eastAsia="仿宋" w:hAnsi="Times New Roman" w:cs="Times New Roman"/>
          <w:sz w:val="24"/>
        </w:rPr>
        <w:t>突变的患者，建议采用含铂类的化疗方案或联用</w:t>
      </w:r>
      <w:proofErr w:type="gramStart"/>
      <w:r w:rsidRPr="00B31C95">
        <w:rPr>
          <w:rFonts w:ascii="Times New Roman" w:eastAsia="仿宋" w:hAnsi="Times New Roman" w:cs="Times New Roman"/>
          <w:sz w:val="24"/>
        </w:rPr>
        <w:t>序贯放化疗</w:t>
      </w:r>
      <w:proofErr w:type="gramEnd"/>
      <w:r w:rsidRPr="00B31C95">
        <w:rPr>
          <w:rFonts w:ascii="Times New Roman" w:eastAsia="仿宋" w:hAnsi="Times New Roman" w:cs="Times New Roman"/>
          <w:sz w:val="24"/>
        </w:rPr>
        <w:t>，也可选</w:t>
      </w:r>
      <w:proofErr w:type="gramStart"/>
      <w:r w:rsidRPr="00B31C95">
        <w:rPr>
          <w:rFonts w:ascii="Times New Roman" w:eastAsia="仿宋" w:hAnsi="Times New Roman" w:cs="Times New Roman"/>
          <w:sz w:val="24"/>
        </w:rPr>
        <w:t>择吉西他滨联合顺铂</w:t>
      </w:r>
      <w:proofErr w:type="gramEnd"/>
      <w:r w:rsidRPr="00B31C95">
        <w:rPr>
          <w:rFonts w:ascii="Times New Roman" w:eastAsia="仿宋" w:hAnsi="Times New Roman" w:cs="Times New Roman"/>
          <w:sz w:val="24"/>
        </w:rPr>
        <w:t>方案（</w:t>
      </w:r>
      <w:r w:rsidRPr="00B31C95">
        <w:rPr>
          <w:rFonts w:ascii="Times New Roman" w:eastAsia="仿宋" w:hAnsi="Times New Roman" w:cs="Times New Roman"/>
          <w:sz w:val="24"/>
        </w:rPr>
        <w:t xml:space="preserve">2~6 </w:t>
      </w:r>
      <w:proofErr w:type="gramStart"/>
      <w:r w:rsidRPr="00B31C95">
        <w:rPr>
          <w:rFonts w:ascii="Times New Roman" w:eastAsia="仿宋" w:hAnsi="Times New Roman" w:cs="Times New Roman"/>
          <w:sz w:val="24"/>
        </w:rPr>
        <w:t>个</w:t>
      </w:r>
      <w:proofErr w:type="gramEnd"/>
      <w:r w:rsidRPr="00B31C95">
        <w:rPr>
          <w:rFonts w:ascii="Times New Roman" w:eastAsia="仿宋" w:hAnsi="Times New Roman" w:cs="Times New Roman"/>
          <w:sz w:val="24"/>
        </w:rPr>
        <w:t>周期）或联合</w:t>
      </w:r>
      <w:proofErr w:type="gramStart"/>
      <w:r w:rsidRPr="00B31C95">
        <w:rPr>
          <w:rFonts w:ascii="Times New Roman" w:eastAsia="仿宋" w:hAnsi="Times New Roman" w:cs="Times New Roman"/>
          <w:sz w:val="24"/>
        </w:rPr>
        <w:t>序贯放化疗</w:t>
      </w:r>
      <w:proofErr w:type="gramEnd"/>
      <w:r w:rsidRPr="00B31C95">
        <w:rPr>
          <w:rFonts w:ascii="Times New Roman" w:eastAsia="仿宋" w:hAnsi="Times New Roman" w:cs="Times New Roman" w:hint="eastAsia"/>
          <w:sz w:val="24"/>
        </w:rPr>
        <w:t>。</w:t>
      </w:r>
    </w:p>
    <w:p w:rsidR="00BC20B2" w:rsidRPr="00B31C95" w:rsidRDefault="001A015E">
      <w:pPr>
        <w:outlineLvl w:val="0"/>
        <w:rPr>
          <w:rFonts w:ascii="Times New Roman" w:hAnsi="Times New Roman" w:cs="Times New Roman"/>
          <w:b/>
          <w:bCs/>
          <w:sz w:val="32"/>
          <w:szCs w:val="40"/>
        </w:rPr>
      </w:pPr>
      <w:bookmarkStart w:id="42" w:name="_Toc25754"/>
      <w:bookmarkStart w:id="43" w:name="_Toc6074"/>
      <w:bookmarkStart w:id="44" w:name="_Toc7022"/>
      <w:bookmarkStart w:id="45" w:name="_Toc32607"/>
      <w:r w:rsidRPr="00B31C95">
        <w:rPr>
          <w:rFonts w:ascii="Times New Roman" w:hAnsi="Times New Roman" w:cs="Times New Roman"/>
          <w:b/>
          <w:bCs/>
          <w:sz w:val="32"/>
          <w:szCs w:val="40"/>
        </w:rPr>
        <w:lastRenderedPageBreak/>
        <w:t>三、</w:t>
      </w:r>
      <w:proofErr w:type="gramStart"/>
      <w:r w:rsidRPr="00B31C95">
        <w:rPr>
          <w:rFonts w:ascii="Times New Roman" w:hAnsi="Times New Roman" w:cs="Times New Roman"/>
          <w:b/>
          <w:bCs/>
          <w:sz w:val="32"/>
          <w:szCs w:val="40"/>
        </w:rPr>
        <w:t>围手术期抗</w:t>
      </w:r>
      <w:proofErr w:type="gramEnd"/>
      <w:r w:rsidRPr="00B31C95">
        <w:rPr>
          <w:rFonts w:ascii="Times New Roman" w:hAnsi="Times New Roman" w:cs="Times New Roman"/>
          <w:b/>
          <w:bCs/>
          <w:sz w:val="32"/>
          <w:szCs w:val="40"/>
        </w:rPr>
        <w:t>肿瘤治疗药物精准治疗管理</w:t>
      </w:r>
      <w:bookmarkEnd w:id="42"/>
      <w:bookmarkEnd w:id="43"/>
      <w:bookmarkEnd w:id="44"/>
      <w:bookmarkEnd w:id="45"/>
    </w:p>
    <w:p w:rsidR="00BC20B2" w:rsidRPr="00B31C95" w:rsidRDefault="001A015E">
      <w:pPr>
        <w:outlineLvl w:val="1"/>
        <w:rPr>
          <w:rFonts w:ascii="Times New Roman" w:eastAsia="宋体" w:hAnsi="Times New Roman" w:cs="Times New Roman"/>
          <w:b/>
          <w:bCs/>
          <w:sz w:val="24"/>
          <w:szCs w:val="32"/>
        </w:rPr>
      </w:pPr>
      <w:bookmarkStart w:id="46" w:name="_Toc17297"/>
      <w:bookmarkStart w:id="47" w:name="_Toc295"/>
      <w:bookmarkStart w:id="48" w:name="_Toc19769"/>
      <w:r w:rsidRPr="00B31C95">
        <w:rPr>
          <w:rFonts w:ascii="Times New Roman" w:eastAsia="宋体" w:hAnsi="Times New Roman" w:cs="Times New Roman"/>
          <w:b/>
          <w:bCs/>
          <w:sz w:val="24"/>
          <w:szCs w:val="32"/>
        </w:rPr>
        <w:t>（一）基于药物基因组学与</w:t>
      </w:r>
      <w:r w:rsidRPr="00B31C95">
        <w:rPr>
          <w:rFonts w:ascii="Times New Roman" w:eastAsia="宋体" w:hAnsi="Times New Roman" w:cs="Times New Roman"/>
          <w:b/>
          <w:bCs/>
          <w:sz w:val="24"/>
          <w:szCs w:val="32"/>
        </w:rPr>
        <w:t>TDM</w:t>
      </w:r>
      <w:r w:rsidRPr="00B31C95">
        <w:rPr>
          <w:rFonts w:ascii="Times New Roman" w:eastAsia="宋体" w:hAnsi="Times New Roman" w:cs="Times New Roman"/>
          <w:b/>
          <w:bCs/>
          <w:sz w:val="24"/>
          <w:szCs w:val="32"/>
        </w:rPr>
        <w:t>的化疗药物精准用药</w:t>
      </w:r>
      <w:r w:rsidRPr="00B31C95">
        <w:rPr>
          <w:rFonts w:ascii="Times New Roman" w:eastAsia="仿宋" w:hAnsi="Times New Roman" w:cs="Times New Roman" w:hint="eastAsia"/>
          <w:sz w:val="24"/>
          <w:vertAlign w:val="superscript"/>
        </w:rPr>
        <w:t>[40]</w:t>
      </w:r>
      <w:bookmarkEnd w:id="46"/>
      <w:bookmarkEnd w:id="47"/>
      <w:bookmarkEnd w:id="48"/>
    </w:p>
    <w:p w:rsidR="00BC20B2" w:rsidRPr="00B31C95" w:rsidRDefault="001A015E">
      <w:pPr>
        <w:numPr>
          <w:ilvl w:val="0"/>
          <w:numId w:val="19"/>
        </w:numPr>
        <w:rPr>
          <w:rFonts w:ascii="Times New Roman" w:hAnsi="Times New Roman" w:cs="Times New Roman"/>
          <w:b/>
          <w:bCs/>
          <w:sz w:val="24"/>
          <w:szCs w:val="32"/>
        </w:rPr>
      </w:pPr>
      <w:r w:rsidRPr="00B31C95">
        <w:rPr>
          <w:rFonts w:ascii="Times New Roman" w:hAnsi="Times New Roman" w:cs="Times New Roman"/>
          <w:b/>
          <w:bCs/>
          <w:sz w:val="24"/>
          <w:szCs w:val="32"/>
        </w:rPr>
        <w:t>作用于</w:t>
      </w:r>
      <w:r w:rsidRPr="00B31C95">
        <w:rPr>
          <w:rFonts w:ascii="Times New Roman" w:hAnsi="Times New Roman" w:cs="Times New Roman"/>
          <w:b/>
          <w:bCs/>
          <w:sz w:val="24"/>
          <w:szCs w:val="32"/>
        </w:rPr>
        <w:t>DNA</w:t>
      </w:r>
      <w:r w:rsidRPr="00B31C95">
        <w:rPr>
          <w:rFonts w:ascii="Times New Roman" w:hAnsi="Times New Roman" w:cs="Times New Roman"/>
          <w:b/>
          <w:bCs/>
          <w:sz w:val="24"/>
          <w:szCs w:val="32"/>
        </w:rPr>
        <w:t>结构药物</w:t>
      </w:r>
    </w:p>
    <w:p w:rsidR="00BC20B2" w:rsidRPr="00B31C95" w:rsidRDefault="001A015E">
      <w:pPr>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1</w:t>
      </w:r>
      <w:r w:rsidRPr="00B31C95">
        <w:rPr>
          <w:rFonts w:ascii="Times New Roman" w:hAnsi="Times New Roman" w:cs="Times New Roman"/>
          <w:b/>
          <w:bCs/>
          <w:sz w:val="24"/>
          <w:szCs w:val="32"/>
        </w:rPr>
        <w:t>）铂类</w:t>
      </w:r>
    </w:p>
    <w:p w:rsidR="00BC20B2" w:rsidRPr="00B31C95" w:rsidRDefault="001A015E">
      <w:pPr>
        <w:widowControl/>
        <w:ind w:firstLineChars="200" w:firstLine="480"/>
        <w:jc w:val="left"/>
        <w:rPr>
          <w:rFonts w:ascii="Times New Roman" w:eastAsia="仿宋" w:hAnsi="Times New Roman" w:cs="Times New Roman"/>
          <w:sz w:val="24"/>
        </w:rPr>
      </w:pPr>
      <w:r w:rsidRPr="00B31C95">
        <w:rPr>
          <w:rFonts w:ascii="Times New Roman" w:eastAsia="仿宋" w:hAnsi="Times New Roman" w:cs="Times New Roman"/>
          <w:sz w:val="24"/>
        </w:rPr>
        <w:t>铂类药物与其他细胞毒性药物联合给药</w:t>
      </w:r>
      <w:r w:rsidRPr="00B31C95">
        <w:rPr>
          <w:rFonts w:ascii="Times New Roman" w:eastAsia="仿宋" w:hAnsi="Times New Roman" w:cs="Times New Roman" w:hint="eastAsia"/>
          <w:sz w:val="24"/>
        </w:rPr>
        <w:t>时</w:t>
      </w:r>
      <w:r w:rsidRPr="00B31C95">
        <w:rPr>
          <w:rFonts w:ascii="Times New Roman" w:eastAsia="仿宋" w:hAnsi="Times New Roman" w:cs="Times New Roman"/>
          <w:sz w:val="24"/>
        </w:rPr>
        <w:t>，如抗微管药物、抗叶酸药物和嘧啶拮抗剂或与放射，可能增加胃肠道毒性的发生率</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41</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。在联合化疗中，</w:t>
      </w:r>
      <w:proofErr w:type="gramStart"/>
      <w:r w:rsidRPr="00B31C95">
        <w:rPr>
          <w:rFonts w:ascii="Times New Roman" w:eastAsia="仿宋" w:hAnsi="Times New Roman" w:cs="Times New Roman"/>
          <w:sz w:val="24"/>
        </w:rPr>
        <w:t>顺铂诱导</w:t>
      </w:r>
      <w:proofErr w:type="gramEnd"/>
      <w:r w:rsidRPr="00B31C95">
        <w:rPr>
          <w:rFonts w:ascii="Times New Roman" w:eastAsia="仿宋" w:hAnsi="Times New Roman" w:cs="Times New Roman"/>
          <w:sz w:val="24"/>
        </w:rPr>
        <w:t>的交联修复</w:t>
      </w:r>
      <w:r w:rsidRPr="00B31C95">
        <w:rPr>
          <w:rFonts w:ascii="Times New Roman" w:eastAsia="仿宋" w:hAnsi="Times New Roman" w:cs="Times New Roman" w:hint="eastAsia"/>
          <w:sz w:val="24"/>
        </w:rPr>
        <w:t>可被</w:t>
      </w:r>
      <w:proofErr w:type="gramStart"/>
      <w:r w:rsidRPr="00B31C95">
        <w:rPr>
          <w:rFonts w:ascii="Times New Roman" w:eastAsia="仿宋" w:hAnsi="Times New Roman" w:cs="Times New Roman"/>
          <w:sz w:val="24"/>
        </w:rPr>
        <w:t>吉西他滨抑制</w:t>
      </w:r>
      <w:proofErr w:type="gramEnd"/>
      <w:r w:rsidRPr="00B31C95">
        <w:rPr>
          <w:rFonts w:ascii="Times New Roman" w:eastAsia="仿宋" w:hAnsi="Times New Roman" w:cs="Times New Roman"/>
          <w:sz w:val="24"/>
        </w:rPr>
        <w:t>，与</w:t>
      </w:r>
      <w:proofErr w:type="gramStart"/>
      <w:r w:rsidRPr="00B31C95">
        <w:rPr>
          <w:rFonts w:ascii="Times New Roman" w:eastAsia="仿宋" w:hAnsi="Times New Roman" w:cs="Times New Roman"/>
          <w:sz w:val="24"/>
        </w:rPr>
        <w:t>顺铂具有</w:t>
      </w:r>
      <w:proofErr w:type="gramEnd"/>
      <w:r w:rsidRPr="00B31C95">
        <w:rPr>
          <w:rFonts w:ascii="Times New Roman" w:eastAsia="仿宋" w:hAnsi="Times New Roman" w:cs="Times New Roman"/>
          <w:sz w:val="24"/>
        </w:rPr>
        <w:t>细胞毒协同作用</w:t>
      </w:r>
      <w:r w:rsidRPr="00B31C95">
        <w:rPr>
          <w:rFonts w:ascii="Times New Roman" w:eastAsia="仿宋" w:hAnsi="Times New Roman" w:cs="Times New Roman" w:hint="eastAsia"/>
          <w:sz w:val="24"/>
        </w:rPr>
        <w:t>，而</w:t>
      </w:r>
      <w:r w:rsidRPr="00B31C95">
        <w:rPr>
          <w:rFonts w:ascii="Times New Roman" w:eastAsia="仿宋" w:hAnsi="Times New Roman" w:cs="Times New Roman"/>
          <w:sz w:val="24"/>
        </w:rPr>
        <w:t>多西紫杉醇和长春新碱可以破坏</w:t>
      </w:r>
      <w:r w:rsidRPr="00B31C95">
        <w:rPr>
          <w:rFonts w:ascii="Times New Roman" w:eastAsia="仿宋" w:hAnsi="Times New Roman" w:cs="Times New Roman"/>
          <w:sz w:val="24"/>
        </w:rPr>
        <w:t xml:space="preserve"> DNA </w:t>
      </w:r>
      <w:r w:rsidRPr="00B31C95">
        <w:rPr>
          <w:rFonts w:ascii="Times New Roman" w:eastAsia="仿宋" w:hAnsi="Times New Roman" w:cs="Times New Roman"/>
          <w:sz w:val="24"/>
        </w:rPr>
        <w:t>修复蛋白的运输，</w:t>
      </w:r>
      <w:r w:rsidRPr="00B31C95">
        <w:rPr>
          <w:rFonts w:ascii="Times New Roman" w:eastAsia="仿宋" w:hAnsi="Times New Roman" w:cs="Times New Roman" w:hint="eastAsia"/>
          <w:sz w:val="24"/>
        </w:rPr>
        <w:t>也</w:t>
      </w:r>
      <w:proofErr w:type="gramStart"/>
      <w:r w:rsidRPr="00B31C95">
        <w:rPr>
          <w:rFonts w:ascii="Times New Roman" w:eastAsia="仿宋" w:hAnsi="Times New Roman" w:cs="Times New Roman"/>
          <w:sz w:val="24"/>
        </w:rPr>
        <w:t>增加顺铂敏感性</w:t>
      </w:r>
      <w:proofErr w:type="gramEnd"/>
      <w:r w:rsidRPr="00B31C95">
        <w:rPr>
          <w:rStyle w:val="ac"/>
          <w:rFonts w:ascii="Times New Roman" w:eastAsia="仿宋" w:hAnsi="Times New Roman" w:cs="Times New Roman"/>
          <w:sz w:val="24"/>
        </w:rPr>
        <w:t>[</w:t>
      </w:r>
      <w:r w:rsidRPr="00B31C95">
        <w:rPr>
          <w:rStyle w:val="ac"/>
          <w:rFonts w:ascii="Times New Roman" w:eastAsia="仿宋" w:hAnsi="Times New Roman" w:cs="Times New Roman" w:hint="eastAsia"/>
          <w:sz w:val="24"/>
        </w:rPr>
        <w:t>42</w:t>
      </w:r>
      <w:r w:rsidRPr="00B31C95">
        <w:rPr>
          <w:rFonts w:ascii="Times New Roman" w:eastAsia="仿宋" w:hAnsi="Times New Roman" w:cs="Times New Roman" w:hint="eastAsia"/>
          <w:sz w:val="24"/>
          <w:vertAlign w:val="superscript"/>
        </w:rPr>
        <w:t>]</w:t>
      </w:r>
      <w:r w:rsidRPr="00B31C95">
        <w:rPr>
          <w:rFonts w:ascii="Times New Roman" w:eastAsia="仿宋" w:hAnsi="Times New Roman" w:cs="Times New Roman"/>
          <w:sz w:val="24"/>
        </w:rPr>
        <w:t>。根据肾小球滤过率</w:t>
      </w:r>
      <w:r w:rsidRPr="00B31C95">
        <w:rPr>
          <w:rFonts w:ascii="Times New Roman" w:eastAsia="仿宋" w:hAnsi="Times New Roman" w:cs="Times New Roman"/>
          <w:sz w:val="24"/>
        </w:rPr>
        <w:t xml:space="preserve"> </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GFR</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 xml:space="preserve"> </w:t>
      </w:r>
      <w:proofErr w:type="gramStart"/>
      <w:r w:rsidRPr="00B31C95">
        <w:rPr>
          <w:rFonts w:ascii="Times New Roman" w:eastAsia="仿宋" w:hAnsi="Times New Roman" w:cs="Times New Roman"/>
          <w:sz w:val="24"/>
        </w:rPr>
        <w:t>预测卡铂清除率</w:t>
      </w:r>
      <w:proofErr w:type="gramEnd"/>
      <w:r w:rsidRPr="00B31C95">
        <w:rPr>
          <w:rFonts w:ascii="Times New Roman" w:eastAsia="仿宋" w:hAnsi="Times New Roman" w:cs="Times New Roman"/>
          <w:sz w:val="24"/>
        </w:rPr>
        <w:t>以此</w:t>
      </w:r>
      <w:proofErr w:type="gramStart"/>
      <w:r w:rsidRPr="00B31C95">
        <w:rPr>
          <w:rFonts w:ascii="Times New Roman" w:eastAsia="仿宋" w:hAnsi="Times New Roman" w:cs="Times New Roman"/>
          <w:sz w:val="24"/>
        </w:rPr>
        <w:t>作为卡铂剂量调整</w:t>
      </w:r>
      <w:proofErr w:type="gramEnd"/>
      <w:r w:rsidRPr="00B31C95">
        <w:rPr>
          <w:rFonts w:ascii="Times New Roman" w:eastAsia="仿宋" w:hAnsi="Times New Roman" w:cs="Times New Roman"/>
          <w:sz w:val="24"/>
        </w:rPr>
        <w:t>依据</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43]</w:t>
      </w:r>
      <w:r w:rsidRPr="00B31C95">
        <w:rPr>
          <w:rFonts w:ascii="Times New Roman" w:eastAsia="仿宋" w:hAnsi="Times New Roman" w:cs="Times New Roman"/>
          <w:sz w:val="24"/>
        </w:rPr>
        <w:t>。</w:t>
      </w:r>
    </w:p>
    <w:p w:rsidR="00BC20B2" w:rsidRPr="00B31C95" w:rsidRDefault="001A015E">
      <w:pPr>
        <w:widowControl/>
        <w:jc w:val="left"/>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2</w:t>
      </w:r>
      <w:r w:rsidRPr="00B31C95">
        <w:rPr>
          <w:rFonts w:ascii="Times New Roman" w:hAnsi="Times New Roman" w:cs="Times New Roman"/>
          <w:b/>
          <w:bCs/>
          <w:sz w:val="24"/>
          <w:szCs w:val="32"/>
        </w:rPr>
        <w:t>）烷化剂</w:t>
      </w:r>
    </w:p>
    <w:p w:rsidR="00BC20B2" w:rsidRPr="00B31C95" w:rsidRDefault="001A015E">
      <w:pPr>
        <w:pStyle w:val="a8"/>
        <w:widowControl/>
        <w:spacing w:beforeAutospacing="0" w:afterAutospacing="0"/>
        <w:ind w:firstLineChars="200" w:firstLine="480"/>
        <w:jc w:val="both"/>
        <w:rPr>
          <w:rFonts w:ascii="Times New Roman" w:hAnsi="Times New Roman"/>
          <w:spacing w:val="10"/>
          <w:sz w:val="19"/>
          <w:szCs w:val="19"/>
        </w:rPr>
      </w:pPr>
      <w:r w:rsidRPr="00B31C95">
        <w:rPr>
          <w:rFonts w:ascii="Times New Roman" w:eastAsia="仿宋" w:hAnsi="Times New Roman"/>
          <w:kern w:val="2"/>
        </w:rPr>
        <w:t>替莫</w:t>
      </w:r>
      <w:proofErr w:type="gramStart"/>
      <w:r w:rsidRPr="00B31C95">
        <w:rPr>
          <w:rFonts w:ascii="Times New Roman" w:eastAsia="仿宋" w:hAnsi="Times New Roman"/>
          <w:kern w:val="2"/>
        </w:rPr>
        <w:t>唑</w:t>
      </w:r>
      <w:proofErr w:type="gramEnd"/>
      <w:r w:rsidRPr="00B31C95">
        <w:rPr>
          <w:rFonts w:ascii="Times New Roman" w:eastAsia="仿宋" w:hAnsi="Times New Roman"/>
          <w:kern w:val="2"/>
        </w:rPr>
        <w:t>胺</w:t>
      </w:r>
      <w:r w:rsidRPr="00B31C95">
        <w:rPr>
          <w:rFonts w:ascii="Times New Roman" w:eastAsia="仿宋" w:hAnsi="Times New Roman" w:hint="eastAsia"/>
          <w:kern w:val="2"/>
        </w:rPr>
        <w:t>为</w:t>
      </w:r>
      <w:r w:rsidRPr="00B31C95">
        <w:rPr>
          <w:rFonts w:ascii="Times New Roman" w:eastAsia="仿宋" w:hAnsi="Times New Roman"/>
          <w:kern w:val="2"/>
        </w:rPr>
        <w:t>咪唑并四</w:t>
      </w:r>
      <w:proofErr w:type="gramStart"/>
      <w:r w:rsidRPr="00B31C95">
        <w:rPr>
          <w:rFonts w:ascii="Times New Roman" w:eastAsia="仿宋" w:hAnsi="Times New Roman"/>
          <w:kern w:val="2"/>
        </w:rPr>
        <w:t>嗪</w:t>
      </w:r>
      <w:proofErr w:type="gramEnd"/>
      <w:r w:rsidRPr="00B31C95">
        <w:rPr>
          <w:rFonts w:ascii="Times New Roman" w:eastAsia="仿宋" w:hAnsi="Times New Roman"/>
          <w:kern w:val="2"/>
        </w:rPr>
        <w:t>类烷化剂，是高危胶质瘤手术切除后最常用的一线化疗药物。其基因组相关研究尚处于初步，其治疗效果与</w:t>
      </w:r>
      <w:r w:rsidRPr="00B31C95">
        <w:rPr>
          <w:rFonts w:ascii="Times New Roman" w:eastAsia="仿宋" w:hAnsi="Times New Roman"/>
          <w:kern w:val="2"/>
        </w:rPr>
        <w:t>MGMT</w:t>
      </w:r>
      <w:r w:rsidRPr="00B31C95">
        <w:rPr>
          <w:rFonts w:ascii="Times New Roman" w:eastAsia="仿宋" w:hAnsi="Times New Roman"/>
          <w:kern w:val="2"/>
        </w:rPr>
        <w:t>、</w:t>
      </w:r>
      <w:r w:rsidRPr="00B31C95">
        <w:rPr>
          <w:rFonts w:ascii="Times New Roman" w:eastAsia="仿宋" w:hAnsi="Times New Roman"/>
          <w:kern w:val="2"/>
        </w:rPr>
        <w:t>MMR</w:t>
      </w:r>
      <w:r w:rsidRPr="00B31C95">
        <w:rPr>
          <w:rFonts w:ascii="Times New Roman" w:eastAsia="仿宋" w:hAnsi="Times New Roman"/>
          <w:kern w:val="2"/>
        </w:rPr>
        <w:t>、</w:t>
      </w:r>
      <w:r w:rsidRPr="00B31C95">
        <w:rPr>
          <w:rFonts w:ascii="Times New Roman" w:eastAsia="仿宋" w:hAnsi="Times New Roman"/>
          <w:kern w:val="2"/>
        </w:rPr>
        <w:t>BER</w:t>
      </w:r>
      <w:r w:rsidRPr="00B31C95">
        <w:rPr>
          <w:rFonts w:ascii="Times New Roman" w:eastAsia="仿宋" w:hAnsi="Times New Roman"/>
          <w:kern w:val="2"/>
        </w:rPr>
        <w:t>和</w:t>
      </w:r>
      <w:r w:rsidRPr="00B31C95">
        <w:rPr>
          <w:rFonts w:ascii="Times New Roman" w:eastAsia="仿宋" w:hAnsi="Times New Roman"/>
          <w:kern w:val="2"/>
        </w:rPr>
        <w:t>HRR/NHEJ</w:t>
      </w:r>
      <w:r w:rsidRPr="00B31C95">
        <w:rPr>
          <w:rFonts w:ascii="Times New Roman" w:eastAsia="仿宋" w:hAnsi="Times New Roman"/>
          <w:kern w:val="2"/>
        </w:rPr>
        <w:t>的遗传多态性有关</w:t>
      </w:r>
      <w:r w:rsidRPr="00B31C95">
        <w:rPr>
          <w:rStyle w:val="ac"/>
          <w:rFonts w:ascii="Times New Roman" w:eastAsia="仿宋" w:hAnsi="Times New Roman"/>
          <w:kern w:val="2"/>
        </w:rPr>
        <w:t>[</w:t>
      </w:r>
      <w:r w:rsidRPr="00B31C95">
        <w:rPr>
          <w:rFonts w:ascii="Times New Roman" w:eastAsia="仿宋" w:hAnsi="Times New Roman" w:hint="eastAsia"/>
          <w:kern w:val="2"/>
          <w:vertAlign w:val="superscript"/>
        </w:rPr>
        <w:t>44</w:t>
      </w:r>
      <w:r w:rsidRPr="00B31C95">
        <w:rPr>
          <w:rStyle w:val="ac"/>
          <w:rFonts w:ascii="Times New Roman" w:eastAsia="仿宋" w:hAnsi="Times New Roman"/>
          <w:kern w:val="2"/>
        </w:rPr>
        <w:t>]</w:t>
      </w:r>
      <w:r w:rsidRPr="00B31C95">
        <w:rPr>
          <w:rFonts w:ascii="Times New Roman" w:eastAsia="仿宋" w:hAnsi="Times New Roman"/>
          <w:kern w:val="2"/>
        </w:rPr>
        <w:t>。</w:t>
      </w:r>
    </w:p>
    <w:p w:rsidR="00BC20B2" w:rsidRPr="00B31C95" w:rsidRDefault="001A015E">
      <w:pPr>
        <w:pStyle w:val="a8"/>
        <w:widowControl/>
        <w:spacing w:beforeAutospacing="0" w:afterAutospacing="0" w:line="368" w:lineRule="atLeast"/>
        <w:jc w:val="both"/>
        <w:rPr>
          <w:rFonts w:ascii="Times New Roman" w:hAnsi="Times New Roman"/>
          <w:b/>
          <w:bCs/>
          <w:kern w:val="2"/>
          <w:szCs w:val="32"/>
        </w:rPr>
      </w:pPr>
      <w:r w:rsidRPr="00B31C95">
        <w:rPr>
          <w:rFonts w:ascii="Times New Roman" w:hAnsi="Times New Roman"/>
          <w:b/>
          <w:bCs/>
          <w:kern w:val="2"/>
          <w:szCs w:val="32"/>
        </w:rPr>
        <w:t>（</w:t>
      </w:r>
      <w:r w:rsidRPr="00B31C95">
        <w:rPr>
          <w:rFonts w:ascii="Times New Roman" w:hAnsi="Times New Roman"/>
          <w:b/>
          <w:bCs/>
          <w:kern w:val="2"/>
          <w:szCs w:val="32"/>
        </w:rPr>
        <w:t>3</w:t>
      </w:r>
      <w:r w:rsidRPr="00B31C95">
        <w:rPr>
          <w:rFonts w:ascii="Times New Roman" w:hAnsi="Times New Roman"/>
          <w:b/>
          <w:bCs/>
          <w:kern w:val="2"/>
          <w:szCs w:val="32"/>
        </w:rPr>
        <w:t>）</w:t>
      </w:r>
      <w:r w:rsidRPr="00B31C95">
        <w:rPr>
          <w:rFonts w:ascii="Times New Roman" w:hAnsi="Times New Roman"/>
          <w:b/>
          <w:bCs/>
          <w:kern w:val="2"/>
          <w:szCs w:val="32"/>
        </w:rPr>
        <w:t>DNA</w:t>
      </w:r>
      <w:r w:rsidRPr="00B31C95">
        <w:rPr>
          <w:rFonts w:ascii="Times New Roman" w:hAnsi="Times New Roman"/>
          <w:b/>
          <w:bCs/>
          <w:kern w:val="2"/>
          <w:szCs w:val="32"/>
        </w:rPr>
        <w:t>嵌合类</w:t>
      </w:r>
    </w:p>
    <w:p w:rsidR="00BC20B2" w:rsidRPr="00B31C95" w:rsidRDefault="001A015E" w:rsidP="00B31C95">
      <w:pPr>
        <w:widowControl/>
        <w:spacing w:line="14" w:lineRule="atLeast"/>
        <w:ind w:firstLineChars="200" w:firstLine="480"/>
        <w:rPr>
          <w:rFonts w:ascii="Times New Roman" w:eastAsia="仿宋" w:hAnsi="Times New Roman" w:cs="Times New Roman"/>
          <w:b/>
          <w:bCs/>
          <w:sz w:val="24"/>
          <w:szCs w:val="32"/>
        </w:rPr>
      </w:pPr>
      <w:proofErr w:type="gramStart"/>
      <w:r w:rsidRPr="00B31C95">
        <w:rPr>
          <w:rFonts w:ascii="Times New Roman" w:eastAsia="仿宋" w:hAnsi="Times New Roman" w:cs="Times New Roman"/>
          <w:sz w:val="24"/>
        </w:rPr>
        <w:t>多柔比</w:t>
      </w:r>
      <w:proofErr w:type="gramEnd"/>
      <w:r w:rsidRPr="00B31C95">
        <w:rPr>
          <w:rFonts w:ascii="Times New Roman" w:eastAsia="仿宋" w:hAnsi="Times New Roman" w:cs="Times New Roman"/>
          <w:sz w:val="24"/>
        </w:rPr>
        <w:t>星</w:t>
      </w:r>
      <w:r w:rsidRPr="00B31C95">
        <w:rPr>
          <w:rFonts w:ascii="Times New Roman" w:eastAsia="仿宋" w:hAnsi="Times New Roman" w:cs="Times New Roman" w:hint="eastAsia"/>
          <w:sz w:val="24"/>
        </w:rPr>
        <w:t>的体内</w:t>
      </w:r>
      <w:r w:rsidRPr="00B31C95">
        <w:rPr>
          <w:rFonts w:ascii="Times New Roman" w:eastAsia="仿宋" w:hAnsi="Times New Roman" w:cs="Times New Roman"/>
          <w:sz w:val="24"/>
        </w:rPr>
        <w:t>代谢</w:t>
      </w:r>
      <w:r w:rsidRPr="00B31C95">
        <w:rPr>
          <w:rFonts w:ascii="Times New Roman" w:eastAsia="仿宋" w:hAnsi="Times New Roman" w:cs="Times New Roman" w:hint="eastAsia"/>
          <w:sz w:val="24"/>
        </w:rPr>
        <w:t>由</w:t>
      </w:r>
      <w:r w:rsidRPr="00B31C95">
        <w:rPr>
          <w:rFonts w:ascii="Times New Roman" w:eastAsia="仿宋" w:hAnsi="Times New Roman" w:cs="Times New Roman"/>
          <w:sz w:val="24"/>
        </w:rPr>
        <w:t>羰基还原酶（</w:t>
      </w:r>
      <w:r w:rsidRPr="00B31C95">
        <w:rPr>
          <w:rFonts w:ascii="Times New Roman" w:eastAsia="仿宋" w:hAnsi="Times New Roman" w:cs="Times New Roman"/>
          <w:sz w:val="24"/>
        </w:rPr>
        <w:t>CBR</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介</w:t>
      </w:r>
      <w:proofErr w:type="gramEnd"/>
      <w:r w:rsidRPr="00B31C95">
        <w:rPr>
          <w:rFonts w:ascii="Times New Roman" w:eastAsia="仿宋" w:hAnsi="Times New Roman" w:cs="Times New Roman"/>
          <w:sz w:val="24"/>
        </w:rPr>
        <w:t>导，</w:t>
      </w:r>
      <w:r w:rsidRPr="00B31C95">
        <w:rPr>
          <w:rFonts w:ascii="Times New Roman" w:eastAsia="仿宋" w:hAnsi="Times New Roman" w:cs="Times New Roman" w:hint="eastAsia"/>
          <w:sz w:val="24"/>
        </w:rPr>
        <w:t>代谢产物</w:t>
      </w:r>
      <w:r w:rsidRPr="00B31C95">
        <w:rPr>
          <w:rFonts w:ascii="Times New Roman" w:eastAsia="仿宋" w:hAnsi="Times New Roman" w:cs="Times New Roman"/>
          <w:sz w:val="24"/>
        </w:rPr>
        <w:t>包括</w:t>
      </w:r>
      <w:proofErr w:type="gramStart"/>
      <w:r w:rsidRPr="00B31C95">
        <w:rPr>
          <w:rFonts w:ascii="Times New Roman" w:eastAsia="仿宋" w:hAnsi="Times New Roman" w:cs="Times New Roman"/>
          <w:sz w:val="24"/>
        </w:rPr>
        <w:t>多柔比</w:t>
      </w:r>
      <w:proofErr w:type="gramEnd"/>
      <w:r w:rsidRPr="00B31C95">
        <w:rPr>
          <w:rFonts w:ascii="Times New Roman" w:eastAsia="仿宋" w:hAnsi="Times New Roman" w:cs="Times New Roman"/>
          <w:sz w:val="24"/>
        </w:rPr>
        <w:t>星醇，通过</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ABC-</w:t>
      </w:r>
      <w:r w:rsidRPr="00B31C95">
        <w:rPr>
          <w:rFonts w:ascii="Times New Roman" w:eastAsia="仿宋" w:hAnsi="Times New Roman" w:cs="Times New Roman"/>
          <w:sz w:val="24"/>
        </w:rPr>
        <w:t>转运基因以较快的速度外流，</w:t>
      </w:r>
      <w:proofErr w:type="gramStart"/>
      <w:r w:rsidRPr="00B31C95">
        <w:rPr>
          <w:rFonts w:ascii="Times New Roman" w:eastAsia="仿宋" w:hAnsi="Times New Roman" w:cs="Times New Roman"/>
          <w:sz w:val="24"/>
        </w:rPr>
        <w:t>多柔比星快代谢</w:t>
      </w:r>
      <w:proofErr w:type="gramEnd"/>
      <w:r w:rsidRPr="00B31C95">
        <w:rPr>
          <w:rFonts w:ascii="Times New Roman" w:eastAsia="仿宋" w:hAnsi="Times New Roman" w:cs="Times New Roman"/>
          <w:sz w:val="24"/>
        </w:rPr>
        <w:t>个体（如</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 xml:space="preserve">CBR3 </w:t>
      </w:r>
      <w:r w:rsidRPr="00B31C95">
        <w:rPr>
          <w:rFonts w:ascii="Times New Roman" w:eastAsia="仿宋" w:hAnsi="Times New Roman" w:cs="Times New Roman" w:hint="eastAsia"/>
          <w:sz w:val="24"/>
        </w:rPr>
        <w:t xml:space="preserve"> V</w:t>
      </w:r>
      <w:r w:rsidRPr="00B31C95">
        <w:rPr>
          <w:rFonts w:ascii="Times New Roman" w:eastAsia="仿宋" w:hAnsi="Times New Roman" w:cs="Times New Roman"/>
          <w:sz w:val="24"/>
        </w:rPr>
        <w:t>244</w:t>
      </w:r>
      <w:r w:rsidRPr="00B31C95">
        <w:rPr>
          <w:rFonts w:ascii="Times New Roman" w:eastAsia="仿宋" w:hAnsi="Times New Roman" w:cs="Times New Roman" w:hint="eastAsia"/>
          <w:sz w:val="24"/>
        </w:rPr>
        <w:t>M</w:t>
      </w:r>
      <w:r w:rsidRPr="00B31C95">
        <w:rPr>
          <w:rFonts w:ascii="Times New Roman" w:eastAsia="仿宋" w:hAnsi="Times New Roman" w:cs="Times New Roman"/>
          <w:sz w:val="24"/>
        </w:rPr>
        <w:t xml:space="preserve"> </w:t>
      </w:r>
      <w:r w:rsidRPr="00B31C95">
        <w:rPr>
          <w:rFonts w:ascii="Times New Roman" w:eastAsia="仿宋" w:hAnsi="Times New Roman" w:cs="Times New Roman" w:hint="eastAsia"/>
          <w:sz w:val="24"/>
        </w:rPr>
        <w:t>突变</w:t>
      </w:r>
      <w:r w:rsidRPr="00B31C95">
        <w:rPr>
          <w:rFonts w:ascii="Times New Roman" w:eastAsia="仿宋" w:hAnsi="Times New Roman" w:cs="Times New Roman"/>
          <w:sz w:val="24"/>
        </w:rPr>
        <w:t>的个体）可能使抗肿瘤疗效降低。快速代谢</w:t>
      </w:r>
      <w:proofErr w:type="gramStart"/>
      <w:r w:rsidRPr="00B31C95">
        <w:rPr>
          <w:rFonts w:ascii="Times New Roman" w:eastAsia="仿宋" w:hAnsi="Times New Roman" w:cs="Times New Roman"/>
          <w:sz w:val="24"/>
        </w:rPr>
        <w:t>多柔比星且</w:t>
      </w:r>
      <w:proofErr w:type="gramEnd"/>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CBR3</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表达水平较高的癌细胞系也比代谢缓慢的癌细胞对</w:t>
      </w:r>
      <w:proofErr w:type="gramStart"/>
      <w:r w:rsidRPr="00B31C95">
        <w:rPr>
          <w:rFonts w:ascii="Times New Roman" w:eastAsia="仿宋" w:hAnsi="Times New Roman" w:cs="Times New Roman"/>
          <w:sz w:val="24"/>
        </w:rPr>
        <w:t>多柔比</w:t>
      </w:r>
      <w:proofErr w:type="gramEnd"/>
      <w:r w:rsidRPr="00B31C95">
        <w:rPr>
          <w:rFonts w:ascii="Times New Roman" w:eastAsia="仿宋" w:hAnsi="Times New Roman" w:cs="Times New Roman"/>
          <w:sz w:val="24"/>
        </w:rPr>
        <w:t>星细胞毒性更有抵抗力，抑制</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CBR</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基因的疗法可能既能保护心脏又能增加化疗敏感性</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45]</w:t>
      </w:r>
      <w:r w:rsidRPr="00B31C95">
        <w:rPr>
          <w:rFonts w:ascii="Times New Roman" w:eastAsia="仿宋" w:hAnsi="Times New Roman" w:cs="Times New Roman"/>
          <w:sz w:val="24"/>
        </w:rPr>
        <w:t>。</w:t>
      </w:r>
    </w:p>
    <w:p w:rsidR="00BC20B2" w:rsidRPr="00B31C95" w:rsidRDefault="001A015E">
      <w:pPr>
        <w:numPr>
          <w:ilvl w:val="0"/>
          <w:numId w:val="19"/>
        </w:numPr>
        <w:rPr>
          <w:rFonts w:ascii="Times New Roman" w:hAnsi="Times New Roman" w:cs="Times New Roman"/>
          <w:b/>
          <w:bCs/>
          <w:sz w:val="24"/>
          <w:szCs w:val="32"/>
        </w:rPr>
      </w:pPr>
      <w:r w:rsidRPr="00B31C95">
        <w:rPr>
          <w:rFonts w:ascii="Times New Roman" w:hAnsi="Times New Roman" w:cs="Times New Roman"/>
          <w:b/>
          <w:bCs/>
          <w:sz w:val="24"/>
          <w:szCs w:val="32"/>
        </w:rPr>
        <w:t>影响核酸合成药物</w:t>
      </w:r>
    </w:p>
    <w:p w:rsidR="00BC20B2" w:rsidRPr="00B31C95" w:rsidRDefault="001A015E">
      <w:pPr>
        <w:widowControl/>
        <w:jc w:val="left"/>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1</w:t>
      </w:r>
      <w:r w:rsidRPr="00B31C95">
        <w:rPr>
          <w:rFonts w:ascii="Times New Roman" w:hAnsi="Times New Roman" w:cs="Times New Roman"/>
          <w:b/>
          <w:bCs/>
          <w:sz w:val="24"/>
          <w:szCs w:val="32"/>
        </w:rPr>
        <w:t>）胸腺核苷合成酶抑制剂</w:t>
      </w:r>
    </w:p>
    <w:p w:rsidR="00BC20B2" w:rsidRPr="00B31C95" w:rsidRDefault="001A015E">
      <w:pPr>
        <w:widowControl/>
        <w:ind w:firstLineChars="200" w:firstLine="480"/>
        <w:jc w:val="left"/>
        <w:rPr>
          <w:rFonts w:ascii="Times New Roman" w:hAnsi="Times New Roman" w:cs="Times New Roman"/>
        </w:rPr>
      </w:pPr>
      <w:r w:rsidRPr="00B31C95">
        <w:rPr>
          <w:rFonts w:ascii="Times New Roman" w:eastAsia="仿宋" w:hAnsi="Times New Roman" w:cs="Times New Roman"/>
          <w:sz w:val="24"/>
        </w:rPr>
        <w:t>氟嘧啶类药物</w:t>
      </w:r>
      <w:r w:rsidRPr="00B31C95">
        <w:rPr>
          <w:rFonts w:ascii="Times New Roman" w:eastAsia="仿宋" w:hAnsi="Times New Roman" w:cs="Times New Roman" w:hint="eastAsia"/>
          <w:sz w:val="24"/>
        </w:rPr>
        <w:t>的</w:t>
      </w:r>
      <w:r w:rsidRPr="00B31C95">
        <w:rPr>
          <w:rFonts w:ascii="Times New Roman" w:eastAsia="仿宋" w:hAnsi="Times New Roman" w:cs="Times New Roman"/>
          <w:sz w:val="24"/>
        </w:rPr>
        <w:t>毒副反应</w:t>
      </w:r>
      <w:r w:rsidRPr="00B31C95">
        <w:rPr>
          <w:rFonts w:ascii="Times New Roman" w:eastAsia="仿宋" w:hAnsi="Times New Roman" w:cs="Times New Roman" w:hint="eastAsia"/>
          <w:sz w:val="24"/>
        </w:rPr>
        <w:t>与其</w:t>
      </w:r>
      <w:r w:rsidRPr="00B31C95">
        <w:rPr>
          <w:rFonts w:ascii="Times New Roman" w:eastAsia="仿宋" w:hAnsi="Times New Roman" w:cs="Times New Roman"/>
          <w:sz w:val="24"/>
        </w:rPr>
        <w:t>代谢</w:t>
      </w:r>
      <w:r w:rsidRPr="00B31C95">
        <w:rPr>
          <w:rFonts w:ascii="Times New Roman" w:eastAsia="仿宋" w:hAnsi="Times New Roman" w:cs="Times New Roman" w:hint="eastAsia"/>
          <w:sz w:val="24"/>
        </w:rPr>
        <w:t>有关</w:t>
      </w:r>
      <w:r w:rsidRPr="00B31C95">
        <w:rPr>
          <w:rFonts w:ascii="Times New Roman" w:eastAsia="仿宋" w:hAnsi="Times New Roman" w:cs="Times New Roman"/>
          <w:sz w:val="24"/>
        </w:rPr>
        <w:t>，通常由于关键</w:t>
      </w:r>
      <w:proofErr w:type="gramStart"/>
      <w:r w:rsidRPr="00B31C95">
        <w:rPr>
          <w:rFonts w:ascii="Times New Roman" w:eastAsia="仿宋" w:hAnsi="Times New Roman" w:cs="Times New Roman"/>
          <w:sz w:val="24"/>
        </w:rPr>
        <w:t>代谢酶二氢</w:t>
      </w:r>
      <w:proofErr w:type="gramEnd"/>
      <w:r w:rsidRPr="00B31C95">
        <w:rPr>
          <w:rFonts w:ascii="Times New Roman" w:eastAsia="仿宋" w:hAnsi="Times New Roman" w:cs="Times New Roman"/>
          <w:sz w:val="24"/>
        </w:rPr>
        <w:t>嘧啶脱氢酶</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DPYD</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活性降低</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46</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。除基因多态性影响</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5-FU</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疗效与毒副作用外，药物在体内暴露浓度更直接反应药物疗效与毒副作用发生情况。针对氟尿嘧啶类药物浓度监测是该药个体化用的基础，对于含</w:t>
      </w:r>
      <w:r w:rsidRPr="00B31C95">
        <w:rPr>
          <w:rFonts w:ascii="Times New Roman" w:eastAsia="仿宋" w:hAnsi="Times New Roman" w:cs="Times New Roman"/>
          <w:sz w:val="24"/>
        </w:rPr>
        <w:t>5-FU</w:t>
      </w:r>
      <w:r w:rsidRPr="00B31C95">
        <w:rPr>
          <w:rFonts w:ascii="Times New Roman" w:eastAsia="仿宋" w:hAnsi="Times New Roman" w:cs="Times New Roman"/>
          <w:sz w:val="24"/>
        </w:rPr>
        <w:t>的</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2</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周治疗方案，推荐避免毒性暴露的最佳治疗窗范围为</w:t>
      </w:r>
      <w:r w:rsidRPr="00B31C95">
        <w:rPr>
          <w:rFonts w:ascii="Times New Roman" w:eastAsia="仿宋" w:hAnsi="Times New Roman" w:cs="Times New Roman"/>
          <w:sz w:val="24"/>
        </w:rPr>
        <w:t>AUC=25</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30mg·h/L</w:t>
      </w:r>
      <w:r w:rsidRPr="00B31C95">
        <w:rPr>
          <w:rFonts w:ascii="Times New Roman" w:eastAsia="仿宋" w:hAnsi="Times New Roman" w:cs="Times New Roman"/>
          <w:sz w:val="24"/>
        </w:rPr>
        <w:t>，</w:t>
      </w:r>
      <w:r w:rsidRPr="00B31C95">
        <w:rPr>
          <w:rFonts w:ascii="Times New Roman" w:eastAsia="仿宋" w:hAnsi="Times New Roman" w:cs="Times New Roman"/>
          <w:sz w:val="24"/>
        </w:rPr>
        <w:t xml:space="preserve">TDM </w:t>
      </w:r>
      <w:r w:rsidRPr="00B31C95">
        <w:rPr>
          <w:rFonts w:ascii="Times New Roman" w:eastAsia="仿宋" w:hAnsi="Times New Roman" w:cs="Times New Roman"/>
          <w:sz w:val="24"/>
        </w:rPr>
        <w:t>检测样本最好在</w:t>
      </w:r>
      <w:r w:rsidRPr="00B31C95">
        <w:rPr>
          <w:rFonts w:ascii="Times New Roman" w:eastAsia="仿宋" w:hAnsi="Times New Roman" w:cs="Times New Roman"/>
          <w:sz w:val="24"/>
        </w:rPr>
        <w:t xml:space="preserve"> 5-FU </w:t>
      </w:r>
      <w:r w:rsidRPr="00B31C95">
        <w:rPr>
          <w:rFonts w:ascii="Times New Roman" w:eastAsia="仿宋" w:hAnsi="Times New Roman" w:cs="Times New Roman"/>
          <w:sz w:val="24"/>
        </w:rPr>
        <w:t>输</w:t>
      </w:r>
      <w:proofErr w:type="gramStart"/>
      <w:r w:rsidRPr="00B31C95">
        <w:rPr>
          <w:rFonts w:ascii="Times New Roman" w:eastAsia="仿宋" w:hAnsi="Times New Roman" w:cs="Times New Roman"/>
          <w:sz w:val="24"/>
        </w:rPr>
        <w:t>注开始</w:t>
      </w:r>
      <w:proofErr w:type="gramEnd"/>
      <w:r w:rsidRPr="00B31C95">
        <w:rPr>
          <w:rFonts w:ascii="Times New Roman" w:eastAsia="仿宋" w:hAnsi="Times New Roman" w:cs="Times New Roman"/>
          <w:sz w:val="24"/>
        </w:rPr>
        <w:t>后至少</w:t>
      </w:r>
      <w:r w:rsidRPr="00B31C95">
        <w:rPr>
          <w:rFonts w:ascii="Times New Roman" w:eastAsia="仿宋" w:hAnsi="Times New Roman" w:cs="Times New Roman"/>
          <w:sz w:val="24"/>
        </w:rPr>
        <w:t xml:space="preserve"> 18h</w:t>
      </w:r>
      <w:r w:rsidRPr="00B31C95">
        <w:rPr>
          <w:rFonts w:ascii="Times New Roman" w:eastAsia="仿宋" w:hAnsi="Times New Roman" w:cs="Times New Roman"/>
          <w:sz w:val="24"/>
        </w:rPr>
        <w:t>采集</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47</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r w:rsidRPr="00B31C95">
        <w:rPr>
          <w:rFonts w:ascii="Times New Roman" w:eastAsia="仿宋" w:hAnsi="Times New Roman" w:cs="Times New Roman"/>
          <w:sz w:val="24"/>
        </w:rPr>
        <w:t>AUC</w:t>
      </w:r>
      <w:r w:rsidRPr="00B31C95">
        <w:rPr>
          <w:rFonts w:ascii="Times New Roman" w:eastAsia="仿宋" w:hAnsi="Times New Roman" w:cs="Times New Roman"/>
          <w:sz w:val="24"/>
        </w:rPr>
        <w:t>与疗效、胃肠道和神经毒性呈正相关，</w:t>
      </w:r>
      <w:r w:rsidRPr="00B31C95">
        <w:rPr>
          <w:rFonts w:ascii="Times New Roman" w:eastAsia="仿宋" w:hAnsi="Times New Roman" w:cs="Times New Roman"/>
          <w:sz w:val="24"/>
        </w:rPr>
        <w:t>5-FU</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的最佳治疗窗</w:t>
      </w:r>
      <w:r w:rsidRPr="00B31C95">
        <w:rPr>
          <w:rFonts w:ascii="Times New Roman" w:eastAsia="仿宋" w:hAnsi="Times New Roman" w:cs="Times New Roman" w:hint="eastAsia"/>
          <w:sz w:val="24"/>
        </w:rPr>
        <w:t>为</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AUC=28.03</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38.94mg·h/L</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48]</w:t>
      </w:r>
      <w:r w:rsidRPr="00B31C95">
        <w:rPr>
          <w:rFonts w:ascii="Times New Roman" w:eastAsia="仿宋" w:hAnsi="Times New Roman" w:cs="Times New Roman"/>
          <w:sz w:val="24"/>
        </w:rPr>
        <w:t>。</w:t>
      </w:r>
    </w:p>
    <w:p w:rsidR="00BC20B2" w:rsidRPr="00B31C95" w:rsidRDefault="001A015E">
      <w:pPr>
        <w:widowControl/>
        <w:jc w:val="left"/>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2</w:t>
      </w:r>
      <w:r w:rsidRPr="00B31C95">
        <w:rPr>
          <w:rFonts w:ascii="Times New Roman" w:hAnsi="Times New Roman" w:cs="Times New Roman"/>
          <w:b/>
          <w:bCs/>
          <w:sz w:val="24"/>
          <w:szCs w:val="32"/>
        </w:rPr>
        <w:t>）二氢叶酸还原酶抑制剂</w:t>
      </w:r>
    </w:p>
    <w:p w:rsidR="00BC20B2" w:rsidRPr="00B31C95" w:rsidRDefault="001A015E">
      <w:pPr>
        <w:widowControl/>
        <w:ind w:firstLineChars="200" w:firstLine="480"/>
        <w:jc w:val="left"/>
        <w:rPr>
          <w:rFonts w:ascii="Times New Roman" w:eastAsia="Segoe UI" w:hAnsi="Times New Roman" w:cs="Times New Roman"/>
          <w:sz w:val="16"/>
          <w:szCs w:val="16"/>
          <w:shd w:val="clear" w:color="auto" w:fill="FFFFFF"/>
        </w:rPr>
      </w:pPr>
      <w:r w:rsidRPr="00B31C95">
        <w:rPr>
          <w:rFonts w:ascii="Times New Roman" w:eastAsia="仿宋" w:hAnsi="Times New Roman" w:cs="Times New Roman"/>
          <w:sz w:val="24"/>
        </w:rPr>
        <w:t>培美</w:t>
      </w:r>
      <w:proofErr w:type="gramStart"/>
      <w:r w:rsidRPr="00B31C95">
        <w:rPr>
          <w:rFonts w:ascii="Times New Roman" w:eastAsia="仿宋" w:hAnsi="Times New Roman" w:cs="Times New Roman"/>
          <w:sz w:val="24"/>
        </w:rPr>
        <w:t>曲塞主要</w:t>
      </w:r>
      <w:proofErr w:type="gramEnd"/>
      <w:r w:rsidRPr="00B31C95">
        <w:rPr>
          <w:rFonts w:ascii="Times New Roman" w:eastAsia="仿宋" w:hAnsi="Times New Roman" w:cs="Times New Roman"/>
          <w:sz w:val="24"/>
        </w:rPr>
        <w:t>抑制参与嘧啶和嘌呤合成的酶，如胸</w:t>
      </w:r>
      <w:proofErr w:type="gramStart"/>
      <w:r w:rsidRPr="00B31C95">
        <w:rPr>
          <w:rFonts w:ascii="Times New Roman" w:eastAsia="仿宋" w:hAnsi="Times New Roman" w:cs="Times New Roman"/>
          <w:sz w:val="24"/>
        </w:rPr>
        <w:t>苷</w:t>
      </w:r>
      <w:proofErr w:type="gramEnd"/>
      <w:r w:rsidRPr="00B31C95">
        <w:rPr>
          <w:rFonts w:ascii="Times New Roman" w:eastAsia="仿宋" w:hAnsi="Times New Roman" w:cs="Times New Roman"/>
          <w:sz w:val="24"/>
        </w:rPr>
        <w:t>酸合酶</w:t>
      </w:r>
      <w:r w:rsidRPr="00B31C95">
        <w:rPr>
          <w:rFonts w:ascii="Times New Roman" w:eastAsia="仿宋" w:hAnsi="Times New Roman" w:cs="Times New Roman" w:hint="eastAsia"/>
          <w:sz w:val="24"/>
        </w:rPr>
        <w:t>（</w:t>
      </w:r>
      <w:r w:rsidRPr="00B31C95">
        <w:rPr>
          <w:rFonts w:ascii="Times New Roman" w:eastAsia="仿宋" w:hAnsi="Times New Roman" w:cs="Times New Roman" w:hint="eastAsia"/>
          <w:sz w:val="24"/>
        </w:rPr>
        <w:t>TYMS</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、二氢叶酸还原酶</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DHFR</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和</w:t>
      </w:r>
      <w:proofErr w:type="gramStart"/>
      <w:r w:rsidRPr="00B31C95">
        <w:rPr>
          <w:rFonts w:ascii="Times New Roman" w:eastAsia="仿宋" w:hAnsi="Times New Roman" w:cs="Times New Roman"/>
          <w:sz w:val="24"/>
        </w:rPr>
        <w:t>甘氨</w:t>
      </w:r>
      <w:proofErr w:type="gramEnd"/>
      <w:r w:rsidRPr="00B31C95">
        <w:rPr>
          <w:rFonts w:ascii="Times New Roman" w:eastAsia="仿宋" w:hAnsi="Times New Roman" w:cs="Times New Roman"/>
          <w:sz w:val="24"/>
        </w:rPr>
        <w:t>酰胺核糖核苷酸甲酰转移酶</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GARFT</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。目前肾功能受损（肌酐清除率</w:t>
      </w:r>
      <w:r w:rsidRPr="00B31C95">
        <w:rPr>
          <w:rFonts w:ascii="Times New Roman" w:eastAsia="仿宋" w:hAnsi="Times New Roman" w:cs="Times New Roman"/>
          <w:sz w:val="24"/>
        </w:rPr>
        <w:t>&lt; 45 mL/min</w:t>
      </w:r>
      <w:r w:rsidRPr="00B31C95">
        <w:rPr>
          <w:rFonts w:ascii="Times New Roman" w:eastAsia="仿宋" w:hAnsi="Times New Roman" w:cs="Times New Roman"/>
          <w:sz w:val="24"/>
        </w:rPr>
        <w:t>）是培美</w:t>
      </w:r>
      <w:proofErr w:type="gramStart"/>
      <w:r w:rsidRPr="00B31C95">
        <w:rPr>
          <w:rFonts w:ascii="Times New Roman" w:eastAsia="仿宋" w:hAnsi="Times New Roman" w:cs="Times New Roman"/>
          <w:sz w:val="24"/>
        </w:rPr>
        <w:t>曲塞治疗</w:t>
      </w:r>
      <w:proofErr w:type="gramEnd"/>
      <w:r w:rsidRPr="00B31C95">
        <w:rPr>
          <w:rFonts w:ascii="Times New Roman" w:eastAsia="仿宋" w:hAnsi="Times New Roman" w:cs="Times New Roman"/>
          <w:sz w:val="24"/>
        </w:rPr>
        <w:t>的禁忌症，平衡培</w:t>
      </w:r>
      <w:proofErr w:type="gramStart"/>
      <w:r w:rsidRPr="00B31C95">
        <w:rPr>
          <w:rFonts w:ascii="Times New Roman" w:eastAsia="仿宋" w:hAnsi="Times New Roman" w:cs="Times New Roman"/>
          <w:sz w:val="24"/>
        </w:rPr>
        <w:t>美曲塞疗效</w:t>
      </w:r>
      <w:proofErr w:type="gramEnd"/>
      <w:r w:rsidRPr="00B31C95">
        <w:rPr>
          <w:rFonts w:ascii="Times New Roman" w:eastAsia="仿宋" w:hAnsi="Times New Roman" w:cs="Times New Roman"/>
          <w:sz w:val="24"/>
        </w:rPr>
        <w:t>与毒副反应的目标暴露量是</w:t>
      </w:r>
      <w:r w:rsidRPr="00B31C95">
        <w:rPr>
          <w:rFonts w:ascii="Times New Roman" w:eastAsia="仿宋" w:hAnsi="Times New Roman" w:cs="Times New Roman"/>
          <w:sz w:val="24"/>
        </w:rPr>
        <w:t>AUC= 123~205 mg·h/L</w:t>
      </w:r>
      <w:r w:rsidRPr="00B31C95">
        <w:rPr>
          <w:rFonts w:ascii="Times New Roman" w:eastAsia="仿宋" w:hAnsi="Times New Roman" w:cs="Times New Roman" w:hint="eastAsia"/>
          <w:sz w:val="24"/>
          <w:vertAlign w:val="superscript"/>
        </w:rPr>
        <w:t>[49</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。培</w:t>
      </w:r>
      <w:proofErr w:type="gramStart"/>
      <w:r w:rsidRPr="00B31C95">
        <w:rPr>
          <w:rFonts w:ascii="Times New Roman" w:eastAsia="仿宋" w:hAnsi="Times New Roman" w:cs="Times New Roman"/>
          <w:sz w:val="24"/>
        </w:rPr>
        <w:t>美曲塞</w:t>
      </w:r>
      <w:proofErr w:type="gramEnd"/>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吉西他滨的</w:t>
      </w:r>
      <w:proofErr w:type="gramEnd"/>
      <w:r w:rsidRPr="00B31C95">
        <w:rPr>
          <w:rFonts w:ascii="Times New Roman" w:eastAsia="仿宋" w:hAnsi="Times New Roman" w:cs="Times New Roman"/>
          <w:sz w:val="24"/>
        </w:rPr>
        <w:t>给药顺序比</w:t>
      </w:r>
      <w:proofErr w:type="gramStart"/>
      <w:r w:rsidRPr="00B31C95">
        <w:rPr>
          <w:rFonts w:ascii="Times New Roman" w:eastAsia="仿宋" w:hAnsi="Times New Roman" w:cs="Times New Roman"/>
          <w:sz w:val="24"/>
        </w:rPr>
        <w:t>吉西他滨</w:t>
      </w:r>
      <w:proofErr w:type="gramEnd"/>
      <w:r w:rsidRPr="00B31C95">
        <w:rPr>
          <w:rFonts w:ascii="Times New Roman" w:eastAsia="仿宋" w:hAnsi="Times New Roman" w:cs="Times New Roman"/>
          <w:sz w:val="24"/>
        </w:rPr>
        <w:t>→</w:t>
      </w:r>
      <w:r w:rsidRPr="00B31C95">
        <w:rPr>
          <w:rFonts w:ascii="Times New Roman" w:eastAsia="仿宋" w:hAnsi="Times New Roman" w:cs="Times New Roman"/>
          <w:sz w:val="24"/>
        </w:rPr>
        <w:t>培</w:t>
      </w:r>
      <w:proofErr w:type="gramStart"/>
      <w:r w:rsidRPr="00B31C95">
        <w:rPr>
          <w:rFonts w:ascii="Times New Roman" w:eastAsia="仿宋" w:hAnsi="Times New Roman" w:cs="Times New Roman"/>
          <w:sz w:val="24"/>
        </w:rPr>
        <w:t>美曲塞的</w:t>
      </w:r>
      <w:proofErr w:type="gramEnd"/>
      <w:r w:rsidRPr="00B31C95">
        <w:rPr>
          <w:rFonts w:ascii="Times New Roman" w:eastAsia="仿宋" w:hAnsi="Times New Roman" w:cs="Times New Roman"/>
          <w:sz w:val="24"/>
        </w:rPr>
        <w:t>顺序显示更佳治疗效应</w:t>
      </w:r>
      <w:r w:rsidRPr="00B31C95">
        <w:rPr>
          <w:rFonts w:ascii="Times New Roman" w:eastAsia="仿宋" w:hAnsi="Times New Roman" w:cs="Times New Roman" w:hint="eastAsia"/>
          <w:sz w:val="24"/>
        </w:rPr>
        <w:t>和</w:t>
      </w:r>
      <w:r w:rsidRPr="00B31C95">
        <w:rPr>
          <w:rFonts w:ascii="Times New Roman" w:eastAsia="仿宋" w:hAnsi="Times New Roman" w:cs="Times New Roman"/>
          <w:sz w:val="24"/>
        </w:rPr>
        <w:t>更低的严重毒性反应发生率</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50</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。随着维生素和地塞米松的引入，</w:t>
      </w:r>
      <w:r w:rsidRPr="00B31C95">
        <w:rPr>
          <w:rFonts w:ascii="Times New Roman" w:eastAsia="仿宋" w:hAnsi="Times New Roman" w:cs="Times New Roman" w:hint="eastAsia"/>
          <w:sz w:val="24"/>
        </w:rPr>
        <w:t>培美</w:t>
      </w:r>
      <w:proofErr w:type="gramStart"/>
      <w:r w:rsidRPr="00B31C95">
        <w:rPr>
          <w:rFonts w:ascii="Times New Roman" w:eastAsia="仿宋" w:hAnsi="Times New Roman" w:cs="Times New Roman" w:hint="eastAsia"/>
          <w:sz w:val="24"/>
        </w:rPr>
        <w:t>曲塞导致</w:t>
      </w:r>
      <w:proofErr w:type="gramEnd"/>
      <w:r w:rsidRPr="00B31C95">
        <w:rPr>
          <w:rFonts w:ascii="Times New Roman" w:eastAsia="仿宋" w:hAnsi="Times New Roman" w:cs="Times New Roman"/>
          <w:sz w:val="24"/>
        </w:rPr>
        <w:t>血液毒性和皮肤反应的风险明显减少，使用高剂量亚叶酸</w:t>
      </w:r>
      <w:r w:rsidRPr="00B31C95">
        <w:rPr>
          <w:rFonts w:ascii="Times New Roman" w:eastAsia="仿宋" w:hAnsi="Times New Roman" w:cs="Times New Roman" w:hint="eastAsia"/>
          <w:sz w:val="24"/>
        </w:rPr>
        <w:t>也</w:t>
      </w:r>
      <w:r w:rsidRPr="00B31C95">
        <w:rPr>
          <w:rFonts w:ascii="Times New Roman" w:eastAsia="仿宋" w:hAnsi="Times New Roman" w:cs="Times New Roman"/>
          <w:sz w:val="24"/>
        </w:rPr>
        <w:t>可以对抗培美</w:t>
      </w:r>
      <w:proofErr w:type="gramStart"/>
      <w:r w:rsidRPr="00B31C95">
        <w:rPr>
          <w:rFonts w:ascii="Times New Roman" w:eastAsia="仿宋" w:hAnsi="Times New Roman" w:cs="Times New Roman"/>
          <w:sz w:val="24"/>
        </w:rPr>
        <w:t>曲塞引起</w:t>
      </w:r>
      <w:proofErr w:type="gramEnd"/>
      <w:r w:rsidRPr="00B31C95">
        <w:rPr>
          <w:rFonts w:ascii="Times New Roman" w:eastAsia="仿宋" w:hAnsi="Times New Roman" w:cs="Times New Roman"/>
          <w:sz w:val="24"/>
        </w:rPr>
        <w:t>的严重毒性。</w:t>
      </w:r>
      <w:r w:rsidRPr="00B31C95">
        <w:rPr>
          <w:rFonts w:ascii="Times New Roman" w:eastAsia="仿宋" w:hAnsi="Times New Roman" w:cs="Times New Roman" w:hint="eastAsia"/>
          <w:sz w:val="24"/>
        </w:rPr>
        <w:t>还可</w:t>
      </w:r>
      <w:r w:rsidRPr="00B31C95">
        <w:rPr>
          <w:rFonts w:ascii="Times New Roman" w:eastAsia="仿宋" w:hAnsi="Times New Roman" w:cs="Times New Roman"/>
          <w:sz w:val="24"/>
        </w:rPr>
        <w:t>进行血液透析，使用胸</w:t>
      </w:r>
      <w:proofErr w:type="gramStart"/>
      <w:r w:rsidRPr="00B31C95">
        <w:rPr>
          <w:rFonts w:ascii="Times New Roman" w:eastAsia="仿宋" w:hAnsi="Times New Roman" w:cs="Times New Roman"/>
          <w:sz w:val="24"/>
        </w:rPr>
        <w:t>苷</w:t>
      </w:r>
      <w:proofErr w:type="gramEnd"/>
      <w:r w:rsidRPr="00B31C95">
        <w:rPr>
          <w:rFonts w:ascii="Times New Roman" w:eastAsia="仿宋" w:hAnsi="Times New Roman" w:cs="Times New Roman"/>
          <w:sz w:val="24"/>
        </w:rPr>
        <w:t>、次黄嘌呤和葡糖苷酶等解毒剂，以及</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TDM</w:t>
      </w:r>
      <w:r w:rsidRPr="00B31C95">
        <w:rPr>
          <w:rFonts w:ascii="Times New Roman" w:eastAsia="仿宋" w:hAnsi="Times New Roman" w:cs="Times New Roman" w:hint="eastAsia"/>
          <w:sz w:val="24"/>
        </w:rPr>
        <w:t>减少培</w:t>
      </w:r>
      <w:proofErr w:type="gramStart"/>
      <w:r w:rsidRPr="00B31C95">
        <w:rPr>
          <w:rFonts w:ascii="Times New Roman" w:eastAsia="仿宋" w:hAnsi="Times New Roman" w:cs="Times New Roman" w:hint="eastAsia"/>
          <w:sz w:val="24"/>
        </w:rPr>
        <w:t>美曲塞毒性反应</w:t>
      </w:r>
      <w:proofErr w:type="gramEnd"/>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51]</w:t>
      </w:r>
      <w:r w:rsidRPr="00B31C95">
        <w:rPr>
          <w:rFonts w:ascii="Times New Roman" w:eastAsia="仿宋" w:hAnsi="Times New Roman" w:cs="Times New Roman"/>
          <w:sz w:val="24"/>
        </w:rPr>
        <w:t>。</w:t>
      </w:r>
    </w:p>
    <w:p w:rsidR="00BC20B2" w:rsidRPr="00B31C95" w:rsidRDefault="001A015E">
      <w:pPr>
        <w:widowControl/>
        <w:jc w:val="left"/>
        <w:rPr>
          <w:rFonts w:ascii="Times New Roman" w:hAnsi="Times New Roman" w:cs="Times New Roman"/>
          <w:b/>
          <w:bCs/>
          <w:sz w:val="24"/>
          <w:szCs w:val="32"/>
        </w:rPr>
      </w:pPr>
      <w:r w:rsidRPr="00B31C95">
        <w:rPr>
          <w:rFonts w:ascii="Times New Roman" w:hAnsi="Times New Roman" w:cs="Times New Roman"/>
          <w:b/>
          <w:bCs/>
          <w:sz w:val="24"/>
          <w:szCs w:val="32"/>
        </w:rPr>
        <w:t>（</w:t>
      </w:r>
      <w:r w:rsidRPr="00B31C95">
        <w:rPr>
          <w:rFonts w:ascii="Times New Roman" w:hAnsi="Times New Roman" w:cs="Times New Roman"/>
          <w:b/>
          <w:bCs/>
          <w:sz w:val="24"/>
          <w:szCs w:val="32"/>
        </w:rPr>
        <w:t>3</w:t>
      </w:r>
      <w:r w:rsidRPr="00B31C95">
        <w:rPr>
          <w:rFonts w:ascii="Times New Roman" w:hAnsi="Times New Roman" w:cs="Times New Roman"/>
          <w:b/>
          <w:bCs/>
          <w:sz w:val="24"/>
          <w:szCs w:val="32"/>
        </w:rPr>
        <w:t>）</w:t>
      </w:r>
      <w:r w:rsidRPr="00B31C95">
        <w:rPr>
          <w:rFonts w:ascii="Times New Roman" w:hAnsi="Times New Roman" w:cs="Times New Roman"/>
          <w:b/>
          <w:bCs/>
          <w:sz w:val="24"/>
          <w:szCs w:val="32"/>
        </w:rPr>
        <w:t>DNA</w:t>
      </w:r>
      <w:r w:rsidRPr="00B31C95">
        <w:rPr>
          <w:rFonts w:ascii="Times New Roman" w:hAnsi="Times New Roman" w:cs="Times New Roman"/>
          <w:b/>
          <w:bCs/>
          <w:sz w:val="24"/>
          <w:szCs w:val="32"/>
        </w:rPr>
        <w:t>多聚酶抑制剂</w:t>
      </w:r>
    </w:p>
    <w:p w:rsidR="00BC20B2" w:rsidRPr="00B31C95" w:rsidRDefault="001A015E">
      <w:pPr>
        <w:widowControl/>
        <w:ind w:firstLineChars="200" w:firstLine="480"/>
        <w:jc w:val="left"/>
        <w:rPr>
          <w:rFonts w:ascii="Times New Roman" w:eastAsia="仿宋" w:hAnsi="Times New Roman" w:cs="Times New Roman"/>
          <w:sz w:val="24"/>
        </w:rPr>
      </w:pPr>
      <w:proofErr w:type="gramStart"/>
      <w:r w:rsidRPr="00B31C95">
        <w:rPr>
          <w:rFonts w:ascii="Times New Roman" w:eastAsia="仿宋" w:hAnsi="Times New Roman" w:cs="Times New Roman"/>
          <w:sz w:val="24"/>
        </w:rPr>
        <w:t>吉西他滨的</w:t>
      </w:r>
      <w:proofErr w:type="gramEnd"/>
      <w:r w:rsidRPr="00B31C95">
        <w:rPr>
          <w:rFonts w:ascii="Times New Roman" w:eastAsia="仿宋" w:hAnsi="Times New Roman" w:cs="Times New Roman"/>
          <w:sz w:val="24"/>
        </w:rPr>
        <w:t>分子靶点</w:t>
      </w:r>
      <w:r w:rsidRPr="00B31C95">
        <w:rPr>
          <w:rFonts w:ascii="Times New Roman" w:eastAsia="仿宋" w:hAnsi="Times New Roman" w:cs="Times New Roman" w:hint="eastAsia"/>
          <w:sz w:val="24"/>
        </w:rPr>
        <w:t>为</w:t>
      </w:r>
      <w:r w:rsidRPr="00B31C95">
        <w:rPr>
          <w:rFonts w:ascii="Times New Roman" w:eastAsia="仿宋" w:hAnsi="Times New Roman" w:cs="Times New Roman"/>
          <w:sz w:val="24"/>
        </w:rPr>
        <w:t>核苷酸还原酶</w:t>
      </w:r>
      <w:r w:rsidRPr="00B31C95">
        <w:rPr>
          <w:rFonts w:ascii="Times New Roman" w:eastAsia="仿宋" w:hAnsi="Times New Roman" w:cs="Times New Roman"/>
          <w:sz w:val="24"/>
        </w:rPr>
        <w:t>1</w:t>
      </w:r>
      <w:r w:rsidRPr="00B31C95">
        <w:rPr>
          <w:rFonts w:ascii="Times New Roman" w:eastAsia="仿宋" w:hAnsi="Times New Roman" w:cs="Times New Roman"/>
          <w:sz w:val="24"/>
        </w:rPr>
        <w:t>（</w:t>
      </w:r>
      <w:r w:rsidRPr="00B31C95">
        <w:rPr>
          <w:rFonts w:ascii="Times New Roman" w:eastAsia="仿宋" w:hAnsi="Times New Roman" w:cs="Times New Roman"/>
          <w:sz w:val="24"/>
        </w:rPr>
        <w:t>RRM1</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RRM1</w:t>
      </w:r>
      <w:r w:rsidRPr="00B31C95">
        <w:rPr>
          <w:rFonts w:ascii="Times New Roman" w:eastAsia="仿宋" w:hAnsi="Times New Roman" w:cs="Times New Roman"/>
          <w:sz w:val="24"/>
        </w:rPr>
        <w:t>是</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DNA</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合成的限速酶，其表达和活性的增高是</w:t>
      </w:r>
      <w:proofErr w:type="gramStart"/>
      <w:r w:rsidRPr="00B31C95">
        <w:rPr>
          <w:rFonts w:ascii="Times New Roman" w:eastAsia="仿宋" w:hAnsi="Times New Roman" w:cs="Times New Roman"/>
          <w:sz w:val="24"/>
        </w:rPr>
        <w:t>吉西他滨耐药</w:t>
      </w:r>
      <w:proofErr w:type="gramEnd"/>
      <w:r w:rsidRPr="00B31C95">
        <w:rPr>
          <w:rFonts w:ascii="Times New Roman" w:eastAsia="仿宋" w:hAnsi="Times New Roman" w:cs="Times New Roman"/>
          <w:sz w:val="24"/>
        </w:rPr>
        <w:t>的标志</w:t>
      </w:r>
      <w:r w:rsidRPr="00B31C95">
        <w:rPr>
          <w:rFonts w:ascii="Times New Roman" w:eastAsia="仿宋" w:hAnsi="Times New Roman" w:cs="Times New Roman" w:hint="eastAsia"/>
          <w:sz w:val="24"/>
        </w:rPr>
        <w:t>，建议</w:t>
      </w:r>
      <w:r w:rsidRPr="00B31C95">
        <w:rPr>
          <w:rFonts w:ascii="Times New Roman" w:eastAsia="仿宋" w:hAnsi="Times New Roman" w:cs="Times New Roman"/>
          <w:sz w:val="24"/>
        </w:rPr>
        <w:t>RRM1 mRNA</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低表达的患者选用吉西</w:t>
      </w:r>
      <w:proofErr w:type="gramStart"/>
      <w:r w:rsidRPr="00B31C95">
        <w:rPr>
          <w:rFonts w:ascii="Times New Roman" w:eastAsia="仿宋" w:hAnsi="Times New Roman" w:cs="Times New Roman"/>
          <w:sz w:val="24"/>
        </w:rPr>
        <w:t>他滨为主</w:t>
      </w:r>
      <w:proofErr w:type="gramEnd"/>
      <w:r w:rsidRPr="00B31C95">
        <w:rPr>
          <w:rFonts w:ascii="Times New Roman" w:eastAsia="仿宋" w:hAnsi="Times New Roman" w:cs="Times New Roman"/>
          <w:sz w:val="24"/>
        </w:rPr>
        <w:t>的化疗方案</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52</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人平衡</w:t>
      </w:r>
      <w:proofErr w:type="gramEnd"/>
      <w:r w:rsidRPr="00B31C95">
        <w:rPr>
          <w:rFonts w:ascii="Times New Roman" w:eastAsia="仿宋" w:hAnsi="Times New Roman" w:cs="Times New Roman"/>
          <w:sz w:val="24"/>
        </w:rPr>
        <w:t>型核苷转运蛋白</w:t>
      </w:r>
      <w:r w:rsidRPr="00B31C95">
        <w:rPr>
          <w:rFonts w:ascii="Times New Roman" w:eastAsia="仿宋" w:hAnsi="Times New Roman" w:cs="Times New Roman"/>
          <w:sz w:val="24"/>
        </w:rPr>
        <w:t>1</w:t>
      </w:r>
      <w:r w:rsidRPr="00B31C95">
        <w:rPr>
          <w:rFonts w:ascii="Times New Roman" w:eastAsia="仿宋" w:hAnsi="Times New Roman" w:cs="Times New Roman"/>
          <w:sz w:val="24"/>
        </w:rPr>
        <w:t>（</w:t>
      </w:r>
      <w:r w:rsidRPr="00B31C95">
        <w:rPr>
          <w:rFonts w:ascii="Times New Roman" w:eastAsia="仿宋" w:hAnsi="Times New Roman" w:cs="Times New Roman"/>
          <w:sz w:val="24"/>
        </w:rPr>
        <w:t>hENT1</w:t>
      </w:r>
      <w:r w:rsidRPr="00B31C95">
        <w:rPr>
          <w:rFonts w:ascii="Times New Roman" w:eastAsia="仿宋" w:hAnsi="Times New Roman" w:cs="Times New Roman"/>
          <w:sz w:val="24"/>
        </w:rPr>
        <w:t>）和人类浓缩</w:t>
      </w:r>
      <w:r w:rsidRPr="00B31C95">
        <w:rPr>
          <w:rFonts w:ascii="Times New Roman" w:eastAsia="仿宋" w:hAnsi="Times New Roman" w:cs="Times New Roman"/>
          <w:sz w:val="24"/>
        </w:rPr>
        <w:t>Na+-</w:t>
      </w:r>
      <w:r w:rsidRPr="00B31C95">
        <w:rPr>
          <w:rFonts w:ascii="Times New Roman" w:eastAsia="仿宋" w:hAnsi="Times New Roman" w:cs="Times New Roman"/>
          <w:sz w:val="24"/>
        </w:rPr>
        <w:t>核苷共转运体</w:t>
      </w:r>
      <w:r w:rsidRPr="00B31C95">
        <w:rPr>
          <w:rFonts w:ascii="Times New Roman" w:eastAsia="仿宋" w:hAnsi="Times New Roman" w:cs="Times New Roman"/>
          <w:sz w:val="24"/>
        </w:rPr>
        <w:t>3</w:t>
      </w:r>
      <w:r w:rsidRPr="00B31C95">
        <w:rPr>
          <w:rFonts w:ascii="Times New Roman" w:eastAsia="仿宋" w:hAnsi="Times New Roman" w:cs="Times New Roman"/>
          <w:sz w:val="24"/>
        </w:rPr>
        <w:t>（</w:t>
      </w:r>
      <w:r w:rsidRPr="00B31C95">
        <w:rPr>
          <w:rFonts w:ascii="Times New Roman" w:eastAsia="仿宋" w:hAnsi="Times New Roman" w:cs="Times New Roman"/>
          <w:sz w:val="24"/>
        </w:rPr>
        <w:t>hCNT3</w:t>
      </w:r>
      <w:r w:rsidRPr="00B31C95">
        <w:rPr>
          <w:rFonts w:ascii="Times New Roman" w:eastAsia="仿宋" w:hAnsi="Times New Roman" w:cs="Times New Roman"/>
          <w:sz w:val="24"/>
        </w:rPr>
        <w:t>）基因编码的多态性影响</w:t>
      </w:r>
      <w:r w:rsidRPr="00B31C95">
        <w:rPr>
          <w:rFonts w:ascii="Times New Roman" w:eastAsia="仿宋" w:hAnsi="Times New Roman" w:cs="Times New Roman"/>
          <w:sz w:val="24"/>
        </w:rPr>
        <w:lastRenderedPageBreak/>
        <w:t>转运蛋白质的表达，在这两种转运体表达高水平的肿瘤中，吉西</w:t>
      </w:r>
      <w:proofErr w:type="gramStart"/>
      <w:r w:rsidRPr="00B31C95">
        <w:rPr>
          <w:rFonts w:ascii="Times New Roman" w:eastAsia="仿宋" w:hAnsi="Times New Roman" w:cs="Times New Roman"/>
          <w:sz w:val="24"/>
        </w:rPr>
        <w:t>他滨药物</w:t>
      </w:r>
      <w:proofErr w:type="gramEnd"/>
      <w:r w:rsidRPr="00B31C95">
        <w:rPr>
          <w:rFonts w:ascii="Times New Roman" w:eastAsia="仿宋" w:hAnsi="Times New Roman" w:cs="Times New Roman"/>
          <w:sz w:val="24"/>
        </w:rPr>
        <w:t>吸收的增加促进无病生存期和总生存期显著增加</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53</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
    <w:p w:rsidR="00BC20B2" w:rsidRPr="00B31C95" w:rsidRDefault="001A015E">
      <w:pPr>
        <w:widowControl/>
        <w:numPr>
          <w:ilvl w:val="0"/>
          <w:numId w:val="19"/>
        </w:numPr>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干扰微管蛋白形成</w:t>
      </w:r>
    </w:p>
    <w:p w:rsidR="00BC20B2" w:rsidRPr="00B31C95" w:rsidRDefault="001A015E">
      <w:pPr>
        <w:widowControl/>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w:t>
      </w:r>
      <w:r w:rsidRPr="00B31C95">
        <w:rPr>
          <w:rFonts w:ascii="Times New Roman" w:eastAsia="宋体" w:hAnsi="Times New Roman" w:cs="Times New Roman"/>
          <w:b/>
          <w:bCs/>
          <w:sz w:val="24"/>
          <w:szCs w:val="32"/>
        </w:rPr>
        <w:t>1</w:t>
      </w:r>
      <w:r w:rsidRPr="00B31C95">
        <w:rPr>
          <w:rFonts w:ascii="Times New Roman" w:eastAsia="宋体" w:hAnsi="Times New Roman" w:cs="Times New Roman"/>
          <w:b/>
          <w:bCs/>
          <w:sz w:val="24"/>
          <w:szCs w:val="32"/>
        </w:rPr>
        <w:t>）紫杉类</w:t>
      </w:r>
    </w:p>
    <w:p w:rsidR="00BC20B2" w:rsidRPr="00B31C95" w:rsidRDefault="001A015E">
      <w:pPr>
        <w:widowControl/>
        <w:ind w:firstLineChars="200" w:firstLine="480"/>
        <w:jc w:val="left"/>
        <w:rPr>
          <w:rFonts w:ascii="Times New Roman" w:eastAsia="仿宋" w:hAnsi="Times New Roman" w:cs="Times New Roman"/>
          <w:b/>
          <w:bCs/>
          <w:sz w:val="24"/>
          <w:szCs w:val="32"/>
        </w:rPr>
      </w:pPr>
      <w:r w:rsidRPr="00B31C95">
        <w:rPr>
          <w:rFonts w:ascii="Times New Roman" w:eastAsia="仿宋" w:hAnsi="Times New Roman" w:cs="Times New Roman"/>
          <w:sz w:val="24"/>
        </w:rPr>
        <w:t>紫杉</w:t>
      </w:r>
      <w:proofErr w:type="gramStart"/>
      <w:r w:rsidRPr="00B31C95">
        <w:rPr>
          <w:rFonts w:ascii="Times New Roman" w:eastAsia="仿宋" w:hAnsi="Times New Roman" w:cs="Times New Roman"/>
          <w:sz w:val="24"/>
        </w:rPr>
        <w:t>醇</w:t>
      </w:r>
      <w:proofErr w:type="gramEnd"/>
      <w:r w:rsidRPr="00B31C95">
        <w:rPr>
          <w:rFonts w:ascii="Times New Roman" w:eastAsia="仿宋" w:hAnsi="Times New Roman" w:cs="Times New Roman"/>
          <w:sz w:val="24"/>
        </w:rPr>
        <w:t>主要代谢酶是</w:t>
      </w:r>
      <w:r w:rsidRPr="00B31C95">
        <w:rPr>
          <w:rFonts w:ascii="Times New Roman" w:eastAsia="仿宋" w:hAnsi="Times New Roman" w:cs="Times New Roman"/>
          <w:sz w:val="24"/>
        </w:rPr>
        <w:t>CYP2C8</w:t>
      </w:r>
      <w:r w:rsidRPr="00B31C95">
        <w:rPr>
          <w:rFonts w:ascii="Times New Roman" w:eastAsia="仿宋" w:hAnsi="Times New Roman" w:cs="Times New Roman"/>
          <w:sz w:val="24"/>
        </w:rPr>
        <w:t>、</w:t>
      </w:r>
      <w:r w:rsidRPr="00B31C95">
        <w:rPr>
          <w:rFonts w:ascii="Times New Roman" w:eastAsia="仿宋" w:hAnsi="Times New Roman" w:cs="Times New Roman"/>
          <w:sz w:val="24"/>
        </w:rPr>
        <w:t>CYP3A4</w:t>
      </w:r>
      <w:r w:rsidRPr="00B31C95">
        <w:rPr>
          <w:rFonts w:ascii="Times New Roman" w:eastAsia="仿宋" w:hAnsi="Times New Roman" w:cs="Times New Roman"/>
          <w:sz w:val="24"/>
        </w:rPr>
        <w:t>和</w:t>
      </w:r>
      <w:r w:rsidRPr="00B31C95">
        <w:rPr>
          <w:rFonts w:ascii="Times New Roman" w:eastAsia="仿宋" w:hAnsi="Times New Roman" w:cs="Times New Roman"/>
          <w:sz w:val="24"/>
        </w:rPr>
        <w:t>CYP3A5</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是</w:t>
      </w:r>
      <w:r w:rsidRPr="00B31C95">
        <w:rPr>
          <w:rFonts w:ascii="Times New Roman" w:eastAsia="仿宋" w:hAnsi="Times New Roman" w:cs="Times New Roman"/>
          <w:sz w:val="24"/>
        </w:rPr>
        <w:t>由</w:t>
      </w:r>
      <w:r w:rsidRPr="00B31C95">
        <w:rPr>
          <w:rFonts w:ascii="Times New Roman" w:eastAsia="仿宋" w:hAnsi="Times New Roman" w:cs="Times New Roman"/>
          <w:sz w:val="24"/>
        </w:rPr>
        <w:t>ABCB1</w:t>
      </w:r>
      <w:r w:rsidRPr="00B31C95">
        <w:rPr>
          <w:rFonts w:ascii="Times New Roman" w:eastAsia="仿宋" w:hAnsi="Times New Roman" w:cs="Times New Roman"/>
          <w:sz w:val="24"/>
        </w:rPr>
        <w:t>、</w:t>
      </w:r>
      <w:r w:rsidRPr="00B31C95">
        <w:rPr>
          <w:rFonts w:ascii="Times New Roman" w:eastAsia="仿宋" w:hAnsi="Times New Roman" w:cs="Times New Roman"/>
          <w:sz w:val="24"/>
        </w:rPr>
        <w:t>ABCG1</w:t>
      </w:r>
      <w:r w:rsidRPr="00B31C95">
        <w:rPr>
          <w:rFonts w:ascii="Times New Roman" w:eastAsia="仿宋" w:hAnsi="Times New Roman" w:cs="Times New Roman"/>
          <w:sz w:val="24"/>
        </w:rPr>
        <w:t>、</w:t>
      </w:r>
      <w:r w:rsidRPr="00B31C95">
        <w:rPr>
          <w:rFonts w:ascii="Times New Roman" w:eastAsia="仿宋" w:hAnsi="Times New Roman" w:cs="Times New Roman"/>
          <w:sz w:val="24"/>
        </w:rPr>
        <w:t>ABCC1</w:t>
      </w:r>
      <w:r w:rsidRPr="00B31C95">
        <w:rPr>
          <w:rFonts w:ascii="Times New Roman" w:eastAsia="仿宋" w:hAnsi="Times New Roman" w:cs="Times New Roman"/>
          <w:sz w:val="24"/>
        </w:rPr>
        <w:t>和</w:t>
      </w:r>
      <w:r w:rsidRPr="00B31C95">
        <w:rPr>
          <w:rFonts w:ascii="Times New Roman" w:eastAsia="仿宋" w:hAnsi="Times New Roman" w:cs="Times New Roman"/>
          <w:sz w:val="24"/>
        </w:rPr>
        <w:t>ABCC2</w:t>
      </w:r>
      <w:r w:rsidRPr="00B31C95">
        <w:rPr>
          <w:rFonts w:ascii="Times New Roman" w:eastAsia="仿宋" w:hAnsi="Times New Roman" w:cs="Times New Roman"/>
          <w:sz w:val="24"/>
        </w:rPr>
        <w:t>编码的</w:t>
      </w:r>
      <w:r w:rsidRPr="00B31C95">
        <w:rPr>
          <w:rFonts w:ascii="Times New Roman" w:eastAsia="仿宋" w:hAnsi="Times New Roman" w:cs="Times New Roman"/>
          <w:sz w:val="24"/>
        </w:rPr>
        <w:t>ATP</w:t>
      </w:r>
      <w:r w:rsidRPr="00B31C95">
        <w:rPr>
          <w:rFonts w:ascii="Times New Roman" w:eastAsia="仿宋" w:hAnsi="Times New Roman" w:cs="Times New Roman"/>
          <w:sz w:val="24"/>
        </w:rPr>
        <w:t>动力泵</w:t>
      </w:r>
      <w:r w:rsidRPr="00B31C95">
        <w:rPr>
          <w:rFonts w:ascii="Times New Roman" w:eastAsia="仿宋" w:hAnsi="Times New Roman" w:cs="Times New Roman"/>
          <w:sz w:val="24"/>
        </w:rPr>
        <w:t>P-</w:t>
      </w:r>
      <w:r w:rsidRPr="00B31C95">
        <w:rPr>
          <w:rFonts w:ascii="Times New Roman" w:eastAsia="仿宋" w:hAnsi="Times New Roman" w:cs="Times New Roman"/>
          <w:sz w:val="24"/>
        </w:rPr>
        <w:t>糖蛋白转运体的底物</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由</w:t>
      </w:r>
      <w:r w:rsidRPr="00B31C95">
        <w:rPr>
          <w:rFonts w:ascii="Times New Roman" w:eastAsia="仿宋" w:hAnsi="Times New Roman" w:cs="Times New Roman"/>
          <w:sz w:val="24"/>
        </w:rPr>
        <w:t>SLCO1B3</w:t>
      </w:r>
      <w:r w:rsidRPr="00B31C95">
        <w:rPr>
          <w:rFonts w:ascii="Times New Roman" w:eastAsia="仿宋" w:hAnsi="Times New Roman" w:cs="Times New Roman"/>
          <w:sz w:val="24"/>
        </w:rPr>
        <w:t>编码的有机阴离子转运多肽</w:t>
      </w:r>
      <w:r w:rsidRPr="00B31C95">
        <w:rPr>
          <w:rFonts w:ascii="Times New Roman" w:eastAsia="仿宋" w:hAnsi="Times New Roman" w:cs="Times New Roman"/>
          <w:sz w:val="24"/>
        </w:rPr>
        <w:t>1B3</w:t>
      </w:r>
      <w:r w:rsidRPr="00B31C95">
        <w:rPr>
          <w:rFonts w:ascii="Times New Roman" w:eastAsia="仿宋" w:hAnsi="Times New Roman" w:cs="Times New Roman"/>
          <w:sz w:val="24"/>
        </w:rPr>
        <w:t>（</w:t>
      </w:r>
      <w:r w:rsidRPr="00B31C95">
        <w:rPr>
          <w:rFonts w:ascii="Times New Roman" w:eastAsia="仿宋" w:hAnsi="Times New Roman" w:cs="Times New Roman"/>
          <w:sz w:val="24"/>
        </w:rPr>
        <w:t>OATP1B3</w:t>
      </w:r>
      <w:r w:rsidRPr="00B31C95">
        <w:rPr>
          <w:rFonts w:ascii="Times New Roman" w:eastAsia="仿宋" w:hAnsi="Times New Roman" w:cs="Times New Roman"/>
          <w:sz w:val="24"/>
        </w:rPr>
        <w:t>）是紫杉</w:t>
      </w:r>
      <w:proofErr w:type="gramStart"/>
      <w:r w:rsidRPr="00B31C95">
        <w:rPr>
          <w:rFonts w:ascii="Times New Roman" w:eastAsia="仿宋" w:hAnsi="Times New Roman" w:cs="Times New Roman"/>
          <w:sz w:val="24"/>
        </w:rPr>
        <w:t>醇</w:t>
      </w:r>
      <w:proofErr w:type="gramEnd"/>
      <w:r w:rsidRPr="00B31C95">
        <w:rPr>
          <w:rFonts w:ascii="Times New Roman" w:eastAsia="仿宋" w:hAnsi="Times New Roman" w:cs="Times New Roman"/>
          <w:sz w:val="24"/>
        </w:rPr>
        <w:t>肝脏摄入量的重要调节器，</w:t>
      </w:r>
      <w:r w:rsidRPr="00B31C95">
        <w:rPr>
          <w:rFonts w:ascii="Times New Roman" w:eastAsia="仿宋" w:hAnsi="Times New Roman" w:cs="Times New Roman" w:hint="eastAsia"/>
          <w:sz w:val="24"/>
        </w:rPr>
        <w:t>这些</w:t>
      </w:r>
      <w:r w:rsidRPr="00B31C95">
        <w:rPr>
          <w:rFonts w:ascii="Times New Roman" w:eastAsia="仿宋" w:hAnsi="Times New Roman" w:cs="Times New Roman"/>
          <w:sz w:val="24"/>
        </w:rPr>
        <w:t>基因</w:t>
      </w:r>
      <w:r w:rsidRPr="00B31C95">
        <w:rPr>
          <w:rFonts w:ascii="Times New Roman" w:eastAsia="仿宋" w:hAnsi="Times New Roman" w:cs="Times New Roman" w:hint="eastAsia"/>
          <w:sz w:val="24"/>
        </w:rPr>
        <w:t>的</w:t>
      </w:r>
      <w:r w:rsidRPr="00B31C95">
        <w:rPr>
          <w:rFonts w:ascii="Times New Roman" w:eastAsia="仿宋" w:hAnsi="Times New Roman" w:cs="Times New Roman"/>
          <w:sz w:val="24"/>
        </w:rPr>
        <w:t>变化</w:t>
      </w:r>
      <w:r w:rsidRPr="00B31C95">
        <w:rPr>
          <w:rFonts w:ascii="Times New Roman" w:eastAsia="仿宋" w:hAnsi="Times New Roman" w:cs="Times New Roman" w:hint="eastAsia"/>
          <w:sz w:val="24"/>
        </w:rPr>
        <w:t>会</w:t>
      </w:r>
      <w:r w:rsidRPr="00B31C95">
        <w:rPr>
          <w:rFonts w:ascii="Times New Roman" w:eastAsia="仿宋" w:hAnsi="Times New Roman" w:cs="Times New Roman"/>
          <w:sz w:val="24"/>
        </w:rPr>
        <w:t>影响</w:t>
      </w:r>
      <w:r w:rsidRPr="00B31C95">
        <w:rPr>
          <w:rFonts w:ascii="Times New Roman" w:eastAsia="仿宋" w:hAnsi="Times New Roman" w:cs="Times New Roman" w:hint="eastAsia"/>
          <w:sz w:val="24"/>
        </w:rPr>
        <w:t>紫杉</w:t>
      </w:r>
      <w:proofErr w:type="gramStart"/>
      <w:r w:rsidRPr="00B31C95">
        <w:rPr>
          <w:rFonts w:ascii="Times New Roman" w:eastAsia="仿宋" w:hAnsi="Times New Roman" w:cs="Times New Roman" w:hint="eastAsia"/>
          <w:sz w:val="24"/>
        </w:rPr>
        <w:t>醇</w:t>
      </w:r>
      <w:proofErr w:type="gramEnd"/>
      <w:r w:rsidRPr="00B31C95">
        <w:rPr>
          <w:rFonts w:ascii="Times New Roman" w:eastAsia="仿宋" w:hAnsi="Times New Roman" w:cs="Times New Roman" w:hint="eastAsia"/>
          <w:sz w:val="24"/>
        </w:rPr>
        <w:t>暴露量及抗肿瘤疗效与毒副作用发生情况</w:t>
      </w:r>
      <w:r w:rsidRPr="00B31C95">
        <w:rPr>
          <w:rFonts w:ascii="Times New Roman" w:eastAsia="仿宋" w:hAnsi="Times New Roman" w:cs="Times New Roman" w:hint="eastAsia"/>
          <w:sz w:val="24"/>
          <w:vertAlign w:val="superscript"/>
        </w:rPr>
        <w:t>[54</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。在</w:t>
      </w:r>
      <w:r w:rsidRPr="00B31C95">
        <w:rPr>
          <w:rFonts w:ascii="Times New Roman" w:eastAsia="仿宋" w:hAnsi="Times New Roman" w:cs="Times New Roman"/>
          <w:sz w:val="24"/>
        </w:rPr>
        <w:t>EGFR</w:t>
      </w:r>
      <w:r w:rsidRPr="00B31C95">
        <w:rPr>
          <w:rFonts w:ascii="Times New Roman" w:eastAsia="仿宋" w:hAnsi="Times New Roman" w:cs="Times New Roman"/>
          <w:sz w:val="24"/>
        </w:rPr>
        <w:t>野生型晚期</w:t>
      </w:r>
      <w:r w:rsidRPr="00B31C95">
        <w:rPr>
          <w:rFonts w:ascii="Times New Roman" w:eastAsia="仿宋" w:hAnsi="Times New Roman" w:cs="Times New Roman"/>
          <w:sz w:val="24"/>
        </w:rPr>
        <w:t>NSCLC</w:t>
      </w:r>
      <w:r w:rsidRPr="00B31C95">
        <w:rPr>
          <w:rFonts w:ascii="Times New Roman" w:eastAsia="仿宋" w:hAnsi="Times New Roman" w:cs="Times New Roman"/>
          <w:sz w:val="24"/>
        </w:rPr>
        <w:t>患者的二线治疗中，多</w:t>
      </w:r>
      <w:proofErr w:type="gramStart"/>
      <w:r w:rsidRPr="00B31C95">
        <w:rPr>
          <w:rFonts w:ascii="Times New Roman" w:eastAsia="仿宋" w:hAnsi="Times New Roman" w:cs="Times New Roman"/>
          <w:sz w:val="24"/>
        </w:rPr>
        <w:t>西他赛</w:t>
      </w:r>
      <w:proofErr w:type="gramEnd"/>
      <w:r w:rsidRPr="00B31C95">
        <w:rPr>
          <w:rFonts w:ascii="Times New Roman" w:eastAsia="仿宋" w:hAnsi="Times New Roman" w:cs="Times New Roman"/>
          <w:sz w:val="24"/>
        </w:rPr>
        <w:t>仍然具有优越性</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55</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机体遗传多态性对紫杉类药物治疗影响显著，</w:t>
      </w:r>
      <w:r w:rsidRPr="00B31C95">
        <w:rPr>
          <w:rFonts w:ascii="Times New Roman" w:eastAsia="仿宋" w:hAnsi="Times New Roman" w:cs="Times New Roman"/>
          <w:sz w:val="24"/>
        </w:rPr>
        <w:t>紫杉</w:t>
      </w:r>
      <w:proofErr w:type="gramStart"/>
      <w:r w:rsidRPr="00B31C95">
        <w:rPr>
          <w:rFonts w:ascii="Times New Roman" w:eastAsia="仿宋" w:hAnsi="Times New Roman" w:cs="Times New Roman"/>
          <w:sz w:val="24"/>
        </w:rPr>
        <w:t>醇</w:t>
      </w:r>
      <w:proofErr w:type="gramEnd"/>
      <w:r w:rsidRPr="00B31C95">
        <w:rPr>
          <w:rFonts w:ascii="Times New Roman" w:eastAsia="仿宋" w:hAnsi="Times New Roman" w:cs="Times New Roman"/>
          <w:sz w:val="24"/>
        </w:rPr>
        <w:t>血药浓度</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0.05</w:t>
      </w:r>
      <w:r w:rsidRPr="00B31C95">
        <w:rPr>
          <w:rFonts w:ascii="Times New Roman" w:eastAsia="仿宋" w:hAnsi="Times New Roman" w:cs="Times New Roman" w:hint="eastAsia"/>
          <w:sz w:val="24"/>
        </w:rPr>
        <w:t>u</w:t>
      </w:r>
      <w:r w:rsidRPr="00B31C95">
        <w:rPr>
          <w:rFonts w:ascii="Times New Roman" w:eastAsia="仿宋" w:hAnsi="Times New Roman" w:cs="Times New Roman"/>
          <w:sz w:val="24"/>
        </w:rPr>
        <w:t>mol/L</w:t>
      </w:r>
      <w:r w:rsidRPr="00B31C95">
        <w:rPr>
          <w:rFonts w:ascii="Times New Roman" w:eastAsia="仿宋" w:hAnsi="Times New Roman" w:cs="Times New Roman"/>
          <w:sz w:val="24"/>
        </w:rPr>
        <w:t>阈值浓度的时间（</w:t>
      </w:r>
      <w:r w:rsidRPr="00B31C95">
        <w:rPr>
          <w:rFonts w:ascii="Times New Roman" w:eastAsia="仿宋" w:hAnsi="Times New Roman" w:cs="Times New Roman"/>
          <w:sz w:val="24"/>
        </w:rPr>
        <w:t>T</w:t>
      </w:r>
      <w:r w:rsidRPr="00B31C95">
        <w:rPr>
          <w:rFonts w:ascii="Times New Roman" w:eastAsia="仿宋" w:hAnsi="Times New Roman" w:cs="Times New Roman"/>
          <w:sz w:val="24"/>
          <w:vertAlign w:val="subscript"/>
        </w:rPr>
        <w:t xml:space="preserve">C </w:t>
      </w:r>
      <w:r w:rsidRPr="00B31C95">
        <w:rPr>
          <w:rFonts w:ascii="Times New Roman" w:eastAsia="仿宋" w:hAnsi="Times New Roman" w:cs="Times New Roman"/>
          <w:sz w:val="24"/>
        </w:rPr>
        <w:t>&gt; 0.05</w:t>
      </w:r>
      <w:r w:rsidRPr="00B31C95">
        <w:rPr>
          <w:rFonts w:ascii="Times New Roman" w:eastAsia="仿宋" w:hAnsi="Times New Roman" w:cs="Times New Roman"/>
          <w:sz w:val="24"/>
        </w:rPr>
        <w:t>）是紫杉醇的关键药代动力学参数</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56</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通常</w:t>
      </w:r>
      <w:r w:rsidRPr="00B31C95">
        <w:rPr>
          <w:rFonts w:ascii="Times New Roman" w:eastAsia="仿宋" w:hAnsi="Times New Roman" w:cs="Times New Roman"/>
          <w:sz w:val="24"/>
        </w:rPr>
        <w:t>推荐维持紫杉醇</w:t>
      </w:r>
      <w:r w:rsidRPr="00B31C95">
        <w:rPr>
          <w:rFonts w:ascii="Times New Roman" w:eastAsia="仿宋" w:hAnsi="Times New Roman" w:cs="Times New Roman"/>
          <w:sz w:val="24"/>
        </w:rPr>
        <w:t xml:space="preserve"> T</w:t>
      </w:r>
      <w:r w:rsidRPr="00B31C95">
        <w:rPr>
          <w:rFonts w:ascii="Times New Roman" w:eastAsia="仿宋" w:hAnsi="Times New Roman" w:cs="Times New Roman"/>
          <w:sz w:val="24"/>
          <w:vertAlign w:val="subscript"/>
        </w:rPr>
        <w:t xml:space="preserve">C </w:t>
      </w:r>
      <w:r w:rsidRPr="00B31C95">
        <w:rPr>
          <w:rFonts w:ascii="Times New Roman" w:eastAsia="仿宋" w:hAnsi="Times New Roman" w:cs="Times New Roman"/>
          <w:sz w:val="24"/>
        </w:rPr>
        <w:t xml:space="preserve">&gt; 0.05 </w:t>
      </w:r>
      <w:r w:rsidRPr="00B31C95">
        <w:rPr>
          <w:rFonts w:ascii="Times New Roman" w:eastAsia="仿宋" w:hAnsi="Times New Roman" w:cs="Times New Roman"/>
          <w:sz w:val="24"/>
        </w:rPr>
        <w:t>在</w:t>
      </w:r>
      <w:r w:rsidRPr="00B31C95">
        <w:rPr>
          <w:rFonts w:ascii="Times New Roman" w:eastAsia="仿宋" w:hAnsi="Times New Roman" w:cs="Times New Roman"/>
          <w:sz w:val="24"/>
        </w:rPr>
        <w:t xml:space="preserve"> 26</w:t>
      </w:r>
      <w:r w:rsidRPr="00B31C95">
        <w:rPr>
          <w:rFonts w:ascii="Times New Roman" w:eastAsia="仿宋" w:hAnsi="Times New Roman" w:cs="Times New Roman"/>
          <w:sz w:val="24"/>
        </w:rPr>
        <w:t>～</w:t>
      </w:r>
      <w:r w:rsidRPr="00B31C95">
        <w:rPr>
          <w:rFonts w:ascii="Times New Roman" w:eastAsia="仿宋" w:hAnsi="Times New Roman" w:cs="Times New Roman"/>
          <w:sz w:val="24"/>
        </w:rPr>
        <w:t>30h</w:t>
      </w:r>
      <w:r w:rsidRPr="00B31C95">
        <w:rPr>
          <w:rFonts w:ascii="Times New Roman" w:eastAsia="仿宋" w:hAnsi="Times New Roman" w:cs="Times New Roman"/>
          <w:sz w:val="24"/>
        </w:rPr>
        <w:t>为最佳区间，并优化实体瘤患者的个体化治疗</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57]</w:t>
      </w:r>
      <w:r w:rsidRPr="00B31C95">
        <w:rPr>
          <w:rFonts w:ascii="Times New Roman" w:eastAsia="仿宋" w:hAnsi="Times New Roman" w:cs="Times New Roman"/>
          <w:sz w:val="24"/>
        </w:rPr>
        <w:t>。</w:t>
      </w:r>
    </w:p>
    <w:p w:rsidR="00BC20B2" w:rsidRPr="00B31C95" w:rsidRDefault="001A015E">
      <w:pPr>
        <w:widowControl/>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w:t>
      </w:r>
      <w:r w:rsidRPr="00B31C95">
        <w:rPr>
          <w:rFonts w:ascii="Times New Roman" w:eastAsia="宋体" w:hAnsi="Times New Roman" w:cs="Times New Roman"/>
          <w:b/>
          <w:bCs/>
          <w:sz w:val="24"/>
          <w:szCs w:val="32"/>
        </w:rPr>
        <w:t>2</w:t>
      </w:r>
      <w:r w:rsidRPr="00B31C95">
        <w:rPr>
          <w:rFonts w:ascii="Times New Roman" w:eastAsia="宋体" w:hAnsi="Times New Roman" w:cs="Times New Roman"/>
          <w:b/>
          <w:bCs/>
          <w:sz w:val="24"/>
          <w:szCs w:val="32"/>
        </w:rPr>
        <w:t>）长春碱类</w:t>
      </w:r>
    </w:p>
    <w:p w:rsidR="00BC20B2" w:rsidRPr="00B31C95" w:rsidRDefault="001A015E">
      <w:pPr>
        <w:widowControl/>
        <w:ind w:firstLineChars="200" w:firstLine="480"/>
        <w:jc w:val="left"/>
        <w:rPr>
          <w:rFonts w:ascii="Times New Roman" w:eastAsia="Segoe UI" w:hAnsi="Times New Roman" w:cs="Times New Roman"/>
          <w:sz w:val="16"/>
          <w:szCs w:val="16"/>
          <w:shd w:val="clear" w:color="auto" w:fill="FFFFFF"/>
        </w:rPr>
      </w:pPr>
      <w:r w:rsidRPr="00B31C95">
        <w:rPr>
          <w:rFonts w:ascii="Times New Roman" w:eastAsia="仿宋" w:hAnsi="Times New Roman" w:cs="Times New Roman" w:hint="eastAsia"/>
          <w:sz w:val="24"/>
        </w:rPr>
        <w:t>长春新</w:t>
      </w:r>
      <w:proofErr w:type="gramStart"/>
      <w:r w:rsidRPr="00B31C95">
        <w:rPr>
          <w:rFonts w:ascii="Times New Roman" w:eastAsia="仿宋" w:hAnsi="Times New Roman" w:cs="Times New Roman" w:hint="eastAsia"/>
          <w:sz w:val="24"/>
        </w:rPr>
        <w:t>碱主要</w:t>
      </w:r>
      <w:proofErr w:type="gramEnd"/>
      <w:r w:rsidRPr="00B31C95">
        <w:rPr>
          <w:rFonts w:ascii="Times New Roman" w:eastAsia="仿宋" w:hAnsi="Times New Roman" w:cs="Times New Roman" w:hint="eastAsia"/>
          <w:sz w:val="24"/>
        </w:rPr>
        <w:t>抑制微管蛋白的聚合而</w:t>
      </w:r>
      <w:proofErr w:type="gramStart"/>
      <w:r w:rsidRPr="00B31C95">
        <w:rPr>
          <w:rFonts w:ascii="Times New Roman" w:eastAsia="仿宋" w:hAnsi="Times New Roman" w:cs="Times New Roman" w:hint="eastAsia"/>
          <w:sz w:val="24"/>
        </w:rPr>
        <w:t>影响锤体微管</w:t>
      </w:r>
      <w:proofErr w:type="gramEnd"/>
      <w:r w:rsidRPr="00B31C95">
        <w:rPr>
          <w:rFonts w:ascii="Times New Roman" w:eastAsia="仿宋" w:hAnsi="Times New Roman" w:cs="Times New Roman" w:hint="eastAsia"/>
          <w:sz w:val="24"/>
        </w:rPr>
        <w:t>的形成，</w:t>
      </w:r>
      <w:r w:rsidRPr="00B31C95">
        <w:rPr>
          <w:rFonts w:ascii="Times New Roman" w:eastAsia="仿宋" w:hAnsi="Times New Roman" w:cs="Times New Roman"/>
          <w:sz w:val="24"/>
        </w:rPr>
        <w:t>微管组织中心体蛋白</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 xml:space="preserve">CEP72 </w:t>
      </w:r>
      <w:r w:rsidRPr="00B31C95">
        <w:rPr>
          <w:rFonts w:ascii="Times New Roman" w:eastAsia="仿宋" w:hAnsi="Times New Roman" w:cs="Times New Roman"/>
          <w:sz w:val="24"/>
        </w:rPr>
        <w:t>与长春新</w:t>
      </w:r>
      <w:proofErr w:type="gramStart"/>
      <w:r w:rsidRPr="00B31C95">
        <w:rPr>
          <w:rFonts w:ascii="Times New Roman" w:eastAsia="仿宋" w:hAnsi="Times New Roman" w:cs="Times New Roman"/>
          <w:sz w:val="24"/>
        </w:rPr>
        <w:t>碱相关</w:t>
      </w:r>
      <w:proofErr w:type="gramEnd"/>
      <w:r w:rsidRPr="00B31C95">
        <w:rPr>
          <w:rFonts w:ascii="Times New Roman" w:eastAsia="仿宋" w:hAnsi="Times New Roman" w:cs="Times New Roman"/>
          <w:sz w:val="24"/>
        </w:rPr>
        <w:t>周围神经反应发生相关联，可作为潜在生物标志物。长春新碱药物转运蛋白</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ABCC1</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内的遗传变异也与周围神经反应相关，而导致遗传性神经病的基因（</w:t>
      </w:r>
      <w:r w:rsidRPr="00B31C95">
        <w:rPr>
          <w:rFonts w:ascii="Times New Roman" w:eastAsia="仿宋" w:hAnsi="Times New Roman" w:cs="Times New Roman"/>
          <w:sz w:val="24"/>
        </w:rPr>
        <w:t xml:space="preserve">SLC5A7 </w:t>
      </w:r>
      <w:r w:rsidRPr="00B31C95">
        <w:rPr>
          <w:rFonts w:ascii="Times New Roman" w:eastAsia="仿宋" w:hAnsi="Times New Roman" w:cs="Times New Roman"/>
          <w:sz w:val="24"/>
        </w:rPr>
        <w:t>和</w:t>
      </w:r>
      <w:r w:rsidRPr="00B31C95">
        <w:rPr>
          <w:rFonts w:ascii="Times New Roman" w:eastAsia="仿宋" w:hAnsi="Times New Roman" w:cs="Times New Roman"/>
          <w:sz w:val="24"/>
        </w:rPr>
        <w:t xml:space="preserve"> TTPA</w:t>
      </w:r>
      <w:r w:rsidRPr="00B31C95">
        <w:rPr>
          <w:rFonts w:ascii="Times New Roman" w:eastAsia="仿宋" w:hAnsi="Times New Roman" w:cs="Times New Roman"/>
          <w:sz w:val="24"/>
        </w:rPr>
        <w:t>）可能导致长春新</w:t>
      </w:r>
      <w:proofErr w:type="gramStart"/>
      <w:r w:rsidRPr="00B31C95">
        <w:rPr>
          <w:rFonts w:ascii="Times New Roman" w:eastAsia="仿宋" w:hAnsi="Times New Roman" w:cs="Times New Roman"/>
          <w:sz w:val="24"/>
        </w:rPr>
        <w:t>碱相关</w:t>
      </w:r>
      <w:proofErr w:type="gramEnd"/>
      <w:r w:rsidRPr="00B31C95">
        <w:rPr>
          <w:rFonts w:ascii="Times New Roman" w:eastAsia="仿宋" w:hAnsi="Times New Roman" w:cs="Times New Roman"/>
          <w:sz w:val="24"/>
        </w:rPr>
        <w:t>周围神经反应易感性</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58</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rPr>
        <w:t>，对长春新</w:t>
      </w:r>
      <w:proofErr w:type="gramStart"/>
      <w:r w:rsidRPr="00B31C95">
        <w:rPr>
          <w:rFonts w:ascii="Times New Roman" w:eastAsia="仿宋" w:hAnsi="Times New Roman" w:cs="Times New Roman" w:hint="eastAsia"/>
          <w:sz w:val="24"/>
        </w:rPr>
        <w:t>碱进行</w:t>
      </w:r>
      <w:proofErr w:type="gramEnd"/>
      <w:r w:rsidRPr="00B31C95">
        <w:rPr>
          <w:rFonts w:ascii="Times New Roman" w:eastAsia="仿宋" w:hAnsi="Times New Roman" w:cs="Times New Roman" w:hint="eastAsia"/>
          <w:sz w:val="24"/>
        </w:rPr>
        <w:t>TDM</w:t>
      </w:r>
      <w:r w:rsidRPr="00B31C95">
        <w:rPr>
          <w:rFonts w:ascii="Times New Roman" w:eastAsia="仿宋" w:hAnsi="Times New Roman" w:cs="Times New Roman" w:hint="eastAsia"/>
          <w:sz w:val="24"/>
        </w:rPr>
        <w:t>具有一定必要性</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59</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
    <w:p w:rsidR="00BC20B2" w:rsidRPr="00B31C95" w:rsidRDefault="001A015E">
      <w:pPr>
        <w:widowControl/>
        <w:numPr>
          <w:ilvl w:val="0"/>
          <w:numId w:val="19"/>
        </w:numPr>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作用于</w:t>
      </w:r>
      <w:r w:rsidRPr="00B31C95">
        <w:rPr>
          <w:rFonts w:ascii="Times New Roman" w:eastAsia="宋体" w:hAnsi="Times New Roman" w:cs="Times New Roman"/>
          <w:b/>
          <w:bCs/>
          <w:sz w:val="24"/>
          <w:szCs w:val="32"/>
        </w:rPr>
        <w:t>DNA</w:t>
      </w:r>
      <w:r w:rsidRPr="00B31C95">
        <w:rPr>
          <w:rFonts w:ascii="Times New Roman" w:eastAsia="宋体" w:hAnsi="Times New Roman" w:cs="Times New Roman"/>
          <w:b/>
          <w:bCs/>
          <w:sz w:val="24"/>
          <w:szCs w:val="32"/>
        </w:rPr>
        <w:t>复制药物</w:t>
      </w:r>
    </w:p>
    <w:p w:rsidR="00BC20B2" w:rsidRPr="00B31C95" w:rsidRDefault="001A015E">
      <w:pPr>
        <w:widowControl/>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w:t>
      </w:r>
      <w:r w:rsidRPr="00B31C95">
        <w:rPr>
          <w:rFonts w:ascii="Times New Roman" w:eastAsia="宋体" w:hAnsi="Times New Roman" w:cs="Times New Roman"/>
          <w:b/>
          <w:bCs/>
          <w:sz w:val="24"/>
          <w:szCs w:val="32"/>
        </w:rPr>
        <w:t>1</w:t>
      </w:r>
      <w:r w:rsidRPr="00B31C95">
        <w:rPr>
          <w:rFonts w:ascii="Times New Roman" w:eastAsia="宋体" w:hAnsi="Times New Roman" w:cs="Times New Roman"/>
          <w:b/>
          <w:bCs/>
          <w:sz w:val="24"/>
          <w:szCs w:val="32"/>
        </w:rPr>
        <w:t>）拓扑异构酶</w:t>
      </w:r>
      <w:r w:rsidRPr="00B31C95">
        <w:rPr>
          <w:rFonts w:ascii="Times New Roman" w:eastAsia="宋体" w:hAnsi="Times New Roman" w:cs="Times New Roman"/>
          <w:b/>
          <w:bCs/>
          <w:sz w:val="24"/>
          <w:szCs w:val="32"/>
        </w:rPr>
        <w:t>I</w:t>
      </w:r>
      <w:r w:rsidRPr="00B31C95">
        <w:rPr>
          <w:rFonts w:ascii="Times New Roman" w:eastAsia="宋体" w:hAnsi="Times New Roman" w:cs="Times New Roman"/>
          <w:b/>
          <w:bCs/>
          <w:sz w:val="24"/>
          <w:szCs w:val="32"/>
        </w:rPr>
        <w:t>抑制剂</w:t>
      </w:r>
    </w:p>
    <w:p w:rsidR="00BC20B2" w:rsidRPr="00B31C95" w:rsidRDefault="001A015E">
      <w:pPr>
        <w:widowControl/>
        <w:ind w:firstLineChars="200" w:firstLine="480"/>
        <w:jc w:val="left"/>
        <w:rPr>
          <w:rFonts w:ascii="Times New Roman" w:eastAsia="仿宋" w:hAnsi="Times New Roman" w:cs="Times New Roman"/>
          <w:b/>
          <w:bCs/>
          <w:sz w:val="24"/>
          <w:szCs w:val="32"/>
        </w:rPr>
      </w:pPr>
      <w:proofErr w:type="gramStart"/>
      <w:r w:rsidRPr="00B31C95">
        <w:rPr>
          <w:rFonts w:ascii="Times New Roman" w:eastAsia="仿宋" w:hAnsi="Times New Roman" w:cs="Times New Roman"/>
          <w:sz w:val="24"/>
        </w:rPr>
        <w:t>伊立替康的</w:t>
      </w:r>
      <w:proofErr w:type="gramEnd"/>
      <w:r w:rsidRPr="00B31C95">
        <w:rPr>
          <w:rFonts w:ascii="Times New Roman" w:eastAsia="仿宋" w:hAnsi="Times New Roman" w:cs="Times New Roman"/>
          <w:sz w:val="24"/>
        </w:rPr>
        <w:t>毒性</w:t>
      </w:r>
      <w:r w:rsidRPr="00B31C95">
        <w:rPr>
          <w:rFonts w:ascii="Times New Roman" w:eastAsia="仿宋" w:hAnsi="Times New Roman" w:cs="Times New Roman" w:hint="eastAsia"/>
          <w:sz w:val="24"/>
        </w:rPr>
        <w:t>反应</w:t>
      </w:r>
      <w:r w:rsidRPr="00B31C95">
        <w:rPr>
          <w:rFonts w:ascii="Times New Roman" w:eastAsia="仿宋" w:hAnsi="Times New Roman" w:cs="Times New Roman"/>
          <w:sz w:val="24"/>
        </w:rPr>
        <w:t>通常为骨髓抑制和</w:t>
      </w:r>
      <w:r w:rsidRPr="00B31C95">
        <w:rPr>
          <w:rFonts w:ascii="Times New Roman" w:eastAsia="仿宋" w:hAnsi="Times New Roman" w:cs="Times New Roman"/>
          <w:sz w:val="24"/>
        </w:rPr>
        <w:t>/</w:t>
      </w:r>
      <w:r w:rsidRPr="00B31C95">
        <w:rPr>
          <w:rFonts w:ascii="Times New Roman" w:eastAsia="仿宋" w:hAnsi="Times New Roman" w:cs="Times New Roman"/>
          <w:sz w:val="24"/>
        </w:rPr>
        <w:t>或腹泻，治疗前应筛查患者的</w:t>
      </w:r>
      <w:r w:rsidRPr="00B31C95">
        <w:rPr>
          <w:rFonts w:ascii="Times New Roman" w:eastAsia="仿宋" w:hAnsi="Times New Roman" w:cs="Times New Roman"/>
          <w:sz w:val="24"/>
        </w:rPr>
        <w:t xml:space="preserve"> UGT1A1*28 </w:t>
      </w:r>
      <w:r w:rsidRPr="00B31C95">
        <w:rPr>
          <w:rFonts w:ascii="Times New Roman" w:eastAsia="仿宋" w:hAnsi="Times New Roman" w:cs="Times New Roman" w:hint="eastAsia"/>
          <w:sz w:val="24"/>
        </w:rPr>
        <w:t>与</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 xml:space="preserve">UGT1A1*6 </w:t>
      </w:r>
      <w:r w:rsidRPr="00B31C95">
        <w:rPr>
          <w:rFonts w:ascii="Times New Roman" w:eastAsia="仿宋" w:hAnsi="Times New Roman" w:cs="Times New Roman"/>
          <w:sz w:val="24"/>
        </w:rPr>
        <w:t>变异</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UGT1A1*28</w:t>
      </w:r>
      <w:r w:rsidRPr="00B31C95">
        <w:rPr>
          <w:rFonts w:ascii="Times New Roman" w:eastAsia="仿宋" w:hAnsi="Times New Roman" w:cs="Times New Roman"/>
          <w:sz w:val="24"/>
        </w:rPr>
        <w:t>（</w:t>
      </w:r>
      <w:r w:rsidRPr="00B31C95">
        <w:rPr>
          <w:rFonts w:ascii="Times New Roman" w:eastAsia="仿宋" w:hAnsi="Times New Roman" w:cs="Times New Roman"/>
          <w:sz w:val="24"/>
        </w:rPr>
        <w:t>6/7</w:t>
      </w:r>
      <w:r w:rsidRPr="00B31C95">
        <w:rPr>
          <w:rFonts w:ascii="Times New Roman" w:eastAsia="仿宋" w:hAnsi="Times New Roman" w:cs="Times New Roman"/>
          <w:sz w:val="24"/>
        </w:rPr>
        <w:t>）和（</w:t>
      </w:r>
      <w:r w:rsidRPr="00B31C95">
        <w:rPr>
          <w:rFonts w:ascii="Times New Roman" w:eastAsia="仿宋" w:hAnsi="Times New Roman" w:cs="Times New Roman"/>
          <w:sz w:val="24"/>
        </w:rPr>
        <w:t>7/7</w:t>
      </w:r>
      <w:r w:rsidRPr="00B31C95">
        <w:rPr>
          <w:rFonts w:ascii="Times New Roman" w:eastAsia="仿宋" w:hAnsi="Times New Roman" w:cs="Times New Roman"/>
          <w:sz w:val="24"/>
        </w:rPr>
        <w:t>）基因型个体应用</w:t>
      </w:r>
      <w:proofErr w:type="gramStart"/>
      <w:r w:rsidRPr="00B31C95">
        <w:rPr>
          <w:rFonts w:ascii="Times New Roman" w:eastAsia="仿宋" w:hAnsi="Times New Roman" w:cs="Times New Roman"/>
          <w:sz w:val="24"/>
        </w:rPr>
        <w:t>伊立替康时</w:t>
      </w:r>
      <w:proofErr w:type="gramEnd"/>
      <w:r w:rsidRPr="00B31C95">
        <w:rPr>
          <w:rFonts w:ascii="Times New Roman" w:eastAsia="仿宋" w:hAnsi="Times New Roman" w:cs="Times New Roman"/>
          <w:sz w:val="24"/>
        </w:rPr>
        <w:t>应选用剂量较低的化疗方案；携带</w:t>
      </w:r>
      <w:r w:rsidRPr="00B31C95">
        <w:rPr>
          <w:rFonts w:ascii="Times New Roman" w:eastAsia="仿宋" w:hAnsi="Times New Roman" w:cs="Times New Roman"/>
          <w:sz w:val="24"/>
        </w:rPr>
        <w:t xml:space="preserve"> UGT1A1*6 </w:t>
      </w:r>
      <w:r w:rsidRPr="00B31C95">
        <w:rPr>
          <w:rFonts w:ascii="Times New Roman" w:eastAsia="仿宋" w:hAnsi="Times New Roman" w:cs="Times New Roman"/>
          <w:sz w:val="24"/>
        </w:rPr>
        <w:t>等位基因的患者</w:t>
      </w:r>
      <w:r w:rsidRPr="00B31C95">
        <w:rPr>
          <w:rFonts w:ascii="Times New Roman" w:eastAsia="仿宋" w:hAnsi="Times New Roman" w:cs="Times New Roman"/>
          <w:sz w:val="24"/>
        </w:rPr>
        <w:t xml:space="preserve"> 4 </w:t>
      </w:r>
      <w:r w:rsidRPr="00B31C95">
        <w:rPr>
          <w:rFonts w:ascii="Times New Roman" w:eastAsia="仿宋" w:hAnsi="Times New Roman" w:cs="Times New Roman"/>
          <w:sz w:val="24"/>
        </w:rPr>
        <w:t>级中性粒细胞减少症的发生风险增加，应谨慎使用</w:t>
      </w:r>
      <w:r w:rsidRPr="00B31C95">
        <w:rPr>
          <w:rFonts w:ascii="Times New Roman" w:eastAsia="仿宋" w:hAnsi="Times New Roman" w:cs="Times New Roman" w:hint="eastAsia"/>
          <w:sz w:val="24"/>
          <w:vertAlign w:val="superscript"/>
        </w:rPr>
        <w:t>[60</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
    <w:p w:rsidR="00BC20B2" w:rsidRPr="00B31C95" w:rsidRDefault="001A015E">
      <w:pPr>
        <w:widowControl/>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w:t>
      </w:r>
      <w:r w:rsidRPr="00B31C95">
        <w:rPr>
          <w:rFonts w:ascii="Times New Roman" w:eastAsia="宋体" w:hAnsi="Times New Roman" w:cs="Times New Roman"/>
          <w:b/>
          <w:bCs/>
          <w:sz w:val="24"/>
          <w:szCs w:val="32"/>
        </w:rPr>
        <w:t>2</w:t>
      </w:r>
      <w:r w:rsidRPr="00B31C95">
        <w:rPr>
          <w:rFonts w:ascii="Times New Roman" w:eastAsia="宋体" w:hAnsi="Times New Roman" w:cs="Times New Roman"/>
          <w:b/>
          <w:bCs/>
          <w:sz w:val="24"/>
          <w:szCs w:val="32"/>
        </w:rPr>
        <w:t>）拓扑异构酶</w:t>
      </w:r>
      <w:r w:rsidRPr="00B31C95">
        <w:rPr>
          <w:rFonts w:ascii="Times New Roman" w:eastAsia="宋体" w:hAnsi="Times New Roman" w:cs="Times New Roman"/>
          <w:b/>
          <w:bCs/>
          <w:sz w:val="24"/>
          <w:szCs w:val="32"/>
        </w:rPr>
        <w:t>II</w:t>
      </w:r>
      <w:r w:rsidRPr="00B31C95">
        <w:rPr>
          <w:rFonts w:ascii="Times New Roman" w:eastAsia="宋体" w:hAnsi="Times New Roman" w:cs="Times New Roman"/>
          <w:b/>
          <w:bCs/>
          <w:sz w:val="24"/>
          <w:szCs w:val="32"/>
        </w:rPr>
        <w:t>抑制剂</w:t>
      </w:r>
    </w:p>
    <w:p w:rsidR="00BC20B2" w:rsidRPr="00B31C95" w:rsidRDefault="001A015E">
      <w:pPr>
        <w:widowControl/>
        <w:ind w:firstLineChars="200" w:firstLine="480"/>
        <w:jc w:val="left"/>
        <w:rPr>
          <w:rFonts w:ascii="Times New Roman" w:eastAsia="仿宋" w:hAnsi="Times New Roman" w:cs="Times New Roman"/>
          <w:b/>
          <w:bCs/>
          <w:sz w:val="24"/>
          <w:szCs w:val="32"/>
        </w:rPr>
      </w:pPr>
      <w:r w:rsidRPr="00B31C95">
        <w:rPr>
          <w:rFonts w:ascii="Times New Roman" w:eastAsia="仿宋" w:hAnsi="Times New Roman" w:cs="Times New Roman"/>
          <w:sz w:val="24"/>
        </w:rPr>
        <w:t>依托泊</w:t>
      </w:r>
      <w:proofErr w:type="gramStart"/>
      <w:r w:rsidRPr="00B31C95">
        <w:rPr>
          <w:rFonts w:ascii="Times New Roman" w:eastAsia="仿宋" w:hAnsi="Times New Roman" w:cs="Times New Roman"/>
          <w:sz w:val="24"/>
        </w:rPr>
        <w:t>苷</w:t>
      </w:r>
      <w:proofErr w:type="gramEnd"/>
      <w:r w:rsidRPr="00B31C95">
        <w:rPr>
          <w:rFonts w:ascii="Times New Roman" w:eastAsia="仿宋" w:hAnsi="Times New Roman" w:cs="Times New Roman"/>
          <w:sz w:val="24"/>
        </w:rPr>
        <w:t>通过破坏拓扑异构酶</w:t>
      </w:r>
      <w:r w:rsidRPr="00B31C95">
        <w:rPr>
          <w:rFonts w:ascii="Times New Roman" w:eastAsia="仿宋" w:hAnsi="Times New Roman" w:cs="Times New Roman"/>
          <w:sz w:val="24"/>
        </w:rPr>
        <w:t xml:space="preserve"> II </w:t>
      </w:r>
      <w:r w:rsidRPr="00B31C95">
        <w:rPr>
          <w:rFonts w:ascii="Times New Roman" w:eastAsia="仿宋" w:hAnsi="Times New Roman" w:cs="Times New Roman"/>
          <w:sz w:val="24"/>
        </w:rPr>
        <w:t>来治疗恶性肿瘤。类固醇生成急性调节蛋白相关脂质转移（</w:t>
      </w:r>
      <w:r w:rsidRPr="00B31C95">
        <w:rPr>
          <w:rFonts w:ascii="Times New Roman" w:eastAsia="仿宋" w:hAnsi="Times New Roman" w:cs="Times New Roman"/>
          <w:sz w:val="24"/>
        </w:rPr>
        <w:t>START</w:t>
      </w:r>
      <w:r w:rsidRPr="00B31C95">
        <w:rPr>
          <w:rFonts w:ascii="Times New Roman" w:eastAsia="仿宋" w:hAnsi="Times New Roman" w:cs="Times New Roman"/>
          <w:sz w:val="24"/>
        </w:rPr>
        <w:t>）结构域蛋白家族被认为在脂质的代谢和运输中起关键作用，</w:t>
      </w:r>
      <w:r w:rsidRPr="00B31C95">
        <w:rPr>
          <w:rFonts w:ascii="Times New Roman" w:eastAsia="仿宋" w:hAnsi="Times New Roman" w:cs="Times New Roman"/>
          <w:sz w:val="24"/>
        </w:rPr>
        <w:t>STARD5</w:t>
      </w:r>
      <w:r w:rsidRPr="00B31C95">
        <w:rPr>
          <w:rFonts w:ascii="Times New Roman" w:eastAsia="仿宋" w:hAnsi="Times New Roman" w:cs="Times New Roman"/>
          <w:sz w:val="24"/>
        </w:rPr>
        <w:t>预测表达量的增加引起依托泊</w:t>
      </w:r>
      <w:proofErr w:type="gramStart"/>
      <w:r w:rsidRPr="00B31C95">
        <w:rPr>
          <w:rFonts w:ascii="Times New Roman" w:eastAsia="仿宋" w:hAnsi="Times New Roman" w:cs="Times New Roman"/>
          <w:sz w:val="24"/>
        </w:rPr>
        <w:t>苷</w:t>
      </w:r>
      <w:proofErr w:type="gramEnd"/>
      <w:r w:rsidRPr="00B31C95">
        <w:rPr>
          <w:rFonts w:ascii="Times New Roman" w:eastAsia="仿宋" w:hAnsi="Times New Roman" w:cs="Times New Roman"/>
          <w:sz w:val="24"/>
        </w:rPr>
        <w:t>的半数最大抑制浓度降低</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61</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
    <w:p w:rsidR="00BC20B2" w:rsidRPr="00B31C95" w:rsidRDefault="001A015E">
      <w:pPr>
        <w:outlineLvl w:val="1"/>
        <w:rPr>
          <w:rFonts w:ascii="Times New Roman" w:eastAsia="宋体" w:hAnsi="Times New Roman" w:cs="Times New Roman"/>
          <w:b/>
          <w:bCs/>
          <w:sz w:val="24"/>
          <w:szCs w:val="32"/>
        </w:rPr>
      </w:pPr>
      <w:bookmarkStart w:id="49" w:name="_Toc12628"/>
      <w:bookmarkStart w:id="50" w:name="_Toc4664"/>
      <w:bookmarkStart w:id="51" w:name="_Toc6689"/>
      <w:r w:rsidRPr="00B31C95">
        <w:rPr>
          <w:rFonts w:ascii="Times New Roman" w:eastAsia="宋体" w:hAnsi="Times New Roman" w:cs="Times New Roman"/>
          <w:b/>
          <w:bCs/>
          <w:sz w:val="24"/>
          <w:szCs w:val="32"/>
        </w:rPr>
        <w:t>（二）基于药物基因组学与</w:t>
      </w:r>
      <w:r w:rsidRPr="00B31C95">
        <w:rPr>
          <w:rFonts w:ascii="Times New Roman" w:eastAsia="宋体" w:hAnsi="Times New Roman" w:cs="Times New Roman"/>
          <w:b/>
          <w:bCs/>
          <w:sz w:val="24"/>
          <w:szCs w:val="32"/>
        </w:rPr>
        <w:t>TDM</w:t>
      </w:r>
      <w:r w:rsidRPr="00B31C95">
        <w:rPr>
          <w:rFonts w:ascii="Times New Roman" w:eastAsia="宋体" w:hAnsi="Times New Roman" w:cs="Times New Roman"/>
          <w:b/>
          <w:bCs/>
          <w:sz w:val="24"/>
          <w:szCs w:val="32"/>
        </w:rPr>
        <w:t>的靶</w:t>
      </w:r>
      <w:proofErr w:type="gramStart"/>
      <w:r w:rsidRPr="00B31C95">
        <w:rPr>
          <w:rFonts w:ascii="Times New Roman" w:eastAsia="宋体" w:hAnsi="Times New Roman" w:cs="Times New Roman"/>
          <w:b/>
          <w:bCs/>
          <w:sz w:val="24"/>
          <w:szCs w:val="32"/>
        </w:rPr>
        <w:t>向药物</w:t>
      </w:r>
      <w:proofErr w:type="gramEnd"/>
      <w:r w:rsidRPr="00B31C95">
        <w:rPr>
          <w:rFonts w:ascii="Times New Roman" w:eastAsia="宋体" w:hAnsi="Times New Roman" w:cs="Times New Roman"/>
          <w:b/>
          <w:bCs/>
          <w:sz w:val="24"/>
          <w:szCs w:val="32"/>
        </w:rPr>
        <w:t>精准用药</w:t>
      </w:r>
      <w:bookmarkEnd w:id="49"/>
      <w:bookmarkEnd w:id="50"/>
      <w:bookmarkEnd w:id="51"/>
    </w:p>
    <w:p w:rsidR="00BC20B2" w:rsidRPr="00B31C95" w:rsidRDefault="001A015E">
      <w:pPr>
        <w:widowControl/>
        <w:numPr>
          <w:ilvl w:val="0"/>
          <w:numId w:val="20"/>
        </w:numPr>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单克隆抗体靶</w:t>
      </w:r>
      <w:proofErr w:type="gramStart"/>
      <w:r w:rsidRPr="00B31C95">
        <w:rPr>
          <w:rFonts w:ascii="Times New Roman" w:eastAsia="宋体" w:hAnsi="Times New Roman" w:cs="Times New Roman"/>
          <w:b/>
          <w:bCs/>
          <w:sz w:val="24"/>
          <w:szCs w:val="32"/>
        </w:rPr>
        <w:t>向药物</w:t>
      </w:r>
      <w:proofErr w:type="gramEnd"/>
      <w:r w:rsidRPr="00B31C95">
        <w:rPr>
          <w:rFonts w:ascii="Times New Roman" w:eastAsia="宋体" w:hAnsi="Times New Roman" w:cs="Times New Roman"/>
          <w:b/>
          <w:bCs/>
          <w:sz w:val="24"/>
          <w:szCs w:val="32"/>
        </w:rPr>
        <w:t>基因检测</w:t>
      </w:r>
    </w:p>
    <w:p w:rsidR="00BC20B2" w:rsidRPr="00B31C95" w:rsidRDefault="001A015E">
      <w:pPr>
        <w:widowControl/>
        <w:ind w:firstLineChars="200" w:firstLine="480"/>
        <w:jc w:val="left"/>
        <w:rPr>
          <w:rFonts w:ascii="Times New Roman" w:eastAsia="宋体" w:hAnsi="Times New Roman" w:cs="Times New Roman"/>
          <w:b/>
          <w:bCs/>
          <w:sz w:val="24"/>
          <w:szCs w:val="32"/>
        </w:rPr>
      </w:pPr>
      <w:r w:rsidRPr="00B31C95">
        <w:rPr>
          <w:rFonts w:ascii="Times New Roman" w:eastAsia="仿宋" w:hAnsi="Times New Roman" w:cs="Times New Roman"/>
          <w:sz w:val="24"/>
        </w:rPr>
        <w:t>对于</w:t>
      </w:r>
      <w:r w:rsidRPr="00B31C95">
        <w:rPr>
          <w:rFonts w:ascii="Times New Roman" w:eastAsia="仿宋" w:hAnsi="Times New Roman" w:cs="Times New Roman" w:hint="eastAsia"/>
          <w:sz w:val="24"/>
        </w:rPr>
        <w:t>经基因检测证实</w:t>
      </w:r>
      <w:r w:rsidRPr="00B31C95">
        <w:rPr>
          <w:rFonts w:ascii="Times New Roman" w:eastAsia="仿宋" w:hAnsi="Times New Roman" w:cs="Times New Roman"/>
          <w:sz w:val="24"/>
        </w:rPr>
        <w:t>存在相应作用靶点癌症患者尚可推荐特异性靶向药物，没有随机临床试验的证据支持基于根据肿瘤分子特征在其适应症之外使用分子靶向药物，不建议分子靶</w:t>
      </w:r>
      <w:proofErr w:type="gramStart"/>
      <w:r w:rsidRPr="00B31C95">
        <w:rPr>
          <w:rFonts w:ascii="Times New Roman" w:eastAsia="仿宋" w:hAnsi="Times New Roman" w:cs="Times New Roman"/>
          <w:sz w:val="24"/>
        </w:rPr>
        <w:t>向药物超</w:t>
      </w:r>
      <w:proofErr w:type="gramEnd"/>
      <w:r w:rsidRPr="00B31C95">
        <w:rPr>
          <w:rFonts w:ascii="Times New Roman" w:eastAsia="仿宋" w:hAnsi="Times New Roman" w:cs="Times New Roman"/>
          <w:sz w:val="24"/>
        </w:rPr>
        <w:t>说明书使用</w:t>
      </w:r>
      <w:r w:rsidRPr="00B31C95">
        <w:rPr>
          <w:rFonts w:ascii="Times New Roman" w:eastAsia="仿宋" w:hAnsi="Times New Roman" w:cs="Times New Roman" w:hint="eastAsia"/>
          <w:sz w:val="24"/>
          <w:vertAlign w:val="superscript"/>
        </w:rPr>
        <w:t>[62]</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目前</w:t>
      </w:r>
      <w:r w:rsidRPr="00B31C95">
        <w:rPr>
          <w:rFonts w:ascii="Times New Roman" w:eastAsia="仿宋" w:hAnsi="Times New Roman" w:cs="Times New Roman"/>
          <w:sz w:val="24"/>
        </w:rPr>
        <w:t xml:space="preserve">Sanger </w:t>
      </w:r>
      <w:r w:rsidRPr="00B31C95">
        <w:rPr>
          <w:rFonts w:ascii="Times New Roman" w:eastAsia="仿宋" w:hAnsi="Times New Roman" w:cs="Times New Roman"/>
          <w:sz w:val="24"/>
        </w:rPr>
        <w:t>测序和</w:t>
      </w:r>
      <w:r w:rsidRPr="00B31C95">
        <w:rPr>
          <w:rFonts w:ascii="Times New Roman" w:eastAsia="仿宋" w:hAnsi="Times New Roman" w:cs="Times New Roman"/>
          <w:sz w:val="24"/>
        </w:rPr>
        <w:t xml:space="preserve"> PCR</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技术可以获取有限数量的癌症突变状态信息</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使用</w:t>
      </w:r>
      <w:r w:rsidRPr="00B31C95">
        <w:rPr>
          <w:rFonts w:ascii="Times New Roman" w:eastAsia="仿宋" w:hAnsi="Times New Roman" w:cs="Times New Roman"/>
          <w:sz w:val="24"/>
        </w:rPr>
        <w:t xml:space="preserve"> NGS </w:t>
      </w:r>
      <w:r w:rsidRPr="00B31C95">
        <w:rPr>
          <w:rFonts w:ascii="Times New Roman" w:eastAsia="仿宋" w:hAnsi="Times New Roman" w:cs="Times New Roman" w:hint="eastAsia"/>
          <w:sz w:val="24"/>
        </w:rPr>
        <w:t>芯片</w:t>
      </w:r>
      <w:r w:rsidRPr="00B31C95">
        <w:rPr>
          <w:rFonts w:ascii="Times New Roman" w:eastAsia="仿宋" w:hAnsi="Times New Roman" w:cs="Times New Roman"/>
          <w:sz w:val="24"/>
        </w:rPr>
        <w:t>可以在一次综合测试中筛选广泛的基因，</w:t>
      </w:r>
      <w:r w:rsidRPr="00B31C95">
        <w:rPr>
          <w:rFonts w:ascii="Times New Roman" w:eastAsia="仿宋" w:hAnsi="Times New Roman" w:cs="Times New Roman" w:hint="eastAsia"/>
          <w:sz w:val="24"/>
        </w:rPr>
        <w:t>更大通量下识别抗肿瘤相关靶点状态，对肿瘤患者进行</w:t>
      </w:r>
      <w:r w:rsidRPr="00B31C95">
        <w:rPr>
          <w:rFonts w:ascii="Times New Roman" w:eastAsia="仿宋" w:hAnsi="Times New Roman" w:cs="Times New Roman"/>
          <w:sz w:val="24"/>
        </w:rPr>
        <w:t>驱动突变和耐药突变检测</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 xml:space="preserve">NGS </w:t>
      </w:r>
      <w:r w:rsidRPr="00B31C95">
        <w:rPr>
          <w:rFonts w:ascii="Times New Roman" w:eastAsia="仿宋" w:hAnsi="Times New Roman" w:cs="Times New Roman"/>
          <w:sz w:val="24"/>
        </w:rPr>
        <w:t>允许从抽血中获取广泛的遗传信息</w:t>
      </w:r>
      <w:r w:rsidRPr="00B31C95">
        <w:rPr>
          <w:rFonts w:ascii="Times New Roman" w:eastAsia="仿宋" w:hAnsi="Times New Roman" w:cs="Times New Roman" w:hint="eastAsia"/>
          <w:sz w:val="24"/>
        </w:rPr>
        <w:t>，还</w:t>
      </w:r>
      <w:r w:rsidRPr="00B31C95">
        <w:rPr>
          <w:rFonts w:ascii="Times New Roman" w:eastAsia="仿宋" w:hAnsi="Times New Roman" w:cs="Times New Roman"/>
          <w:sz w:val="24"/>
        </w:rPr>
        <w:t>可能从循环肿瘤细胞</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CTC</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和循环无细胞肿瘤</w:t>
      </w:r>
      <w:r w:rsidRPr="00B31C95">
        <w:rPr>
          <w:rFonts w:ascii="Times New Roman" w:eastAsia="仿宋" w:hAnsi="Times New Roman" w:cs="Times New Roman"/>
          <w:sz w:val="24"/>
        </w:rPr>
        <w:t xml:space="preserve"> DNA </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ctDNA</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中获得用于测序的遗传物质</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63]</w:t>
      </w:r>
      <w:r w:rsidRPr="00B31C95">
        <w:rPr>
          <w:rFonts w:ascii="Times New Roman" w:eastAsia="仿宋" w:hAnsi="Times New Roman" w:cs="Times New Roman" w:hint="eastAsia"/>
          <w:sz w:val="24"/>
        </w:rPr>
        <w:t>。</w:t>
      </w:r>
    </w:p>
    <w:p w:rsidR="00BC20B2" w:rsidRPr="00B31C95" w:rsidRDefault="001A015E">
      <w:pPr>
        <w:widowControl/>
        <w:numPr>
          <w:ilvl w:val="0"/>
          <w:numId w:val="20"/>
        </w:numPr>
        <w:jc w:val="left"/>
        <w:rPr>
          <w:rFonts w:ascii="Times New Roman" w:hAnsi="Times New Roman" w:cs="Times New Roman"/>
          <w:sz w:val="27"/>
          <w:szCs w:val="27"/>
          <w:shd w:val="clear" w:color="auto" w:fill="FFFFFF"/>
        </w:rPr>
      </w:pPr>
      <w:r w:rsidRPr="00B31C95">
        <w:rPr>
          <w:rFonts w:ascii="Times New Roman" w:eastAsia="宋体" w:hAnsi="Times New Roman" w:cs="Times New Roman"/>
          <w:b/>
          <w:bCs/>
          <w:sz w:val="24"/>
          <w:szCs w:val="32"/>
        </w:rPr>
        <w:t>单克隆抗体靶</w:t>
      </w:r>
      <w:proofErr w:type="gramStart"/>
      <w:r w:rsidRPr="00B31C95">
        <w:rPr>
          <w:rFonts w:ascii="Times New Roman" w:eastAsia="宋体" w:hAnsi="Times New Roman" w:cs="Times New Roman"/>
          <w:b/>
          <w:bCs/>
          <w:sz w:val="24"/>
          <w:szCs w:val="32"/>
        </w:rPr>
        <w:t>向药物</w:t>
      </w:r>
      <w:proofErr w:type="gramEnd"/>
      <w:r w:rsidRPr="00B31C95">
        <w:rPr>
          <w:rFonts w:ascii="Times New Roman" w:eastAsia="宋体" w:hAnsi="Times New Roman" w:cs="Times New Roman"/>
          <w:b/>
          <w:bCs/>
          <w:sz w:val="24"/>
          <w:szCs w:val="32"/>
        </w:rPr>
        <w:t>TDM</w:t>
      </w:r>
      <w:r w:rsidRPr="00B31C95">
        <w:rPr>
          <w:rFonts w:ascii="Times New Roman" w:eastAsia="仿宋" w:hAnsi="Times New Roman" w:cs="Times New Roman" w:hint="eastAsia"/>
          <w:sz w:val="24"/>
          <w:vertAlign w:val="superscript"/>
        </w:rPr>
        <w:t>[64]</w:t>
      </w:r>
    </w:p>
    <w:p w:rsidR="00BC20B2" w:rsidRPr="00B31C95" w:rsidRDefault="001A015E">
      <w:pPr>
        <w:widowControl/>
        <w:jc w:val="center"/>
        <w:rPr>
          <w:rFonts w:ascii="Times New Roman" w:eastAsia="仿宋" w:hAnsi="Times New Roman" w:cs="Times New Roman"/>
          <w:sz w:val="24"/>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24</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单克隆抗体靶</w:t>
      </w:r>
      <w:proofErr w:type="gramStart"/>
      <w:r w:rsidRPr="00B31C95">
        <w:rPr>
          <w:rFonts w:ascii="Times New Roman" w:eastAsia="仿宋" w:hAnsi="Times New Roman" w:cs="Times New Roman" w:hint="eastAsia"/>
          <w:sz w:val="24"/>
          <w:szCs w:val="32"/>
        </w:rPr>
        <w:t>向药物</w:t>
      </w:r>
      <w:proofErr w:type="gramEnd"/>
      <w:r w:rsidRPr="00B31C95">
        <w:rPr>
          <w:rFonts w:ascii="Times New Roman" w:eastAsia="仿宋" w:hAnsi="Times New Roman" w:cs="Times New Roman" w:hint="eastAsia"/>
          <w:sz w:val="24"/>
          <w:szCs w:val="32"/>
        </w:rPr>
        <w:t xml:space="preserve"> TDM</w:t>
      </w:r>
    </w:p>
    <w:tbl>
      <w:tblPr>
        <w:tblStyle w:val="aa"/>
        <w:tblW w:w="0" w:type="auto"/>
        <w:tblLook w:val="04A0" w:firstRow="1" w:lastRow="0" w:firstColumn="1" w:lastColumn="0" w:noHBand="0" w:noVBand="1"/>
      </w:tblPr>
      <w:tblGrid>
        <w:gridCol w:w="1135"/>
        <w:gridCol w:w="7161"/>
      </w:tblGrid>
      <w:tr w:rsidR="00B31C95" w:rsidRPr="00B31C95">
        <w:tc>
          <w:tcPr>
            <w:tcW w:w="116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名称</w:t>
            </w:r>
          </w:p>
        </w:tc>
        <w:tc>
          <w:tcPr>
            <w:tcW w:w="7361"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 xml:space="preserve">TDM </w:t>
            </w:r>
            <w:r w:rsidRPr="00B31C95">
              <w:rPr>
                <w:rFonts w:ascii="Times New Roman" w:eastAsia="仿宋" w:hAnsi="Times New Roman" w:cs="Times New Roman" w:hint="eastAsia"/>
                <w:sz w:val="24"/>
              </w:rPr>
              <w:t>目标范围</w:t>
            </w:r>
          </w:p>
        </w:tc>
      </w:tr>
      <w:tr w:rsidR="00B31C95" w:rsidRPr="00B31C95">
        <w:tc>
          <w:tcPr>
            <w:tcW w:w="1161" w:type="dxa"/>
          </w:tcPr>
          <w:p w:rsidR="00BC20B2" w:rsidRPr="00B31C95" w:rsidRDefault="001A015E">
            <w:pPr>
              <w:rPr>
                <w:rFonts w:ascii="Times New Roman" w:eastAsia="仿宋" w:hAnsi="Times New Roman" w:cs="Times New Roman"/>
                <w:sz w:val="24"/>
              </w:rPr>
            </w:pPr>
            <w:proofErr w:type="gramStart"/>
            <w:r w:rsidRPr="00B31C95">
              <w:rPr>
                <w:rFonts w:ascii="Times New Roman" w:eastAsia="仿宋" w:hAnsi="Times New Roman" w:cs="Times New Roman"/>
                <w:sz w:val="24"/>
              </w:rPr>
              <w:lastRenderedPageBreak/>
              <w:t>西妥昔单</w:t>
            </w:r>
            <w:proofErr w:type="gramEnd"/>
            <w:r w:rsidRPr="00B31C95">
              <w:rPr>
                <w:rFonts w:ascii="Times New Roman" w:eastAsia="仿宋" w:hAnsi="Times New Roman" w:cs="Times New Roman"/>
                <w:sz w:val="24"/>
              </w:rPr>
              <w:t>抗</w:t>
            </w:r>
          </w:p>
        </w:tc>
        <w:tc>
          <w:tcPr>
            <w:tcW w:w="7361" w:type="dxa"/>
          </w:tcPr>
          <w:p w:rsidR="00BC20B2" w:rsidRPr="00B31C95" w:rsidRDefault="001A015E">
            <w:pPr>
              <w:pStyle w:val="a8"/>
              <w:widowControl/>
              <w:spacing w:beforeAutospacing="0" w:afterAutospacing="0" w:line="13" w:lineRule="atLeast"/>
              <w:rPr>
                <w:rFonts w:ascii="Times New Roman" w:eastAsia="仿宋" w:hAnsi="Times New Roman"/>
                <w:kern w:val="2"/>
              </w:rPr>
            </w:pPr>
            <w:proofErr w:type="gramStart"/>
            <w:r w:rsidRPr="00B31C95">
              <w:rPr>
                <w:rFonts w:ascii="Times New Roman" w:eastAsia="仿宋" w:hAnsi="Times New Roman"/>
                <w:kern w:val="2"/>
              </w:rPr>
              <w:t>西妥昔单</w:t>
            </w:r>
            <w:proofErr w:type="gramEnd"/>
            <w:r w:rsidRPr="00B31C95">
              <w:rPr>
                <w:rFonts w:ascii="Times New Roman" w:eastAsia="仿宋" w:hAnsi="Times New Roman"/>
                <w:kern w:val="2"/>
              </w:rPr>
              <w:t>抗是针对</w:t>
            </w:r>
            <w:r w:rsidRPr="00B31C95">
              <w:rPr>
                <w:rFonts w:ascii="Times New Roman" w:eastAsia="仿宋" w:hAnsi="Times New Roman" w:hint="eastAsia"/>
                <w:kern w:val="2"/>
              </w:rPr>
              <w:t xml:space="preserve"> </w:t>
            </w:r>
            <w:r w:rsidRPr="00B31C95">
              <w:rPr>
                <w:rFonts w:ascii="Times New Roman" w:eastAsia="仿宋" w:hAnsi="Times New Roman"/>
                <w:kern w:val="2"/>
              </w:rPr>
              <w:t>EGFR</w:t>
            </w:r>
            <w:r w:rsidRPr="00B31C95">
              <w:rPr>
                <w:rFonts w:ascii="Times New Roman" w:eastAsia="仿宋" w:hAnsi="Times New Roman" w:hint="eastAsia"/>
                <w:kern w:val="2"/>
              </w:rPr>
              <w:t xml:space="preserve"> </w:t>
            </w:r>
            <w:r w:rsidRPr="00B31C95">
              <w:rPr>
                <w:rFonts w:ascii="Times New Roman" w:eastAsia="仿宋" w:hAnsi="Times New Roman"/>
                <w:kern w:val="2"/>
              </w:rPr>
              <w:t>的嵌合型</w:t>
            </w:r>
            <w:r w:rsidRPr="00B31C95">
              <w:rPr>
                <w:rFonts w:ascii="Times New Roman" w:eastAsia="仿宋" w:hAnsi="Times New Roman" w:hint="eastAsia"/>
                <w:kern w:val="2"/>
              </w:rPr>
              <w:t xml:space="preserve"> </w:t>
            </w:r>
            <w:r w:rsidRPr="00B31C95">
              <w:rPr>
                <w:rFonts w:ascii="Times New Roman" w:eastAsia="仿宋" w:hAnsi="Times New Roman"/>
                <w:kern w:val="2"/>
              </w:rPr>
              <w:t>IgG1</w:t>
            </w:r>
            <w:r w:rsidRPr="00B31C95">
              <w:rPr>
                <w:rFonts w:ascii="Times New Roman" w:eastAsia="仿宋" w:hAnsi="Times New Roman" w:hint="eastAsia"/>
                <w:kern w:val="2"/>
              </w:rPr>
              <w:t xml:space="preserve"> </w:t>
            </w:r>
            <w:r w:rsidRPr="00B31C95">
              <w:rPr>
                <w:rFonts w:ascii="Times New Roman" w:eastAsia="仿宋" w:hAnsi="Times New Roman"/>
                <w:kern w:val="2"/>
              </w:rPr>
              <w:t>单克隆抗体，首次推荐剂量</w:t>
            </w:r>
            <w:r w:rsidRPr="00B31C95">
              <w:rPr>
                <w:rFonts w:ascii="Times New Roman" w:eastAsia="仿宋" w:hAnsi="Times New Roman" w:hint="eastAsia"/>
                <w:kern w:val="2"/>
              </w:rPr>
              <w:t xml:space="preserve"> </w:t>
            </w:r>
            <w:r w:rsidRPr="00B31C95">
              <w:rPr>
                <w:rFonts w:ascii="Times New Roman" w:eastAsia="仿宋" w:hAnsi="Times New Roman"/>
                <w:kern w:val="2"/>
              </w:rPr>
              <w:t>400mg/m</w:t>
            </w:r>
            <w:r w:rsidRPr="00B31C95">
              <w:rPr>
                <w:rFonts w:ascii="Times New Roman" w:eastAsia="仿宋" w:hAnsi="Times New Roman"/>
                <w:kern w:val="2"/>
                <w:vertAlign w:val="superscript"/>
              </w:rPr>
              <w:t>2</w:t>
            </w:r>
            <w:r w:rsidRPr="00B31C95">
              <w:rPr>
                <w:rFonts w:ascii="Times New Roman" w:eastAsia="仿宋" w:hAnsi="Times New Roman"/>
                <w:kern w:val="2"/>
              </w:rPr>
              <w:t>，随后每周剂量</w:t>
            </w:r>
            <w:r w:rsidRPr="00B31C95">
              <w:rPr>
                <w:rFonts w:ascii="Times New Roman" w:eastAsia="仿宋" w:hAnsi="Times New Roman" w:hint="eastAsia"/>
                <w:kern w:val="2"/>
              </w:rPr>
              <w:t xml:space="preserve"> </w:t>
            </w:r>
            <w:r w:rsidRPr="00B31C95">
              <w:rPr>
                <w:rFonts w:ascii="Times New Roman" w:eastAsia="仿宋" w:hAnsi="Times New Roman"/>
                <w:kern w:val="2"/>
              </w:rPr>
              <w:t>250mg/m</w:t>
            </w:r>
            <w:r w:rsidRPr="00B31C95">
              <w:rPr>
                <w:rFonts w:ascii="Times New Roman" w:eastAsia="仿宋" w:hAnsi="Times New Roman"/>
                <w:kern w:val="2"/>
                <w:vertAlign w:val="superscript"/>
              </w:rPr>
              <w:t>2</w:t>
            </w:r>
            <w:r w:rsidRPr="00B31C95">
              <w:rPr>
                <w:rFonts w:ascii="Times New Roman" w:eastAsia="仿宋" w:hAnsi="Times New Roman"/>
                <w:kern w:val="2"/>
              </w:rPr>
              <w:t>，</w:t>
            </w:r>
            <w:r w:rsidRPr="00B31C95">
              <w:rPr>
                <w:rFonts w:ascii="Times New Roman" w:eastAsia="仿宋" w:hAnsi="Times New Roman"/>
                <w:kern w:val="2"/>
              </w:rPr>
              <w:t>Cmin &gt;33.8mg/ml</w:t>
            </w:r>
            <w:r w:rsidRPr="00B31C95">
              <w:rPr>
                <w:rFonts w:ascii="Times New Roman" w:eastAsia="仿宋" w:hAnsi="Times New Roman" w:hint="eastAsia"/>
                <w:kern w:val="2"/>
              </w:rPr>
              <w:t xml:space="preserve"> </w:t>
            </w:r>
            <w:r w:rsidRPr="00B31C95">
              <w:rPr>
                <w:rFonts w:ascii="Times New Roman" w:eastAsia="仿宋" w:hAnsi="Times New Roman"/>
                <w:kern w:val="2"/>
              </w:rPr>
              <w:t>的阈值作为预测反应，具有明显延长的</w:t>
            </w:r>
            <w:r w:rsidRPr="00B31C95">
              <w:rPr>
                <w:rFonts w:ascii="Times New Roman" w:eastAsia="仿宋" w:hAnsi="Times New Roman" w:hint="eastAsia"/>
                <w:kern w:val="2"/>
              </w:rPr>
              <w:t xml:space="preserve"> </w:t>
            </w:r>
            <w:r w:rsidRPr="00B31C95">
              <w:rPr>
                <w:rFonts w:ascii="Times New Roman" w:eastAsia="仿宋" w:hAnsi="Times New Roman"/>
                <w:kern w:val="2"/>
              </w:rPr>
              <w:t>OS</w:t>
            </w:r>
            <w:r w:rsidRPr="00B31C95">
              <w:rPr>
                <w:rFonts w:ascii="Times New Roman" w:eastAsia="仿宋" w:hAnsi="Times New Roman" w:hint="eastAsia"/>
                <w:kern w:val="2"/>
              </w:rPr>
              <w:t xml:space="preserve"> </w:t>
            </w:r>
            <w:r w:rsidRPr="00B31C95">
              <w:rPr>
                <w:rFonts w:ascii="Times New Roman" w:eastAsia="仿宋" w:hAnsi="Times New Roman"/>
                <w:kern w:val="2"/>
              </w:rPr>
              <w:t>与</w:t>
            </w:r>
            <w:r w:rsidRPr="00B31C95">
              <w:rPr>
                <w:rFonts w:ascii="Times New Roman" w:eastAsia="仿宋" w:hAnsi="Times New Roman" w:hint="eastAsia"/>
                <w:kern w:val="2"/>
              </w:rPr>
              <w:t xml:space="preserve"> </w:t>
            </w:r>
            <w:r w:rsidRPr="00B31C95">
              <w:rPr>
                <w:rFonts w:ascii="Times New Roman" w:eastAsia="仿宋" w:hAnsi="Times New Roman"/>
                <w:kern w:val="2"/>
              </w:rPr>
              <w:t>PFS</w:t>
            </w:r>
            <w:r w:rsidRPr="00B31C95">
              <w:rPr>
                <w:rStyle w:val="ac"/>
                <w:rFonts w:ascii="Times New Roman" w:eastAsia="仿宋" w:hAnsi="Times New Roman"/>
                <w:kern w:val="2"/>
              </w:rPr>
              <w:t>[</w:t>
            </w:r>
            <w:r w:rsidRPr="00B31C95">
              <w:rPr>
                <w:rFonts w:ascii="Times New Roman" w:eastAsia="仿宋" w:hAnsi="Times New Roman" w:hint="eastAsia"/>
                <w:kern w:val="2"/>
                <w:vertAlign w:val="superscript"/>
              </w:rPr>
              <w:t>65</w:t>
            </w:r>
            <w:r w:rsidRPr="00B31C95">
              <w:rPr>
                <w:rStyle w:val="ac"/>
                <w:rFonts w:ascii="Times New Roman" w:eastAsia="仿宋" w:hAnsi="Times New Roman"/>
                <w:kern w:val="2"/>
              </w:rPr>
              <w:t>]</w:t>
            </w:r>
          </w:p>
        </w:tc>
      </w:tr>
      <w:tr w:rsidR="00B31C95" w:rsidRPr="00B31C95">
        <w:tc>
          <w:tcPr>
            <w:tcW w:w="1161" w:type="dxa"/>
          </w:tcPr>
          <w:p w:rsidR="00BC20B2" w:rsidRPr="00B31C95" w:rsidRDefault="001A015E">
            <w:pPr>
              <w:rPr>
                <w:rFonts w:ascii="Times New Roman" w:eastAsia="仿宋" w:hAnsi="Times New Roman" w:cs="Times New Roman"/>
                <w:sz w:val="24"/>
              </w:rPr>
            </w:pPr>
            <w:proofErr w:type="gramStart"/>
            <w:r w:rsidRPr="00B31C95">
              <w:rPr>
                <w:rFonts w:ascii="Times New Roman" w:eastAsia="仿宋" w:hAnsi="Times New Roman" w:cs="Times New Roman"/>
                <w:sz w:val="24"/>
              </w:rPr>
              <w:t>曲妥珠单</w:t>
            </w:r>
            <w:proofErr w:type="gramEnd"/>
            <w:r w:rsidRPr="00B31C95">
              <w:rPr>
                <w:rFonts w:ascii="Times New Roman" w:eastAsia="仿宋" w:hAnsi="Times New Roman" w:cs="Times New Roman"/>
                <w:sz w:val="24"/>
              </w:rPr>
              <w:t>抗</w:t>
            </w:r>
          </w:p>
        </w:tc>
        <w:tc>
          <w:tcPr>
            <w:tcW w:w="7361" w:type="dxa"/>
          </w:tcPr>
          <w:p w:rsidR="00BC20B2" w:rsidRPr="00B31C95" w:rsidRDefault="001A015E">
            <w:pPr>
              <w:pStyle w:val="a8"/>
              <w:widowControl/>
              <w:spacing w:beforeAutospacing="0" w:afterAutospacing="0" w:line="13" w:lineRule="atLeast"/>
              <w:rPr>
                <w:rFonts w:ascii="Times New Roman" w:eastAsia="仿宋" w:hAnsi="Times New Roman"/>
                <w:kern w:val="2"/>
              </w:rPr>
            </w:pPr>
            <w:proofErr w:type="gramStart"/>
            <w:r w:rsidRPr="00B31C95">
              <w:rPr>
                <w:rFonts w:ascii="Times New Roman" w:eastAsia="仿宋" w:hAnsi="Times New Roman"/>
                <w:kern w:val="2"/>
              </w:rPr>
              <w:t>曲妥珠单</w:t>
            </w:r>
            <w:proofErr w:type="gramEnd"/>
            <w:r w:rsidRPr="00B31C95">
              <w:rPr>
                <w:rFonts w:ascii="Times New Roman" w:eastAsia="仿宋" w:hAnsi="Times New Roman"/>
                <w:kern w:val="2"/>
              </w:rPr>
              <w:t>抗是针对</w:t>
            </w:r>
            <w:r w:rsidRPr="00B31C95">
              <w:rPr>
                <w:rFonts w:ascii="Times New Roman" w:eastAsia="仿宋" w:hAnsi="Times New Roman" w:hint="eastAsia"/>
                <w:kern w:val="2"/>
              </w:rPr>
              <w:t xml:space="preserve"> </w:t>
            </w:r>
            <w:r w:rsidRPr="00B31C95">
              <w:rPr>
                <w:rFonts w:ascii="Times New Roman" w:eastAsia="仿宋" w:hAnsi="Times New Roman"/>
                <w:kern w:val="2"/>
              </w:rPr>
              <w:t>HER-2</w:t>
            </w:r>
            <w:r w:rsidRPr="00B31C95">
              <w:rPr>
                <w:rFonts w:ascii="Times New Roman" w:eastAsia="仿宋" w:hAnsi="Times New Roman" w:hint="eastAsia"/>
                <w:kern w:val="2"/>
              </w:rPr>
              <w:t xml:space="preserve"> </w:t>
            </w:r>
            <w:r w:rsidRPr="00B31C95">
              <w:rPr>
                <w:rFonts w:ascii="Times New Roman" w:eastAsia="仿宋" w:hAnsi="Times New Roman"/>
                <w:kern w:val="2"/>
              </w:rPr>
              <w:t>的重组人源化</w:t>
            </w:r>
            <w:r w:rsidRPr="00B31C95">
              <w:rPr>
                <w:rFonts w:ascii="Times New Roman" w:eastAsia="仿宋" w:hAnsi="Times New Roman" w:hint="eastAsia"/>
                <w:kern w:val="2"/>
              </w:rPr>
              <w:t xml:space="preserve"> </w:t>
            </w:r>
            <w:r w:rsidRPr="00B31C95">
              <w:rPr>
                <w:rFonts w:ascii="Times New Roman" w:eastAsia="仿宋" w:hAnsi="Times New Roman"/>
                <w:kern w:val="2"/>
              </w:rPr>
              <w:t>IgG1</w:t>
            </w:r>
            <w:r w:rsidRPr="00B31C95">
              <w:rPr>
                <w:rFonts w:ascii="Times New Roman" w:eastAsia="仿宋" w:hAnsi="Times New Roman" w:hint="eastAsia"/>
                <w:kern w:val="2"/>
              </w:rPr>
              <w:t xml:space="preserve"> </w:t>
            </w:r>
            <w:r w:rsidRPr="00B31C95">
              <w:rPr>
                <w:rFonts w:ascii="Times New Roman" w:eastAsia="仿宋" w:hAnsi="Times New Roman"/>
                <w:kern w:val="2"/>
              </w:rPr>
              <w:t>单克隆抗体，首次负荷剂量是</w:t>
            </w:r>
            <w:r w:rsidRPr="00B31C95">
              <w:rPr>
                <w:rFonts w:ascii="Times New Roman" w:eastAsia="仿宋" w:hAnsi="Times New Roman" w:hint="eastAsia"/>
                <w:kern w:val="2"/>
              </w:rPr>
              <w:t xml:space="preserve"> </w:t>
            </w:r>
            <w:r w:rsidRPr="00B31C95">
              <w:rPr>
                <w:rFonts w:ascii="Times New Roman" w:eastAsia="仿宋" w:hAnsi="Times New Roman"/>
                <w:kern w:val="2"/>
              </w:rPr>
              <w:t>8mg/kg</w:t>
            </w:r>
            <w:r w:rsidRPr="00B31C95">
              <w:rPr>
                <w:rFonts w:ascii="Times New Roman" w:eastAsia="仿宋" w:hAnsi="Times New Roman"/>
                <w:kern w:val="2"/>
              </w:rPr>
              <w:t>，然后是</w:t>
            </w:r>
            <w:r w:rsidRPr="00B31C95">
              <w:rPr>
                <w:rFonts w:ascii="Times New Roman" w:eastAsia="仿宋" w:hAnsi="Times New Roman" w:hint="eastAsia"/>
                <w:kern w:val="2"/>
              </w:rPr>
              <w:t xml:space="preserve"> </w:t>
            </w:r>
            <w:r w:rsidRPr="00B31C95">
              <w:rPr>
                <w:rFonts w:ascii="Times New Roman" w:eastAsia="仿宋" w:hAnsi="Times New Roman"/>
                <w:kern w:val="2"/>
              </w:rPr>
              <w:t xml:space="preserve">6 </w:t>
            </w:r>
            <w:r w:rsidRPr="00B31C95">
              <w:rPr>
                <w:rFonts w:ascii="Times New Roman" w:eastAsia="仿宋" w:hAnsi="Times New Roman"/>
                <w:kern w:val="2"/>
              </w:rPr>
              <w:t>mg/kg</w:t>
            </w:r>
            <w:r w:rsidRPr="00B31C95">
              <w:rPr>
                <w:rFonts w:ascii="Times New Roman" w:eastAsia="仿宋" w:hAnsi="Times New Roman"/>
                <w:kern w:val="2"/>
              </w:rPr>
              <w:t>，</w:t>
            </w:r>
            <w:r w:rsidRPr="00B31C95">
              <w:rPr>
                <w:rFonts w:ascii="Times New Roman" w:eastAsia="仿宋" w:hAnsi="Times New Roman"/>
                <w:kern w:val="2"/>
              </w:rPr>
              <w:t>q3w</w:t>
            </w:r>
            <w:r w:rsidRPr="00B31C95">
              <w:rPr>
                <w:rFonts w:ascii="Times New Roman" w:eastAsia="仿宋" w:hAnsi="Times New Roman"/>
                <w:kern w:val="2"/>
              </w:rPr>
              <w:t>，</w:t>
            </w:r>
            <w:r w:rsidRPr="00B31C95">
              <w:rPr>
                <w:rFonts w:ascii="Times New Roman" w:eastAsia="仿宋" w:hAnsi="Times New Roman"/>
                <w:kern w:val="2"/>
              </w:rPr>
              <w:t>Cmin&gt;20mg/mL</w:t>
            </w:r>
            <w:r w:rsidRPr="00B31C95">
              <w:rPr>
                <w:rFonts w:ascii="Times New Roman" w:eastAsia="仿宋" w:hAnsi="Times New Roman" w:hint="eastAsia"/>
                <w:kern w:val="2"/>
              </w:rPr>
              <w:t xml:space="preserve"> </w:t>
            </w:r>
            <w:r w:rsidRPr="00B31C95">
              <w:rPr>
                <w:rFonts w:ascii="Times New Roman" w:eastAsia="仿宋" w:hAnsi="Times New Roman"/>
                <w:kern w:val="2"/>
              </w:rPr>
              <w:t>被确定为允许最大限度抑制肿瘤生长的浓度。</w:t>
            </w:r>
            <w:proofErr w:type="gramStart"/>
            <w:r w:rsidRPr="00B31C95">
              <w:rPr>
                <w:rFonts w:ascii="Times New Roman" w:eastAsia="仿宋" w:hAnsi="Times New Roman" w:hint="eastAsia"/>
                <w:kern w:val="2"/>
              </w:rPr>
              <w:t>曲妥珠</w:t>
            </w:r>
            <w:r w:rsidRPr="00B31C95">
              <w:rPr>
                <w:rFonts w:ascii="Times New Roman" w:eastAsia="仿宋" w:hAnsi="Times New Roman"/>
                <w:kern w:val="2"/>
              </w:rPr>
              <w:t>单</w:t>
            </w:r>
            <w:proofErr w:type="gramEnd"/>
            <w:r w:rsidRPr="00B31C95">
              <w:rPr>
                <w:rFonts w:ascii="Times New Roman" w:eastAsia="仿宋" w:hAnsi="Times New Roman"/>
                <w:kern w:val="2"/>
              </w:rPr>
              <w:t>抗暴露量与体重有关，</w:t>
            </w:r>
            <w:r w:rsidRPr="00B31C95">
              <w:rPr>
                <w:rFonts w:ascii="Times New Roman" w:eastAsia="仿宋" w:hAnsi="Times New Roman"/>
                <w:kern w:val="2"/>
              </w:rPr>
              <w:t>HER-2</w:t>
            </w:r>
            <w:r w:rsidRPr="00B31C95">
              <w:rPr>
                <w:rFonts w:ascii="Times New Roman" w:eastAsia="仿宋" w:hAnsi="Times New Roman" w:hint="eastAsia"/>
                <w:kern w:val="2"/>
              </w:rPr>
              <w:t xml:space="preserve"> </w:t>
            </w:r>
            <w:r w:rsidRPr="00B31C95">
              <w:rPr>
                <w:rFonts w:ascii="Times New Roman" w:eastAsia="仿宋" w:hAnsi="Times New Roman"/>
                <w:kern w:val="2"/>
              </w:rPr>
              <w:t>阳性乳腺癌但</w:t>
            </w:r>
            <w:r w:rsidRPr="00B31C95">
              <w:rPr>
                <w:rFonts w:ascii="Times New Roman" w:eastAsia="仿宋" w:hAnsi="Times New Roman" w:hint="eastAsia"/>
                <w:kern w:val="2"/>
              </w:rPr>
              <w:t xml:space="preserve"> </w:t>
            </w:r>
            <w:r w:rsidRPr="00B31C95">
              <w:rPr>
                <w:rFonts w:ascii="Times New Roman" w:eastAsia="仿宋" w:hAnsi="Times New Roman"/>
                <w:kern w:val="2"/>
              </w:rPr>
              <w:t>BMI&gt;30 kg/m</w:t>
            </w:r>
            <w:r w:rsidRPr="00B31C95">
              <w:rPr>
                <w:rFonts w:ascii="Times New Roman" w:eastAsia="仿宋" w:hAnsi="Times New Roman"/>
                <w:kern w:val="2"/>
                <w:vertAlign w:val="superscript"/>
              </w:rPr>
              <w:t>2</w:t>
            </w:r>
            <w:r w:rsidRPr="00B31C95">
              <w:rPr>
                <w:rFonts w:ascii="Times New Roman" w:eastAsia="仿宋" w:hAnsi="Times New Roman" w:hint="eastAsia"/>
                <w:kern w:val="2"/>
                <w:vertAlign w:val="superscript"/>
              </w:rPr>
              <w:t xml:space="preserve"> </w:t>
            </w:r>
            <w:r w:rsidRPr="00B31C95">
              <w:rPr>
                <w:rFonts w:ascii="Times New Roman" w:eastAsia="仿宋" w:hAnsi="Times New Roman"/>
                <w:kern w:val="2"/>
              </w:rPr>
              <w:t>患者的</w:t>
            </w:r>
            <w:r w:rsidRPr="00B31C95">
              <w:rPr>
                <w:rFonts w:ascii="Times New Roman" w:eastAsia="仿宋" w:hAnsi="Times New Roman" w:hint="eastAsia"/>
                <w:kern w:val="2"/>
              </w:rPr>
              <w:t xml:space="preserve"> </w:t>
            </w:r>
            <w:r w:rsidRPr="00B31C95">
              <w:rPr>
                <w:rFonts w:ascii="Times New Roman" w:eastAsia="仿宋" w:hAnsi="Times New Roman"/>
                <w:kern w:val="2"/>
              </w:rPr>
              <w:t>PFS</w:t>
            </w:r>
            <w:r w:rsidRPr="00B31C95">
              <w:rPr>
                <w:rFonts w:ascii="Times New Roman" w:eastAsia="仿宋" w:hAnsi="Times New Roman" w:hint="eastAsia"/>
                <w:kern w:val="2"/>
              </w:rPr>
              <w:t xml:space="preserve"> </w:t>
            </w:r>
            <w:r w:rsidRPr="00B31C95">
              <w:rPr>
                <w:rFonts w:ascii="Times New Roman" w:eastAsia="仿宋" w:hAnsi="Times New Roman"/>
                <w:kern w:val="2"/>
              </w:rPr>
              <w:t>降低，需行</w:t>
            </w:r>
            <w:proofErr w:type="gramStart"/>
            <w:r w:rsidRPr="00B31C95">
              <w:rPr>
                <w:rFonts w:ascii="Times New Roman" w:eastAsia="仿宋" w:hAnsi="Times New Roman" w:hint="eastAsia"/>
                <w:kern w:val="2"/>
              </w:rPr>
              <w:t>曲妥珠</w:t>
            </w:r>
            <w:r w:rsidRPr="00B31C95">
              <w:rPr>
                <w:rFonts w:ascii="Times New Roman" w:eastAsia="仿宋" w:hAnsi="Times New Roman"/>
                <w:kern w:val="2"/>
              </w:rPr>
              <w:t>单</w:t>
            </w:r>
            <w:proofErr w:type="gramEnd"/>
            <w:r w:rsidRPr="00B31C95">
              <w:rPr>
                <w:rFonts w:ascii="Times New Roman" w:eastAsia="仿宋" w:hAnsi="Times New Roman"/>
                <w:kern w:val="2"/>
              </w:rPr>
              <w:t>抗体内浓度监测</w:t>
            </w:r>
            <w:r w:rsidRPr="00B31C95">
              <w:rPr>
                <w:rFonts w:ascii="Times New Roman" w:eastAsia="仿宋" w:hAnsi="Times New Roman" w:hint="eastAsia"/>
                <w:kern w:val="2"/>
                <w:vertAlign w:val="superscript"/>
              </w:rPr>
              <w:t>[66]</w:t>
            </w:r>
          </w:p>
        </w:tc>
      </w:tr>
      <w:tr w:rsidR="00B31C95" w:rsidRPr="00B31C95">
        <w:tc>
          <w:tcPr>
            <w:tcW w:w="116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贝</w:t>
            </w:r>
            <w:proofErr w:type="gramStart"/>
            <w:r w:rsidRPr="00B31C95">
              <w:rPr>
                <w:rFonts w:ascii="Times New Roman" w:eastAsia="仿宋" w:hAnsi="Times New Roman" w:cs="Times New Roman"/>
                <w:sz w:val="24"/>
              </w:rPr>
              <w:t>伐珠单</w:t>
            </w:r>
            <w:proofErr w:type="gramEnd"/>
            <w:r w:rsidRPr="00B31C95">
              <w:rPr>
                <w:rFonts w:ascii="Times New Roman" w:eastAsia="仿宋" w:hAnsi="Times New Roman" w:cs="Times New Roman"/>
                <w:sz w:val="24"/>
              </w:rPr>
              <w:t>抗</w:t>
            </w:r>
          </w:p>
          <w:p w:rsidR="00BC20B2" w:rsidRPr="00B31C95" w:rsidRDefault="00BC20B2">
            <w:pPr>
              <w:rPr>
                <w:rFonts w:ascii="Times New Roman" w:eastAsia="仿宋" w:hAnsi="Times New Roman" w:cs="Times New Roman"/>
                <w:sz w:val="24"/>
              </w:rPr>
            </w:pPr>
          </w:p>
        </w:tc>
        <w:tc>
          <w:tcPr>
            <w:tcW w:w="7361"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贝</w:t>
            </w:r>
            <w:proofErr w:type="gramStart"/>
            <w:r w:rsidRPr="00B31C95">
              <w:rPr>
                <w:rFonts w:ascii="Times New Roman" w:eastAsia="仿宋" w:hAnsi="Times New Roman" w:cs="Times New Roman"/>
                <w:sz w:val="24"/>
              </w:rPr>
              <w:t>伐</w:t>
            </w:r>
            <w:r w:rsidRPr="00B31C95">
              <w:rPr>
                <w:rFonts w:ascii="Times New Roman" w:eastAsia="仿宋" w:hAnsi="Times New Roman" w:cs="Times New Roman" w:hint="eastAsia"/>
                <w:sz w:val="24"/>
              </w:rPr>
              <w:t>珠</w:t>
            </w:r>
            <w:r w:rsidRPr="00B31C95">
              <w:rPr>
                <w:rFonts w:ascii="Times New Roman" w:eastAsia="仿宋" w:hAnsi="Times New Roman" w:cs="Times New Roman"/>
                <w:sz w:val="24"/>
              </w:rPr>
              <w:t>单抗是靶向</w:t>
            </w:r>
            <w:proofErr w:type="gramEnd"/>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VEGF</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的人源化</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IgG1</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单克隆抗体，推荐剂量为</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5</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或</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10 mg/kg</w:t>
            </w:r>
            <w:r w:rsidRPr="00B31C95">
              <w:rPr>
                <w:rFonts w:ascii="Times New Roman" w:eastAsia="仿宋" w:hAnsi="Times New Roman" w:cs="Times New Roman"/>
                <w:sz w:val="24"/>
              </w:rPr>
              <w:t>，</w:t>
            </w:r>
            <w:r w:rsidRPr="00B31C95">
              <w:rPr>
                <w:rFonts w:ascii="Times New Roman" w:eastAsia="仿宋" w:hAnsi="Times New Roman" w:cs="Times New Roman"/>
                <w:sz w:val="24"/>
              </w:rPr>
              <w:t>q2W</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或</w:t>
            </w:r>
            <w:r w:rsidRPr="00B31C95">
              <w:rPr>
                <w:rFonts w:ascii="Times New Roman" w:eastAsia="仿宋" w:hAnsi="Times New Roman" w:cs="Times New Roman"/>
                <w:sz w:val="24"/>
              </w:rPr>
              <w:t xml:space="preserve"> 7.5 </w:t>
            </w:r>
            <w:r w:rsidRPr="00B31C95">
              <w:rPr>
                <w:rFonts w:ascii="Times New Roman" w:eastAsia="仿宋" w:hAnsi="Times New Roman" w:cs="Times New Roman"/>
                <w:sz w:val="24"/>
              </w:rPr>
              <w:t>或</w:t>
            </w:r>
            <w:r w:rsidRPr="00B31C95">
              <w:rPr>
                <w:rFonts w:ascii="Times New Roman" w:eastAsia="仿宋" w:hAnsi="Times New Roman" w:cs="Times New Roman"/>
                <w:sz w:val="24"/>
              </w:rPr>
              <w:t xml:space="preserve"> 15 mg/kg</w:t>
            </w:r>
            <w:r w:rsidRPr="00B31C95">
              <w:rPr>
                <w:rFonts w:ascii="Times New Roman" w:eastAsia="仿宋" w:hAnsi="Times New Roman" w:cs="Times New Roman"/>
                <w:sz w:val="24"/>
              </w:rPr>
              <w:t>，</w:t>
            </w:r>
            <w:r w:rsidRPr="00B31C95">
              <w:rPr>
                <w:rFonts w:ascii="Times New Roman" w:eastAsia="仿宋" w:hAnsi="Times New Roman" w:cs="Times New Roman"/>
                <w:sz w:val="24"/>
              </w:rPr>
              <w:t>q3W</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较长的</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OS</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和</w:t>
            </w:r>
            <w:r w:rsidRPr="00B31C95">
              <w:rPr>
                <w:rFonts w:ascii="Times New Roman" w:eastAsia="仿宋" w:hAnsi="Times New Roman" w:cs="Times New Roman"/>
                <w:sz w:val="24"/>
              </w:rPr>
              <w:t>PFS</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与</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VEGF</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的基础水平和</w:t>
            </w:r>
            <w:proofErr w:type="gramStart"/>
            <w:r w:rsidRPr="00B31C95">
              <w:rPr>
                <w:rFonts w:ascii="Times New Roman" w:eastAsia="仿宋" w:hAnsi="Times New Roman" w:cs="Times New Roman"/>
                <w:sz w:val="24"/>
              </w:rPr>
              <w:t>贝伐</w:t>
            </w:r>
            <w:r w:rsidRPr="00B31C95">
              <w:rPr>
                <w:rFonts w:ascii="Times New Roman" w:eastAsia="仿宋" w:hAnsi="Times New Roman" w:cs="Times New Roman" w:hint="eastAsia"/>
                <w:sz w:val="24"/>
              </w:rPr>
              <w:t>珠</w:t>
            </w:r>
            <w:r w:rsidRPr="00B31C95">
              <w:rPr>
                <w:rFonts w:ascii="Times New Roman" w:eastAsia="仿宋" w:hAnsi="Times New Roman" w:cs="Times New Roman"/>
                <w:sz w:val="24"/>
              </w:rPr>
              <w:t>单抗在</w:t>
            </w:r>
            <w:proofErr w:type="gramEnd"/>
            <w:r w:rsidRPr="00B31C95">
              <w:rPr>
                <w:rFonts w:ascii="Times New Roman" w:eastAsia="仿宋" w:hAnsi="Times New Roman" w:cs="Times New Roman"/>
                <w:sz w:val="24"/>
              </w:rPr>
              <w:t>第</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14</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天的</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Cmin&gt;15.5mg/L</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相关</w:t>
            </w:r>
            <w:r w:rsidRPr="00B31C95">
              <w:rPr>
                <w:rFonts w:ascii="Times New Roman" w:eastAsia="仿宋" w:hAnsi="Times New Roman" w:cs="Times New Roman" w:hint="eastAsia"/>
                <w:sz w:val="24"/>
                <w:vertAlign w:val="superscript"/>
              </w:rPr>
              <w:t>[67]</w:t>
            </w:r>
          </w:p>
        </w:tc>
      </w:tr>
    </w:tbl>
    <w:p w:rsidR="00BC20B2" w:rsidRPr="00B31C95" w:rsidRDefault="001A015E">
      <w:pPr>
        <w:widowControl/>
        <w:numPr>
          <w:ilvl w:val="0"/>
          <w:numId w:val="20"/>
        </w:numPr>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小分子激酶靶</w:t>
      </w:r>
      <w:proofErr w:type="gramStart"/>
      <w:r w:rsidRPr="00B31C95">
        <w:rPr>
          <w:rFonts w:ascii="Times New Roman" w:eastAsia="宋体" w:hAnsi="Times New Roman" w:cs="Times New Roman"/>
          <w:b/>
          <w:bCs/>
          <w:sz w:val="24"/>
          <w:szCs w:val="32"/>
        </w:rPr>
        <w:t>向药物</w:t>
      </w:r>
      <w:proofErr w:type="gramEnd"/>
      <w:r w:rsidRPr="00B31C95">
        <w:rPr>
          <w:rFonts w:ascii="Times New Roman" w:eastAsia="宋体" w:hAnsi="Times New Roman" w:cs="Times New Roman"/>
          <w:b/>
          <w:bCs/>
          <w:sz w:val="24"/>
          <w:szCs w:val="32"/>
        </w:rPr>
        <w:t>基因检测</w:t>
      </w:r>
    </w:p>
    <w:p w:rsidR="00BC20B2" w:rsidRPr="00B31C95" w:rsidRDefault="001A015E">
      <w:pPr>
        <w:widowControl/>
        <w:numPr>
          <w:ilvl w:val="0"/>
          <w:numId w:val="21"/>
        </w:numPr>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表皮生长因子受体</w:t>
      </w:r>
      <w:r w:rsidRPr="00B31C95">
        <w:rPr>
          <w:rFonts w:ascii="Times New Roman" w:eastAsia="宋体" w:hAnsi="Times New Roman" w:cs="Times New Roman" w:hint="eastAsia"/>
          <w:b/>
          <w:bCs/>
          <w:sz w:val="24"/>
          <w:szCs w:val="32"/>
        </w:rPr>
        <w:t>（</w:t>
      </w:r>
      <w:r w:rsidRPr="00B31C95">
        <w:rPr>
          <w:rFonts w:ascii="Times New Roman" w:eastAsia="宋体" w:hAnsi="Times New Roman" w:cs="Times New Roman"/>
          <w:b/>
          <w:bCs/>
          <w:sz w:val="24"/>
          <w:szCs w:val="32"/>
        </w:rPr>
        <w:t>EGFR</w:t>
      </w:r>
      <w:r w:rsidRPr="00B31C95">
        <w:rPr>
          <w:rFonts w:ascii="Times New Roman" w:eastAsia="宋体" w:hAnsi="Times New Roman" w:cs="Times New Roman" w:hint="eastAsia"/>
          <w:b/>
          <w:bCs/>
          <w:sz w:val="24"/>
          <w:szCs w:val="32"/>
        </w:rPr>
        <w:t>）</w:t>
      </w:r>
      <w:r w:rsidRPr="00B31C95">
        <w:rPr>
          <w:rFonts w:ascii="Times New Roman" w:eastAsia="宋体" w:hAnsi="Times New Roman" w:cs="Times New Roman"/>
          <w:b/>
          <w:bCs/>
          <w:sz w:val="24"/>
          <w:szCs w:val="32"/>
        </w:rPr>
        <w:t>抑制剂</w:t>
      </w:r>
    </w:p>
    <w:p w:rsidR="00BC20B2" w:rsidRPr="00B31C95" w:rsidRDefault="001A015E">
      <w:pPr>
        <w:pStyle w:val="a3"/>
        <w:ind w:firstLineChars="200" w:firstLine="480"/>
        <w:rPr>
          <w:rFonts w:ascii="Times New Roman" w:eastAsia="Segoe UI" w:hAnsi="Times New Roman" w:cs="Times New Roman"/>
          <w:sz w:val="16"/>
          <w:szCs w:val="16"/>
          <w:shd w:val="clear" w:color="auto" w:fill="FFFFFF"/>
        </w:rPr>
      </w:pPr>
      <w:r w:rsidRPr="00B31C95">
        <w:rPr>
          <w:rFonts w:ascii="Times New Roman" w:eastAsia="仿宋" w:hAnsi="Times New Roman" w:cs="Times New Roman"/>
          <w:sz w:val="24"/>
        </w:rPr>
        <w:t>EGFR</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突变是</w:t>
      </w:r>
      <w:r w:rsidRPr="00B31C95">
        <w:rPr>
          <w:rFonts w:ascii="Times New Roman" w:eastAsia="仿宋" w:hAnsi="Times New Roman" w:cs="Times New Roman"/>
          <w:sz w:val="24"/>
        </w:rPr>
        <w:t xml:space="preserve"> NSCLC </w:t>
      </w:r>
      <w:r w:rsidRPr="00B31C95">
        <w:rPr>
          <w:rFonts w:ascii="Times New Roman" w:eastAsia="仿宋" w:hAnsi="Times New Roman" w:cs="Times New Roman"/>
          <w:sz w:val="24"/>
        </w:rPr>
        <w:t>肿瘤发生的常见驱动因素，最常见的</w:t>
      </w:r>
      <w:r w:rsidRPr="00B31C95">
        <w:rPr>
          <w:rFonts w:ascii="Times New Roman" w:eastAsia="仿宋" w:hAnsi="Times New Roman" w:cs="Times New Roman" w:hint="eastAsia"/>
          <w:sz w:val="24"/>
        </w:rPr>
        <w:t>突</w:t>
      </w:r>
      <w:r w:rsidRPr="00B31C95">
        <w:rPr>
          <w:rFonts w:ascii="Times New Roman" w:eastAsia="仿宋" w:hAnsi="Times New Roman" w:cs="Times New Roman"/>
          <w:sz w:val="24"/>
        </w:rPr>
        <w:t>变是外显子</w:t>
      </w:r>
      <w:r w:rsidRPr="00B31C95">
        <w:rPr>
          <w:rFonts w:ascii="Times New Roman" w:eastAsia="仿宋" w:hAnsi="Times New Roman" w:cs="Times New Roman"/>
          <w:sz w:val="24"/>
        </w:rPr>
        <w:t xml:space="preserve"> 19 </w:t>
      </w:r>
      <w:r w:rsidRPr="00B31C95">
        <w:rPr>
          <w:rFonts w:ascii="Times New Roman" w:eastAsia="仿宋" w:hAnsi="Times New Roman" w:cs="Times New Roman"/>
          <w:sz w:val="24"/>
        </w:rPr>
        <w:t>缺失和外显子</w:t>
      </w:r>
      <w:r w:rsidRPr="00B31C95">
        <w:rPr>
          <w:rFonts w:ascii="Times New Roman" w:eastAsia="仿宋" w:hAnsi="Times New Roman" w:cs="Times New Roman"/>
          <w:sz w:val="24"/>
        </w:rPr>
        <w:t xml:space="preserve"> 21 L858R </w:t>
      </w:r>
      <w:r w:rsidRPr="00B31C95">
        <w:rPr>
          <w:rFonts w:ascii="Times New Roman" w:eastAsia="仿宋" w:hAnsi="Times New Roman" w:cs="Times New Roman"/>
          <w:sz w:val="24"/>
        </w:rPr>
        <w:t>点突变</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68</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。目前五种</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EGFR-</w:t>
      </w:r>
      <w:r w:rsidRPr="00B31C95">
        <w:rPr>
          <w:rFonts w:ascii="Times New Roman" w:eastAsia="仿宋" w:hAnsi="Times New Roman" w:cs="Times New Roman" w:hint="eastAsia"/>
          <w:sz w:val="24"/>
        </w:rPr>
        <w:t xml:space="preserve">TKIs </w:t>
      </w:r>
      <w:r w:rsidRPr="00B31C95">
        <w:rPr>
          <w:rFonts w:ascii="Times New Roman" w:eastAsia="仿宋" w:hAnsi="Times New Roman" w:cs="Times New Roman"/>
          <w:sz w:val="24"/>
        </w:rPr>
        <w:t>已获临床批准：第一代可逆</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EGFR-</w:t>
      </w:r>
      <w:r w:rsidRPr="00B31C95">
        <w:rPr>
          <w:rFonts w:ascii="Times New Roman" w:eastAsia="仿宋" w:hAnsi="Times New Roman" w:cs="Times New Roman" w:hint="eastAsia"/>
          <w:sz w:val="24"/>
        </w:rPr>
        <w:t>TKIs</w:t>
      </w:r>
      <w:r w:rsidRPr="00B31C95">
        <w:rPr>
          <w:rFonts w:ascii="Times New Roman" w:eastAsia="仿宋" w:hAnsi="Times New Roman" w:cs="Times New Roman" w:hint="eastAsia"/>
          <w:sz w:val="24"/>
        </w:rPr>
        <w:t>：</w:t>
      </w:r>
      <w:proofErr w:type="gramStart"/>
      <w:r w:rsidRPr="00B31C95">
        <w:rPr>
          <w:rFonts w:ascii="Times New Roman" w:eastAsia="仿宋" w:hAnsi="Times New Roman" w:cs="Times New Roman"/>
          <w:sz w:val="24"/>
        </w:rPr>
        <w:t>吉非替尼</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厄洛替尼</w:t>
      </w:r>
      <w:proofErr w:type="gramEnd"/>
      <w:r w:rsidRPr="00B31C95">
        <w:rPr>
          <w:rFonts w:ascii="Times New Roman" w:eastAsia="仿宋" w:hAnsi="Times New Roman" w:cs="Times New Roman" w:hint="eastAsia"/>
          <w:sz w:val="24"/>
        </w:rPr>
        <w:t>及埃</w:t>
      </w:r>
      <w:proofErr w:type="gramStart"/>
      <w:r w:rsidRPr="00B31C95">
        <w:rPr>
          <w:rFonts w:ascii="Times New Roman" w:eastAsia="仿宋" w:hAnsi="Times New Roman" w:cs="Times New Roman" w:hint="eastAsia"/>
          <w:sz w:val="24"/>
        </w:rPr>
        <w:t>克替尼</w:t>
      </w:r>
      <w:proofErr w:type="gramEnd"/>
      <w:r w:rsidRPr="00B31C95">
        <w:rPr>
          <w:rFonts w:ascii="Times New Roman" w:eastAsia="仿宋" w:hAnsi="Times New Roman" w:cs="Times New Roman"/>
          <w:sz w:val="24"/>
        </w:rPr>
        <w:t>；第二代不可逆转的</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ErbB</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家族阻断剂</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阿</w:t>
      </w:r>
      <w:proofErr w:type="gramStart"/>
      <w:r w:rsidRPr="00B31C95">
        <w:rPr>
          <w:rFonts w:ascii="Times New Roman" w:eastAsia="仿宋" w:hAnsi="Times New Roman" w:cs="Times New Roman"/>
          <w:sz w:val="24"/>
        </w:rPr>
        <w:t>法替尼和</w:t>
      </w:r>
      <w:proofErr w:type="gramEnd"/>
      <w:r w:rsidRPr="00B31C95">
        <w:rPr>
          <w:rFonts w:ascii="Times New Roman" w:eastAsia="仿宋" w:hAnsi="Times New Roman" w:cs="Times New Roman" w:hint="eastAsia"/>
          <w:sz w:val="24"/>
        </w:rPr>
        <w:t>达克</w:t>
      </w:r>
      <w:r w:rsidRPr="00B31C95">
        <w:rPr>
          <w:rFonts w:ascii="Times New Roman" w:eastAsia="仿宋" w:hAnsi="Times New Roman" w:cs="Times New Roman"/>
          <w:sz w:val="24"/>
        </w:rPr>
        <w:t>替尼；第三代不可逆转的</w:t>
      </w:r>
      <w:r w:rsidRPr="00B31C95">
        <w:rPr>
          <w:rFonts w:ascii="Times New Roman" w:eastAsia="仿宋" w:hAnsi="Times New Roman" w:cs="Times New Roman"/>
          <w:sz w:val="24"/>
        </w:rPr>
        <w:t>EGFR-</w:t>
      </w:r>
      <w:r w:rsidRPr="00B31C95">
        <w:rPr>
          <w:rFonts w:ascii="Times New Roman" w:eastAsia="仿宋" w:hAnsi="Times New Roman" w:cs="Times New Roman" w:hint="eastAsia"/>
          <w:sz w:val="24"/>
        </w:rPr>
        <w:t>TKIs</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奥</w:t>
      </w:r>
      <w:proofErr w:type="gramStart"/>
      <w:r w:rsidRPr="00B31C95">
        <w:rPr>
          <w:rFonts w:ascii="Times New Roman" w:eastAsia="仿宋" w:hAnsi="Times New Roman" w:cs="Times New Roman"/>
          <w:sz w:val="24"/>
        </w:rPr>
        <w:t>希替尼</w:t>
      </w:r>
      <w:proofErr w:type="gramEnd"/>
      <w:r w:rsidRPr="00B31C95">
        <w:rPr>
          <w:rFonts w:ascii="Times New Roman" w:eastAsia="仿宋" w:hAnsi="Times New Roman" w:cs="Times New Roman" w:hint="eastAsia"/>
          <w:sz w:val="24"/>
        </w:rPr>
        <w:t>、阿美替尼、氟</w:t>
      </w:r>
      <w:proofErr w:type="gramStart"/>
      <w:r w:rsidRPr="00B31C95">
        <w:rPr>
          <w:rFonts w:ascii="Times New Roman" w:eastAsia="仿宋" w:hAnsi="Times New Roman" w:cs="Times New Roman" w:hint="eastAsia"/>
          <w:sz w:val="24"/>
        </w:rPr>
        <w:t>美替尼</w:t>
      </w:r>
      <w:proofErr w:type="gramEnd"/>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69</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
    <w:p w:rsidR="00BC20B2" w:rsidRPr="00B31C95" w:rsidRDefault="001A015E">
      <w:pPr>
        <w:widowControl/>
        <w:numPr>
          <w:ilvl w:val="0"/>
          <w:numId w:val="21"/>
        </w:numPr>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抗血管多激酶抑制剂</w:t>
      </w:r>
    </w:p>
    <w:p w:rsidR="00BC20B2" w:rsidRPr="00B31C95" w:rsidRDefault="001A015E">
      <w:pPr>
        <w:widowControl/>
        <w:ind w:firstLineChars="200" w:firstLine="480"/>
        <w:jc w:val="left"/>
        <w:rPr>
          <w:rFonts w:ascii="Times New Roman" w:eastAsia="宋体" w:hAnsi="Times New Roman" w:cs="Times New Roman"/>
          <w:b/>
          <w:bCs/>
          <w:sz w:val="24"/>
          <w:szCs w:val="32"/>
        </w:rPr>
      </w:pPr>
      <w:r w:rsidRPr="00B31C95">
        <w:rPr>
          <w:rFonts w:ascii="Times New Roman" w:eastAsia="仿宋" w:hAnsi="Times New Roman" w:cs="Times New Roman"/>
          <w:sz w:val="24"/>
        </w:rPr>
        <w:t>索拉非尼通过抑制丝裂原活化蛋白激酶</w:t>
      </w:r>
      <w:r w:rsidRPr="00B31C95">
        <w:rPr>
          <w:rFonts w:ascii="Times New Roman" w:eastAsia="仿宋" w:hAnsi="Times New Roman" w:cs="Times New Roman"/>
          <w:sz w:val="24"/>
        </w:rPr>
        <w:t>/</w:t>
      </w:r>
      <w:r w:rsidRPr="00B31C95">
        <w:rPr>
          <w:rFonts w:ascii="Times New Roman" w:eastAsia="仿宋" w:hAnsi="Times New Roman" w:cs="Times New Roman"/>
          <w:sz w:val="24"/>
        </w:rPr>
        <w:t>细胞外信号调节激酶</w:t>
      </w:r>
      <w:r w:rsidRPr="00B31C95">
        <w:rPr>
          <w:rFonts w:ascii="Times New Roman" w:eastAsia="仿宋" w:hAnsi="Times New Roman" w:cs="Times New Roman"/>
          <w:sz w:val="24"/>
        </w:rPr>
        <w:t xml:space="preserve"> </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MAPK/ERK</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 xml:space="preserve"> </w:t>
      </w:r>
      <w:r w:rsidRPr="00B31C95">
        <w:rPr>
          <w:rFonts w:ascii="Times New Roman" w:eastAsia="仿宋" w:hAnsi="Times New Roman" w:cs="Times New Roman"/>
          <w:sz w:val="24"/>
        </w:rPr>
        <w:t>通路</w:t>
      </w:r>
      <w:proofErr w:type="gramStart"/>
      <w:r w:rsidRPr="00B31C95">
        <w:rPr>
          <w:rFonts w:ascii="Times New Roman" w:eastAsia="仿宋" w:hAnsi="Times New Roman" w:cs="Times New Roman"/>
          <w:sz w:val="24"/>
        </w:rPr>
        <w:t>介</w:t>
      </w:r>
      <w:proofErr w:type="gramEnd"/>
      <w:r w:rsidRPr="00B31C95">
        <w:rPr>
          <w:rFonts w:ascii="Times New Roman" w:eastAsia="仿宋" w:hAnsi="Times New Roman" w:cs="Times New Roman"/>
          <w:sz w:val="24"/>
        </w:rPr>
        <w:t>导的细胞增殖和抑制血管内皮生长因子受体</w:t>
      </w:r>
      <w:r w:rsidRPr="00B31C95">
        <w:rPr>
          <w:rFonts w:ascii="Times New Roman" w:eastAsia="仿宋" w:hAnsi="Times New Roman" w:cs="Times New Roman"/>
          <w:sz w:val="24"/>
        </w:rPr>
        <w:t xml:space="preserve"> </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VEGFR</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 xml:space="preserve"> </w:t>
      </w:r>
      <w:r w:rsidRPr="00B31C95">
        <w:rPr>
          <w:rFonts w:ascii="Times New Roman" w:eastAsia="仿宋" w:hAnsi="Times New Roman" w:cs="Times New Roman"/>
          <w:sz w:val="24"/>
        </w:rPr>
        <w:t>信号驱动的血管生成和抑制</w:t>
      </w:r>
      <w:r w:rsidRPr="00B31C95">
        <w:rPr>
          <w:rFonts w:ascii="Times New Roman" w:eastAsia="仿宋" w:hAnsi="Times New Roman" w:cs="Times New Roman"/>
          <w:sz w:val="24"/>
        </w:rPr>
        <w:t xml:space="preserve"> KIT </w:t>
      </w:r>
      <w:proofErr w:type="gramStart"/>
      <w:r w:rsidRPr="00B31C95">
        <w:rPr>
          <w:rFonts w:ascii="Times New Roman" w:eastAsia="仿宋" w:hAnsi="Times New Roman" w:cs="Times New Roman"/>
          <w:sz w:val="24"/>
        </w:rPr>
        <w:t>介</w:t>
      </w:r>
      <w:proofErr w:type="gramEnd"/>
      <w:r w:rsidRPr="00B31C95">
        <w:rPr>
          <w:rFonts w:ascii="Times New Roman" w:eastAsia="仿宋" w:hAnsi="Times New Roman" w:cs="Times New Roman"/>
          <w:sz w:val="24"/>
        </w:rPr>
        <w:t>导的诱导细胞增殖，生长发育或转移等</w:t>
      </w:r>
      <w:r w:rsidRPr="00B31C95">
        <w:rPr>
          <w:rFonts w:ascii="Times New Roman" w:eastAsia="仿宋" w:hAnsi="Times New Roman" w:cs="Times New Roman" w:hint="eastAsia"/>
          <w:sz w:val="24"/>
          <w:vertAlign w:val="superscript"/>
        </w:rPr>
        <w:t>[70]</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其</w:t>
      </w:r>
      <w:r w:rsidRPr="00B31C95">
        <w:rPr>
          <w:rFonts w:ascii="Times New Roman" w:eastAsia="仿宋" w:hAnsi="Times New Roman" w:cs="Times New Roman"/>
          <w:sz w:val="24"/>
        </w:rPr>
        <w:t>药代动力学值在患者之间存在异质性，影响不良事件发展和患者结局，索拉非尼及其代谢物的血浆浓度值随</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 xml:space="preserve">MRP2*3972 </w:t>
      </w:r>
      <w:r w:rsidRPr="00B31C95">
        <w:rPr>
          <w:rFonts w:ascii="Times New Roman" w:eastAsia="仿宋" w:hAnsi="Times New Roman" w:cs="Times New Roman"/>
          <w:sz w:val="24"/>
        </w:rPr>
        <w:t>的不同等位基因呈线性变化</w:t>
      </w:r>
      <w:r w:rsidRPr="00B31C95">
        <w:rPr>
          <w:rFonts w:ascii="Times New Roman" w:eastAsia="仿宋" w:hAnsi="Times New Roman" w:cs="Times New Roman" w:hint="eastAsia"/>
          <w:sz w:val="24"/>
          <w:vertAlign w:val="superscript"/>
        </w:rPr>
        <w:t>[71]</w:t>
      </w:r>
      <w:r w:rsidRPr="00B31C95">
        <w:rPr>
          <w:rFonts w:ascii="Times New Roman" w:eastAsia="仿宋" w:hAnsi="Times New Roman" w:cs="Times New Roman"/>
          <w:sz w:val="24"/>
        </w:rPr>
        <w:t>。</w:t>
      </w:r>
    </w:p>
    <w:p w:rsidR="00BC20B2" w:rsidRPr="00B31C95" w:rsidRDefault="001A015E">
      <w:pPr>
        <w:widowControl/>
        <w:numPr>
          <w:ilvl w:val="0"/>
          <w:numId w:val="20"/>
        </w:numPr>
        <w:jc w:val="left"/>
        <w:rPr>
          <w:rFonts w:ascii="Times New Roman" w:eastAsia="Segoe UI" w:hAnsi="Times New Roman" w:cs="Times New Roman"/>
          <w:sz w:val="16"/>
          <w:szCs w:val="16"/>
          <w:shd w:val="clear" w:color="auto" w:fill="FFFFFF"/>
        </w:rPr>
      </w:pPr>
      <w:r w:rsidRPr="00B31C95">
        <w:rPr>
          <w:rFonts w:ascii="Times New Roman" w:eastAsia="宋体" w:hAnsi="Times New Roman" w:cs="Times New Roman"/>
          <w:b/>
          <w:bCs/>
          <w:sz w:val="24"/>
          <w:szCs w:val="32"/>
        </w:rPr>
        <w:t>小分子激酶靶</w:t>
      </w:r>
      <w:proofErr w:type="gramStart"/>
      <w:r w:rsidRPr="00B31C95">
        <w:rPr>
          <w:rFonts w:ascii="Times New Roman" w:eastAsia="宋体" w:hAnsi="Times New Roman" w:cs="Times New Roman"/>
          <w:b/>
          <w:bCs/>
          <w:sz w:val="24"/>
          <w:szCs w:val="32"/>
        </w:rPr>
        <w:t>向药物</w:t>
      </w:r>
      <w:proofErr w:type="gramEnd"/>
      <w:r w:rsidRPr="00B31C95">
        <w:rPr>
          <w:rFonts w:ascii="Times New Roman" w:eastAsia="宋体" w:hAnsi="Times New Roman" w:cs="Times New Roman" w:hint="eastAsia"/>
          <w:b/>
          <w:bCs/>
          <w:sz w:val="24"/>
          <w:szCs w:val="32"/>
        </w:rPr>
        <w:t xml:space="preserve"> </w:t>
      </w:r>
      <w:r w:rsidRPr="00B31C95">
        <w:rPr>
          <w:rFonts w:ascii="Times New Roman" w:eastAsia="宋体" w:hAnsi="Times New Roman" w:cs="Times New Roman"/>
          <w:b/>
          <w:bCs/>
          <w:sz w:val="24"/>
          <w:szCs w:val="32"/>
        </w:rPr>
        <w:t>TDM</w:t>
      </w:r>
      <w:r w:rsidRPr="00B31C95">
        <w:rPr>
          <w:rFonts w:ascii="Times New Roman" w:eastAsia="仿宋" w:hAnsi="Times New Roman" w:cs="Times New Roman" w:hint="eastAsia"/>
          <w:sz w:val="24"/>
          <w:vertAlign w:val="superscript"/>
        </w:rPr>
        <w:t>[72-73]</w:t>
      </w:r>
    </w:p>
    <w:p w:rsidR="00BC20B2" w:rsidRPr="00B31C95" w:rsidRDefault="001A015E">
      <w:pPr>
        <w:widowControl/>
        <w:jc w:val="center"/>
        <w:rPr>
          <w:rFonts w:ascii="Times New Roman" w:eastAsia="仿宋" w:hAnsi="Times New Roman" w:cs="Times New Roman"/>
          <w:kern w:val="0"/>
          <w:sz w:val="24"/>
          <w:shd w:val="clear" w:color="auto" w:fill="FFFFFF"/>
          <w:lang w:bidi="ar"/>
        </w:rPr>
      </w:pPr>
      <w:r w:rsidRPr="00B31C95">
        <w:rPr>
          <w:rFonts w:ascii="Times New Roman" w:eastAsia="仿宋" w:hAnsi="Times New Roman" w:cs="Times New Roman" w:hint="eastAsia"/>
          <w:sz w:val="24"/>
        </w:rPr>
        <w:t>表</w:t>
      </w:r>
      <w:r w:rsidRPr="00B31C95">
        <w:rPr>
          <w:rFonts w:ascii="Times New Roman" w:eastAsia="仿宋" w:hAnsi="Times New Roman" w:cs="Times New Roman" w:hint="eastAsia"/>
          <w:sz w:val="24"/>
        </w:rPr>
        <w:t>25</w:t>
      </w:r>
      <w:r w:rsidRPr="00B31C95">
        <w:rPr>
          <w:rFonts w:ascii="Times New Roman" w:eastAsia="仿宋" w:hAnsi="Times New Roman" w:cs="Times New Roman" w:hint="eastAsia"/>
          <w:sz w:val="24"/>
          <w:szCs w:val="32"/>
        </w:rPr>
        <w:t xml:space="preserve"> </w:t>
      </w:r>
      <w:r w:rsidRPr="00B31C95">
        <w:rPr>
          <w:rFonts w:ascii="Times New Roman" w:eastAsia="仿宋" w:hAnsi="Times New Roman" w:cs="Times New Roman" w:hint="eastAsia"/>
          <w:sz w:val="24"/>
          <w:szCs w:val="32"/>
        </w:rPr>
        <w:t>小分子激酶靶</w:t>
      </w:r>
      <w:proofErr w:type="gramStart"/>
      <w:r w:rsidRPr="00B31C95">
        <w:rPr>
          <w:rFonts w:ascii="Times New Roman" w:eastAsia="仿宋" w:hAnsi="Times New Roman" w:cs="Times New Roman" w:hint="eastAsia"/>
          <w:sz w:val="24"/>
          <w:szCs w:val="32"/>
        </w:rPr>
        <w:t>向药物</w:t>
      </w:r>
      <w:proofErr w:type="gramEnd"/>
      <w:r w:rsidRPr="00B31C95">
        <w:rPr>
          <w:rFonts w:ascii="Times New Roman" w:eastAsia="仿宋" w:hAnsi="Times New Roman" w:cs="Times New Roman" w:hint="eastAsia"/>
          <w:sz w:val="24"/>
          <w:szCs w:val="32"/>
        </w:rPr>
        <w:t xml:space="preserve"> TDM</w:t>
      </w:r>
    </w:p>
    <w:tbl>
      <w:tblPr>
        <w:tblStyle w:val="aa"/>
        <w:tblW w:w="0" w:type="auto"/>
        <w:tblLayout w:type="fixed"/>
        <w:tblLook w:val="04A0" w:firstRow="1" w:lastRow="0" w:firstColumn="1" w:lastColumn="0" w:noHBand="0" w:noVBand="1"/>
      </w:tblPr>
      <w:tblGrid>
        <w:gridCol w:w="1028"/>
        <w:gridCol w:w="744"/>
        <w:gridCol w:w="6750"/>
      </w:tblGrid>
      <w:tr w:rsidR="00B31C95" w:rsidRPr="00B31C95">
        <w:tc>
          <w:tcPr>
            <w:tcW w:w="1772" w:type="dxa"/>
            <w:gridSpan w:val="2"/>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名称</w:t>
            </w:r>
          </w:p>
        </w:tc>
        <w:tc>
          <w:tcPr>
            <w:tcW w:w="6750" w:type="dxa"/>
          </w:tcPr>
          <w:p w:rsidR="00BC20B2" w:rsidRPr="00B31C95" w:rsidRDefault="001A015E">
            <w:pPr>
              <w:jc w:val="center"/>
              <w:rPr>
                <w:rFonts w:ascii="Times New Roman" w:eastAsia="仿宋" w:hAnsi="Times New Roman" w:cs="Times New Roman"/>
                <w:sz w:val="24"/>
              </w:rPr>
            </w:pPr>
            <w:r w:rsidRPr="00B31C95">
              <w:rPr>
                <w:rFonts w:ascii="Times New Roman" w:eastAsia="仿宋" w:hAnsi="Times New Roman" w:cs="Times New Roman" w:hint="eastAsia"/>
                <w:sz w:val="24"/>
              </w:rPr>
              <w:t xml:space="preserve">TDM </w:t>
            </w:r>
            <w:r w:rsidRPr="00B31C95">
              <w:rPr>
                <w:rFonts w:ascii="Times New Roman" w:eastAsia="仿宋" w:hAnsi="Times New Roman" w:cs="Times New Roman" w:hint="eastAsia"/>
                <w:sz w:val="24"/>
              </w:rPr>
              <w:t>目标范围</w:t>
            </w:r>
          </w:p>
        </w:tc>
      </w:tr>
      <w:tr w:rsidR="00B31C95" w:rsidRPr="00B31C95">
        <w:tc>
          <w:tcPr>
            <w:tcW w:w="1028" w:type="dxa"/>
            <w:vMerge w:val="restart"/>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EGFR</w:t>
            </w:r>
            <w:r w:rsidRPr="00B31C95">
              <w:rPr>
                <w:rFonts w:ascii="Times New Roman" w:eastAsia="仿宋" w:hAnsi="Times New Roman" w:cs="Times New Roman" w:hint="eastAsia"/>
                <w:sz w:val="24"/>
              </w:rPr>
              <w:t xml:space="preserve"> </w:t>
            </w:r>
          </w:p>
        </w:tc>
        <w:tc>
          <w:tcPr>
            <w:tcW w:w="744" w:type="dxa"/>
          </w:tcPr>
          <w:p w:rsidR="00BC20B2" w:rsidRPr="00B31C95" w:rsidRDefault="001A015E">
            <w:pPr>
              <w:pStyle w:val="a8"/>
              <w:widowControl/>
              <w:spacing w:beforeAutospacing="0" w:afterAutospacing="0" w:line="13" w:lineRule="atLeast"/>
              <w:rPr>
                <w:rFonts w:ascii="Times New Roman" w:eastAsia="仿宋" w:hAnsi="Times New Roman"/>
                <w:kern w:val="2"/>
              </w:rPr>
            </w:pPr>
            <w:proofErr w:type="gramStart"/>
            <w:r w:rsidRPr="00B31C95">
              <w:rPr>
                <w:rFonts w:ascii="Times New Roman" w:eastAsia="仿宋" w:hAnsi="Times New Roman"/>
                <w:kern w:val="2"/>
              </w:rPr>
              <w:t>厄洛替尼</w:t>
            </w:r>
            <w:proofErr w:type="gramEnd"/>
          </w:p>
        </w:tc>
        <w:tc>
          <w:tcPr>
            <w:tcW w:w="6750" w:type="dxa"/>
          </w:tcPr>
          <w:p w:rsidR="00BC20B2" w:rsidRPr="00B31C95" w:rsidRDefault="001A015E">
            <w:pPr>
              <w:pStyle w:val="a8"/>
              <w:widowControl/>
              <w:spacing w:beforeAutospacing="0" w:afterAutospacing="0" w:line="13" w:lineRule="atLeast"/>
              <w:rPr>
                <w:rFonts w:ascii="Times New Roman" w:eastAsia="仿宋" w:hAnsi="Times New Roman"/>
                <w:kern w:val="2"/>
              </w:rPr>
            </w:pPr>
            <w:proofErr w:type="gramStart"/>
            <w:r w:rsidRPr="00B31C95">
              <w:rPr>
                <w:rFonts w:ascii="Times New Roman" w:eastAsia="仿宋" w:hAnsi="Times New Roman"/>
                <w:kern w:val="2"/>
              </w:rPr>
              <w:t>厄洛替尼</w:t>
            </w:r>
            <w:proofErr w:type="gramEnd"/>
            <w:r w:rsidRPr="00B31C95">
              <w:rPr>
                <w:rFonts w:ascii="Times New Roman" w:eastAsia="仿宋" w:hAnsi="Times New Roman"/>
                <w:kern w:val="2"/>
              </w:rPr>
              <w:t>暴露与皮疹</w:t>
            </w:r>
            <w:r w:rsidRPr="00B31C95">
              <w:rPr>
                <w:rFonts w:ascii="Times New Roman" w:eastAsia="仿宋" w:hAnsi="Times New Roman" w:hint="eastAsia"/>
                <w:kern w:val="2"/>
              </w:rPr>
              <w:t>显著</w:t>
            </w:r>
            <w:r w:rsidRPr="00B31C95">
              <w:rPr>
                <w:rFonts w:ascii="Times New Roman" w:eastAsia="仿宋" w:hAnsi="Times New Roman"/>
                <w:kern w:val="2"/>
              </w:rPr>
              <w:t>相关，</w:t>
            </w:r>
            <w:r w:rsidRPr="00B31C95">
              <w:rPr>
                <w:rFonts w:ascii="Times New Roman" w:eastAsia="仿宋" w:hAnsi="Times New Roman"/>
                <w:kern w:val="2"/>
              </w:rPr>
              <w:t xml:space="preserve">Cmin &gt;500 ng/mL </w:t>
            </w:r>
            <w:r w:rsidRPr="00B31C95">
              <w:rPr>
                <w:rFonts w:ascii="Times New Roman" w:eastAsia="仿宋" w:hAnsi="Times New Roman"/>
                <w:kern w:val="2"/>
              </w:rPr>
              <w:t>的临床前阈值为最合理的目标</w:t>
            </w:r>
            <w:r w:rsidRPr="00B31C95">
              <w:rPr>
                <w:rStyle w:val="ac"/>
                <w:rFonts w:ascii="Times New Roman" w:eastAsia="仿宋" w:hAnsi="Times New Roman"/>
                <w:kern w:val="2"/>
              </w:rPr>
              <w:t>[</w:t>
            </w:r>
            <w:r w:rsidRPr="00B31C95">
              <w:rPr>
                <w:rFonts w:ascii="Times New Roman" w:eastAsia="仿宋" w:hAnsi="Times New Roman" w:hint="eastAsia"/>
                <w:kern w:val="2"/>
                <w:vertAlign w:val="superscript"/>
              </w:rPr>
              <w:t>74]</w:t>
            </w:r>
          </w:p>
        </w:tc>
      </w:tr>
      <w:tr w:rsidR="00B31C95" w:rsidRPr="00B31C95">
        <w:tc>
          <w:tcPr>
            <w:tcW w:w="1028" w:type="dxa"/>
            <w:vMerge/>
          </w:tcPr>
          <w:p w:rsidR="00BC20B2" w:rsidRPr="00B31C95" w:rsidRDefault="00BC20B2">
            <w:pPr>
              <w:rPr>
                <w:rFonts w:ascii="Times New Roman" w:eastAsia="仿宋" w:hAnsi="Times New Roman" w:cs="Times New Roman"/>
                <w:sz w:val="24"/>
              </w:rPr>
            </w:pPr>
          </w:p>
        </w:tc>
        <w:tc>
          <w:tcPr>
            <w:tcW w:w="744" w:type="dxa"/>
          </w:tcPr>
          <w:p w:rsidR="00BC20B2" w:rsidRPr="00B31C95" w:rsidRDefault="001A015E">
            <w:pPr>
              <w:pStyle w:val="a8"/>
              <w:widowControl/>
              <w:spacing w:beforeAutospacing="0" w:afterAutospacing="0" w:line="13" w:lineRule="atLeast"/>
              <w:rPr>
                <w:rFonts w:ascii="Times New Roman" w:eastAsia="仿宋" w:hAnsi="Times New Roman"/>
                <w:kern w:val="2"/>
              </w:rPr>
            </w:pPr>
            <w:proofErr w:type="gramStart"/>
            <w:r w:rsidRPr="00B31C95">
              <w:rPr>
                <w:rFonts w:ascii="Times New Roman" w:eastAsia="仿宋" w:hAnsi="Times New Roman"/>
                <w:kern w:val="2"/>
              </w:rPr>
              <w:t>吉非替尼</w:t>
            </w:r>
            <w:proofErr w:type="gramEnd"/>
          </w:p>
        </w:tc>
        <w:tc>
          <w:tcPr>
            <w:tcW w:w="6750" w:type="dxa"/>
          </w:tcPr>
          <w:p w:rsidR="00BC20B2" w:rsidRPr="00B31C95" w:rsidRDefault="001A015E">
            <w:pPr>
              <w:pStyle w:val="a8"/>
              <w:widowControl/>
              <w:spacing w:beforeAutospacing="0" w:afterAutospacing="0" w:line="13" w:lineRule="atLeast"/>
              <w:rPr>
                <w:rFonts w:ascii="Times New Roman" w:eastAsia="仿宋" w:hAnsi="Times New Roman"/>
                <w:kern w:val="2"/>
              </w:rPr>
            </w:pPr>
            <w:r w:rsidRPr="00B31C95">
              <w:rPr>
                <w:rFonts w:ascii="Times New Roman" w:eastAsia="仿宋" w:hAnsi="Times New Roman"/>
                <w:kern w:val="2"/>
              </w:rPr>
              <w:t>出现腹泻和肝毒性患者的</w:t>
            </w:r>
            <w:proofErr w:type="gramStart"/>
            <w:r w:rsidRPr="00B31C95">
              <w:rPr>
                <w:rFonts w:ascii="Times New Roman" w:eastAsia="仿宋" w:hAnsi="Times New Roman"/>
                <w:kern w:val="2"/>
              </w:rPr>
              <w:t>吉非替尼</w:t>
            </w:r>
            <w:proofErr w:type="gramEnd"/>
            <w:r w:rsidRPr="00B31C95">
              <w:rPr>
                <w:rFonts w:ascii="Times New Roman" w:eastAsia="仿宋" w:hAnsi="Times New Roman"/>
                <w:kern w:val="2"/>
              </w:rPr>
              <w:t xml:space="preserve"> AUC </w:t>
            </w:r>
            <w:r w:rsidRPr="00B31C95">
              <w:rPr>
                <w:rFonts w:ascii="Times New Roman" w:eastAsia="仿宋" w:hAnsi="Times New Roman"/>
                <w:kern w:val="2"/>
                <w:vertAlign w:val="subscript"/>
              </w:rPr>
              <w:t>0-24</w:t>
            </w:r>
            <w:r w:rsidRPr="00B31C95">
              <w:rPr>
                <w:rFonts w:ascii="Times New Roman" w:eastAsia="仿宋" w:hAnsi="Times New Roman" w:hint="eastAsia"/>
                <w:kern w:val="2"/>
              </w:rPr>
              <w:t xml:space="preserve"> </w:t>
            </w:r>
            <w:r w:rsidRPr="00B31C95">
              <w:rPr>
                <w:rFonts w:ascii="Times New Roman" w:eastAsia="仿宋" w:hAnsi="Times New Roman"/>
                <w:kern w:val="2"/>
              </w:rPr>
              <w:t>和</w:t>
            </w:r>
            <w:r w:rsidRPr="00B31C95">
              <w:rPr>
                <w:rFonts w:ascii="Times New Roman" w:eastAsia="仿宋" w:hAnsi="Times New Roman" w:hint="eastAsia"/>
                <w:kern w:val="2"/>
              </w:rPr>
              <w:t xml:space="preserve"> </w:t>
            </w:r>
            <w:r w:rsidRPr="00B31C95">
              <w:rPr>
                <w:rFonts w:ascii="Times New Roman" w:eastAsia="仿宋" w:hAnsi="Times New Roman"/>
                <w:kern w:val="2"/>
              </w:rPr>
              <w:t>Cmin</w:t>
            </w:r>
            <w:r w:rsidRPr="00B31C95">
              <w:rPr>
                <w:rFonts w:ascii="Times New Roman" w:eastAsia="仿宋" w:hAnsi="Times New Roman" w:hint="eastAsia"/>
                <w:kern w:val="2"/>
              </w:rPr>
              <w:t xml:space="preserve"> </w:t>
            </w:r>
            <w:r w:rsidRPr="00B31C95">
              <w:rPr>
                <w:rFonts w:ascii="Times New Roman" w:eastAsia="仿宋" w:hAnsi="Times New Roman"/>
                <w:kern w:val="2"/>
              </w:rPr>
              <w:t>较高，</w:t>
            </w:r>
            <w:r w:rsidRPr="00B31C95">
              <w:rPr>
                <w:rFonts w:ascii="Times New Roman" w:eastAsia="仿宋" w:hAnsi="Times New Roman"/>
                <w:kern w:val="2"/>
              </w:rPr>
              <w:t xml:space="preserve">NSCLC </w:t>
            </w:r>
            <w:r w:rsidRPr="00B31C95">
              <w:rPr>
                <w:rFonts w:ascii="Times New Roman" w:eastAsia="仿宋" w:hAnsi="Times New Roman"/>
                <w:kern w:val="2"/>
              </w:rPr>
              <w:t>中的治疗窗</w:t>
            </w:r>
            <w:r w:rsidRPr="00B31C95">
              <w:rPr>
                <w:rFonts w:ascii="Times New Roman" w:eastAsia="仿宋" w:hAnsi="Times New Roman" w:hint="eastAsia"/>
                <w:kern w:val="2"/>
              </w:rPr>
              <w:t xml:space="preserve"> </w:t>
            </w:r>
            <w:r w:rsidRPr="00B31C95">
              <w:rPr>
                <w:rFonts w:ascii="Times New Roman" w:eastAsia="仿宋" w:hAnsi="Times New Roman"/>
                <w:kern w:val="2"/>
              </w:rPr>
              <w:t>Cmin ≥ 200 ng/mL</w:t>
            </w:r>
            <w:r w:rsidRPr="00B31C95">
              <w:rPr>
                <w:rFonts w:ascii="Times New Roman" w:eastAsia="仿宋" w:hAnsi="Times New Roman" w:hint="eastAsia"/>
                <w:kern w:val="2"/>
                <w:vertAlign w:val="superscript"/>
              </w:rPr>
              <w:t>[75]</w:t>
            </w:r>
          </w:p>
        </w:tc>
      </w:tr>
      <w:tr w:rsidR="00B31C95" w:rsidRPr="00B31C95">
        <w:tc>
          <w:tcPr>
            <w:tcW w:w="1028" w:type="dxa"/>
            <w:vMerge/>
          </w:tcPr>
          <w:p w:rsidR="00BC20B2" w:rsidRPr="00B31C95" w:rsidRDefault="00BC20B2">
            <w:pPr>
              <w:rPr>
                <w:rFonts w:ascii="Times New Roman" w:eastAsia="仿宋" w:hAnsi="Times New Roman" w:cs="Times New Roman"/>
                <w:sz w:val="24"/>
              </w:rPr>
            </w:pPr>
          </w:p>
        </w:tc>
        <w:tc>
          <w:tcPr>
            <w:tcW w:w="744"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阿</w:t>
            </w:r>
            <w:proofErr w:type="gramStart"/>
            <w:r w:rsidRPr="00B31C95">
              <w:rPr>
                <w:rFonts w:ascii="Times New Roman" w:eastAsia="仿宋" w:hAnsi="Times New Roman" w:cs="Times New Roman"/>
                <w:sz w:val="24"/>
              </w:rPr>
              <w:t>法替尼</w:t>
            </w:r>
            <w:proofErr w:type="gramEnd"/>
          </w:p>
        </w:tc>
        <w:tc>
          <w:tcPr>
            <w:tcW w:w="6750"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较高血药浓度水平常引起</w:t>
            </w:r>
            <w:r w:rsidRPr="00B31C95">
              <w:rPr>
                <w:rFonts w:ascii="Times New Roman" w:eastAsia="仿宋" w:hAnsi="Times New Roman" w:cs="Times New Roman"/>
                <w:sz w:val="24"/>
              </w:rPr>
              <w:t xml:space="preserve"> 3 </w:t>
            </w:r>
            <w:r w:rsidRPr="00B31C95">
              <w:rPr>
                <w:rFonts w:ascii="Times New Roman" w:eastAsia="仿宋" w:hAnsi="Times New Roman" w:cs="Times New Roman"/>
                <w:sz w:val="24"/>
              </w:rPr>
              <w:t>级腹泻与皮疹，阿</w:t>
            </w:r>
            <w:proofErr w:type="gramStart"/>
            <w:r w:rsidRPr="00B31C95">
              <w:rPr>
                <w:rFonts w:ascii="Times New Roman" w:eastAsia="仿宋" w:hAnsi="Times New Roman" w:cs="Times New Roman"/>
                <w:sz w:val="24"/>
              </w:rPr>
              <w:t>法替尼推荐</w:t>
            </w:r>
            <w:proofErr w:type="gramEnd"/>
            <w:r w:rsidRPr="00B31C95">
              <w:rPr>
                <w:rFonts w:ascii="Times New Roman" w:eastAsia="仿宋" w:hAnsi="Times New Roman" w:cs="Times New Roman"/>
                <w:sz w:val="24"/>
              </w:rPr>
              <w:t>使用剂量</w:t>
            </w:r>
            <w:r w:rsidRPr="00B31C95">
              <w:rPr>
                <w:rFonts w:ascii="Times New Roman" w:eastAsia="仿宋" w:hAnsi="Times New Roman" w:cs="Times New Roman"/>
                <w:sz w:val="24"/>
              </w:rPr>
              <w:t xml:space="preserve"> 40 mg qd</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达稳态的探索性最佳治疗窗为</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Cmin</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14.4~27.4 ng/mL</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76]</w:t>
            </w:r>
          </w:p>
        </w:tc>
      </w:tr>
      <w:tr w:rsidR="00B31C95" w:rsidRPr="00B31C95">
        <w:tc>
          <w:tcPr>
            <w:tcW w:w="1028" w:type="dxa"/>
            <w:vMerge/>
          </w:tcPr>
          <w:p w:rsidR="00BC20B2" w:rsidRPr="00B31C95" w:rsidRDefault="00BC20B2">
            <w:pPr>
              <w:rPr>
                <w:rFonts w:ascii="Times New Roman" w:eastAsia="仿宋" w:hAnsi="Times New Roman" w:cs="Times New Roman"/>
                <w:sz w:val="24"/>
              </w:rPr>
            </w:pPr>
          </w:p>
        </w:tc>
        <w:tc>
          <w:tcPr>
            <w:tcW w:w="744"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奥</w:t>
            </w:r>
            <w:proofErr w:type="gramStart"/>
            <w:r w:rsidRPr="00B31C95">
              <w:rPr>
                <w:rFonts w:ascii="Times New Roman" w:eastAsia="仿宋" w:hAnsi="Times New Roman" w:cs="Times New Roman"/>
                <w:sz w:val="24"/>
              </w:rPr>
              <w:t>希替尼</w:t>
            </w:r>
            <w:proofErr w:type="gramEnd"/>
          </w:p>
        </w:tc>
        <w:tc>
          <w:tcPr>
            <w:tcW w:w="6750"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非小细胞肺癌患者中稳态</w:t>
            </w:r>
            <w:r w:rsidRPr="00B31C95">
              <w:rPr>
                <w:rFonts w:ascii="Times New Roman" w:eastAsia="仿宋" w:hAnsi="Times New Roman" w:cs="Times New Roman"/>
                <w:sz w:val="24"/>
              </w:rPr>
              <w:t xml:space="preserve"> AUC </w:t>
            </w:r>
            <w:r w:rsidRPr="00B31C95">
              <w:rPr>
                <w:rFonts w:ascii="Times New Roman" w:eastAsia="仿宋" w:hAnsi="Times New Roman" w:cs="Times New Roman"/>
                <w:sz w:val="24"/>
              </w:rPr>
              <w:t>与皮疹和腹泻的概率之间存在关系，但没有证据表明暴露与肿瘤反应、反应持续时间或肿瘤大小变化之间存在关系</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77]</w:t>
            </w:r>
          </w:p>
        </w:tc>
      </w:tr>
      <w:tr w:rsidR="00B31C95" w:rsidRPr="00B31C95">
        <w:tc>
          <w:tcPr>
            <w:tcW w:w="1028"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VEGFR</w:t>
            </w:r>
          </w:p>
        </w:tc>
        <w:tc>
          <w:tcPr>
            <w:tcW w:w="744" w:type="dxa"/>
          </w:tcPr>
          <w:p w:rsidR="00BC20B2" w:rsidRPr="00B31C95" w:rsidRDefault="001A015E">
            <w:pPr>
              <w:rPr>
                <w:rFonts w:ascii="Times New Roman" w:eastAsia="仿宋" w:hAnsi="Times New Roman" w:cs="Times New Roman"/>
                <w:b/>
                <w:bCs/>
                <w:sz w:val="24"/>
              </w:rPr>
            </w:pPr>
            <w:r w:rsidRPr="00B31C95">
              <w:rPr>
                <w:rFonts w:ascii="Times New Roman" w:eastAsia="仿宋" w:hAnsi="Times New Roman" w:cs="Times New Roman"/>
                <w:sz w:val="24"/>
              </w:rPr>
              <w:t>索拉非尼</w:t>
            </w:r>
          </w:p>
        </w:tc>
        <w:tc>
          <w:tcPr>
            <w:tcW w:w="6750" w:type="dxa"/>
          </w:tcPr>
          <w:p w:rsidR="00BC20B2" w:rsidRPr="00B31C95" w:rsidRDefault="001A015E">
            <w:pPr>
              <w:rPr>
                <w:rFonts w:ascii="Times New Roman" w:eastAsia="仿宋" w:hAnsi="Times New Roman" w:cs="Times New Roman"/>
                <w:sz w:val="24"/>
              </w:rPr>
            </w:pPr>
            <w:r w:rsidRPr="00B31C95">
              <w:rPr>
                <w:rFonts w:ascii="Times New Roman" w:eastAsia="仿宋" w:hAnsi="Times New Roman" w:cs="Times New Roman"/>
                <w:sz w:val="24"/>
              </w:rPr>
              <w:t>索拉非尼及其代谢物的</w:t>
            </w:r>
            <w:r w:rsidRPr="00B31C95">
              <w:rPr>
                <w:rFonts w:ascii="Times New Roman" w:eastAsia="仿宋" w:hAnsi="Times New Roman" w:cs="Times New Roman"/>
                <w:sz w:val="24"/>
              </w:rPr>
              <w:t xml:space="preserve"> AUC </w:t>
            </w:r>
            <w:r w:rsidRPr="00B31C95">
              <w:rPr>
                <w:rFonts w:ascii="Times New Roman" w:eastAsia="仿宋" w:hAnsi="Times New Roman" w:cs="Times New Roman"/>
                <w:sz w:val="24"/>
              </w:rPr>
              <w:t>比可更好预测毒性，索拉非尼（仅母体化合物）最合适目标是</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Cmax &gt;3.75~4.30 mg/L</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78]</w:t>
            </w:r>
          </w:p>
        </w:tc>
      </w:tr>
    </w:tbl>
    <w:p w:rsidR="00BC20B2" w:rsidRPr="00B31C95" w:rsidRDefault="001A015E">
      <w:pPr>
        <w:outlineLvl w:val="1"/>
        <w:rPr>
          <w:rFonts w:ascii="Times New Roman" w:eastAsia="宋体" w:hAnsi="Times New Roman" w:cs="Times New Roman"/>
          <w:b/>
          <w:bCs/>
          <w:sz w:val="24"/>
          <w:szCs w:val="32"/>
        </w:rPr>
      </w:pPr>
      <w:bookmarkStart w:id="52" w:name="_Toc7006"/>
      <w:bookmarkStart w:id="53" w:name="_Toc25977"/>
      <w:bookmarkStart w:id="54" w:name="_Toc16663"/>
      <w:r w:rsidRPr="00B31C95">
        <w:rPr>
          <w:rFonts w:ascii="Times New Roman" w:eastAsia="宋体" w:hAnsi="Times New Roman" w:cs="Times New Roman"/>
          <w:b/>
          <w:bCs/>
          <w:sz w:val="24"/>
          <w:szCs w:val="32"/>
        </w:rPr>
        <w:t>（三）基于药物基因组学与</w:t>
      </w:r>
      <w:r w:rsidRPr="00B31C95">
        <w:rPr>
          <w:rFonts w:ascii="Times New Roman" w:eastAsia="宋体" w:hAnsi="Times New Roman" w:cs="Times New Roman" w:hint="eastAsia"/>
          <w:b/>
          <w:bCs/>
          <w:sz w:val="24"/>
          <w:szCs w:val="32"/>
        </w:rPr>
        <w:t xml:space="preserve"> </w:t>
      </w:r>
      <w:r w:rsidRPr="00B31C95">
        <w:rPr>
          <w:rFonts w:ascii="Times New Roman" w:eastAsia="宋体" w:hAnsi="Times New Roman" w:cs="Times New Roman"/>
          <w:b/>
          <w:bCs/>
          <w:sz w:val="24"/>
          <w:szCs w:val="32"/>
        </w:rPr>
        <w:t>TDM</w:t>
      </w:r>
      <w:r w:rsidRPr="00B31C95">
        <w:rPr>
          <w:rFonts w:ascii="Times New Roman" w:eastAsia="宋体" w:hAnsi="Times New Roman" w:cs="Times New Roman" w:hint="eastAsia"/>
          <w:b/>
          <w:bCs/>
          <w:sz w:val="24"/>
          <w:szCs w:val="32"/>
        </w:rPr>
        <w:t xml:space="preserve"> </w:t>
      </w:r>
      <w:r w:rsidRPr="00B31C95">
        <w:rPr>
          <w:rFonts w:ascii="Times New Roman" w:eastAsia="宋体" w:hAnsi="Times New Roman" w:cs="Times New Roman"/>
          <w:b/>
          <w:bCs/>
          <w:sz w:val="24"/>
          <w:szCs w:val="32"/>
        </w:rPr>
        <w:t>的免疫治疗精准用药</w:t>
      </w:r>
      <w:bookmarkEnd w:id="52"/>
      <w:bookmarkEnd w:id="53"/>
      <w:bookmarkEnd w:id="54"/>
    </w:p>
    <w:p w:rsidR="00BC20B2" w:rsidRPr="00B31C95" w:rsidRDefault="001A015E">
      <w:pPr>
        <w:widowControl/>
        <w:numPr>
          <w:ilvl w:val="0"/>
          <w:numId w:val="22"/>
        </w:numPr>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免疫检查点抑制剂（</w:t>
      </w:r>
      <w:r w:rsidRPr="00B31C95">
        <w:rPr>
          <w:rFonts w:ascii="Times New Roman" w:eastAsia="宋体" w:hAnsi="Times New Roman" w:cs="Times New Roman" w:hint="eastAsia"/>
          <w:b/>
          <w:bCs/>
          <w:sz w:val="24"/>
          <w:szCs w:val="32"/>
        </w:rPr>
        <w:t>ICIs</w:t>
      </w:r>
      <w:r w:rsidRPr="00B31C95">
        <w:rPr>
          <w:rFonts w:ascii="Times New Roman" w:eastAsia="宋体" w:hAnsi="Times New Roman" w:cs="Times New Roman"/>
          <w:b/>
          <w:bCs/>
          <w:sz w:val="24"/>
          <w:szCs w:val="32"/>
        </w:rPr>
        <w:t>）基因检测</w:t>
      </w:r>
    </w:p>
    <w:p w:rsidR="00BC20B2" w:rsidRPr="00B31C95" w:rsidRDefault="001A015E">
      <w:pPr>
        <w:widowControl/>
        <w:ind w:firstLineChars="200" w:firstLine="480"/>
        <w:jc w:val="left"/>
        <w:rPr>
          <w:rFonts w:ascii="Times New Roman" w:eastAsia="宋体" w:hAnsi="Times New Roman" w:cs="Times New Roman"/>
        </w:rPr>
      </w:pPr>
      <w:r w:rsidRPr="00B31C95">
        <w:rPr>
          <w:rFonts w:ascii="Times New Roman" w:eastAsia="仿宋" w:hAnsi="Times New Roman" w:cs="Times New Roman" w:hint="eastAsia"/>
          <w:sz w:val="24"/>
        </w:rPr>
        <w:lastRenderedPageBreak/>
        <w:t>免疫治疗药物</w:t>
      </w:r>
      <w:r w:rsidRPr="00B31C95">
        <w:rPr>
          <w:rFonts w:ascii="Times New Roman" w:eastAsia="仿宋" w:hAnsi="Times New Roman" w:cs="Times New Roman"/>
          <w:sz w:val="24"/>
        </w:rPr>
        <w:t>有</w:t>
      </w:r>
      <w:r w:rsidRPr="00B31C95">
        <w:rPr>
          <w:rFonts w:ascii="Times New Roman" w:eastAsia="仿宋" w:hAnsi="Times New Roman" w:cs="Times New Roman" w:hint="eastAsia"/>
          <w:sz w:val="24"/>
        </w:rPr>
        <w:t>抗</w:t>
      </w:r>
      <w:r w:rsidRPr="00B31C95">
        <w:rPr>
          <w:rFonts w:ascii="Times New Roman" w:eastAsia="仿宋" w:hAnsi="Times New Roman" w:cs="Times New Roman"/>
          <w:sz w:val="24"/>
        </w:rPr>
        <w:t>CTLA-4</w:t>
      </w:r>
      <w:r w:rsidRPr="00B31C95">
        <w:rPr>
          <w:rFonts w:ascii="Times New Roman" w:eastAsia="仿宋" w:hAnsi="Times New Roman" w:cs="Times New Roman"/>
          <w:sz w:val="24"/>
        </w:rPr>
        <w:t>、抗</w:t>
      </w:r>
      <w:r w:rsidRPr="00B31C95">
        <w:rPr>
          <w:rFonts w:ascii="Times New Roman" w:eastAsia="仿宋" w:hAnsi="Times New Roman" w:cs="Times New Roman"/>
          <w:sz w:val="24"/>
        </w:rPr>
        <w:t>PD-1</w:t>
      </w:r>
      <w:r w:rsidRPr="00B31C95">
        <w:rPr>
          <w:rFonts w:ascii="Times New Roman" w:eastAsia="仿宋" w:hAnsi="Times New Roman" w:cs="Times New Roman"/>
          <w:sz w:val="24"/>
        </w:rPr>
        <w:t>和抗</w:t>
      </w:r>
      <w:r w:rsidRPr="00B31C95">
        <w:rPr>
          <w:rFonts w:ascii="Times New Roman" w:eastAsia="仿宋" w:hAnsi="Times New Roman" w:cs="Times New Roman"/>
          <w:sz w:val="24"/>
        </w:rPr>
        <w:t>PD-L1</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79]</w:t>
      </w:r>
      <w:r w:rsidRPr="00B31C95">
        <w:rPr>
          <w:rFonts w:ascii="Times New Roman" w:eastAsia="仿宋" w:hAnsi="Times New Roman" w:cs="Times New Roman"/>
          <w:sz w:val="24"/>
        </w:rPr>
        <w:t>。多个免疫参数的组合</w:t>
      </w:r>
      <w:r w:rsidRPr="00B31C95">
        <w:rPr>
          <w:rFonts w:ascii="Times New Roman" w:eastAsia="仿宋" w:hAnsi="Times New Roman" w:cs="Times New Roman" w:hint="eastAsia"/>
          <w:sz w:val="24"/>
        </w:rPr>
        <w:t>监测可</w:t>
      </w:r>
      <w:r w:rsidRPr="00B31C95">
        <w:rPr>
          <w:rFonts w:ascii="Times New Roman" w:eastAsia="仿宋" w:hAnsi="Times New Roman" w:cs="Times New Roman"/>
          <w:sz w:val="24"/>
        </w:rPr>
        <w:t>增加</w:t>
      </w:r>
      <w:r w:rsidRPr="00B31C95">
        <w:rPr>
          <w:rFonts w:ascii="Times New Roman" w:eastAsia="仿宋" w:hAnsi="Times New Roman" w:cs="Times New Roman" w:hint="eastAsia"/>
          <w:sz w:val="24"/>
        </w:rPr>
        <w:t>对免疫治疗</w:t>
      </w:r>
      <w:r w:rsidRPr="00B31C95">
        <w:rPr>
          <w:rFonts w:ascii="Times New Roman" w:eastAsia="仿宋" w:hAnsi="Times New Roman" w:cs="Times New Roman"/>
          <w:sz w:val="24"/>
        </w:rPr>
        <w:t>预后和</w:t>
      </w:r>
      <w:r w:rsidRPr="00B31C95">
        <w:rPr>
          <w:rFonts w:ascii="Times New Roman" w:eastAsia="仿宋" w:hAnsi="Times New Roman" w:cs="Times New Roman"/>
          <w:sz w:val="24"/>
        </w:rPr>
        <w:t>/</w:t>
      </w:r>
      <w:r w:rsidRPr="00B31C95">
        <w:rPr>
          <w:rFonts w:ascii="Times New Roman" w:eastAsia="仿宋" w:hAnsi="Times New Roman" w:cs="Times New Roman"/>
          <w:sz w:val="24"/>
        </w:rPr>
        <w:t>或预测能力</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PD-L1</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高表达、高肿瘤突变负荷</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TMB</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和</w:t>
      </w:r>
      <w:r w:rsidRPr="00B31C95">
        <w:rPr>
          <w:rFonts w:ascii="Times New Roman" w:eastAsia="仿宋" w:hAnsi="Times New Roman" w:cs="Times New Roman"/>
          <w:sz w:val="24"/>
        </w:rPr>
        <w:t>MSI-H/dMMR</w:t>
      </w:r>
      <w:r w:rsidRPr="00B31C95">
        <w:rPr>
          <w:rFonts w:ascii="Times New Roman" w:eastAsia="仿宋" w:hAnsi="Times New Roman" w:cs="Times New Roman"/>
          <w:sz w:val="24"/>
        </w:rPr>
        <w:t>等生物标志物已被证明是积极疗效的预测因子</w:t>
      </w:r>
      <w:r w:rsidRPr="00B31C95">
        <w:rPr>
          <w:rFonts w:ascii="Times New Roman" w:eastAsia="仿宋" w:hAnsi="Times New Roman" w:cs="Times New Roman" w:hint="eastAsia"/>
          <w:sz w:val="24"/>
          <w:vertAlign w:val="superscript"/>
        </w:rPr>
        <w:t>[80]</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潜在可作为标志物指标，如</w:t>
      </w:r>
      <w:r w:rsidRPr="00B31C95">
        <w:rPr>
          <w:rFonts w:ascii="Times New Roman" w:eastAsia="仿宋" w:hAnsi="Times New Roman" w:cs="Times New Roman"/>
          <w:sz w:val="24"/>
        </w:rPr>
        <w:t>白细胞计数增加和相对淋巴细胞计数减少；</w:t>
      </w:r>
      <w:r w:rsidRPr="00B31C95">
        <w:rPr>
          <w:rFonts w:ascii="Times New Roman" w:eastAsia="仿宋" w:hAnsi="Times New Roman" w:cs="Times New Roman"/>
          <w:sz w:val="24"/>
        </w:rPr>
        <w:t>CD4+</w:t>
      </w:r>
      <w:r w:rsidRPr="00B31C95">
        <w:rPr>
          <w:rFonts w:ascii="Times New Roman" w:eastAsia="仿宋" w:hAnsi="Times New Roman" w:cs="Times New Roman"/>
          <w:sz w:val="24"/>
        </w:rPr>
        <w:t>辅助性</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T</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细胞（</w:t>
      </w:r>
      <w:r w:rsidRPr="00B31C95">
        <w:rPr>
          <w:rFonts w:ascii="Times New Roman" w:eastAsia="仿宋" w:hAnsi="Times New Roman" w:cs="Times New Roman"/>
          <w:sz w:val="24"/>
        </w:rPr>
        <w:t>Th</w:t>
      </w:r>
      <w:r w:rsidRPr="00B31C95">
        <w:rPr>
          <w:rFonts w:ascii="Times New Roman" w:eastAsia="仿宋" w:hAnsi="Times New Roman" w:cs="Times New Roman"/>
          <w:sz w:val="24"/>
        </w:rPr>
        <w:t>）</w:t>
      </w:r>
      <w:r w:rsidRPr="00B31C95">
        <w:rPr>
          <w:rFonts w:ascii="Times New Roman" w:eastAsia="仿宋" w:hAnsi="Times New Roman" w:cs="Times New Roman"/>
          <w:sz w:val="24"/>
        </w:rPr>
        <w:t>1</w:t>
      </w:r>
      <w:r w:rsidRPr="00B31C95">
        <w:rPr>
          <w:rFonts w:ascii="Times New Roman" w:eastAsia="仿宋" w:hAnsi="Times New Roman" w:cs="Times New Roman"/>
          <w:sz w:val="24"/>
        </w:rPr>
        <w:t>；抗甲状腺球蛋白抗体和抗甲状腺过氧化物酶抗体水平升高；常见的心脏毒性标志物、肌钙蛋白和</w:t>
      </w:r>
      <w:r w:rsidRPr="00B31C95">
        <w:rPr>
          <w:rFonts w:ascii="Times New Roman" w:eastAsia="仿宋" w:hAnsi="Times New Roman" w:cs="Times New Roman"/>
          <w:sz w:val="24"/>
        </w:rPr>
        <w:t xml:space="preserve"> BNP </w:t>
      </w:r>
      <w:r w:rsidRPr="00B31C95">
        <w:rPr>
          <w:rFonts w:ascii="Times New Roman" w:eastAsia="仿宋" w:hAnsi="Times New Roman" w:cs="Times New Roman"/>
          <w:sz w:val="24"/>
        </w:rPr>
        <w:t>升高；血清乳酸脱氢酶和</w:t>
      </w:r>
      <w:r w:rsidRPr="00B31C95">
        <w:rPr>
          <w:rFonts w:ascii="Times New Roman" w:eastAsia="仿宋" w:hAnsi="Times New Roman" w:cs="Times New Roman"/>
          <w:sz w:val="24"/>
        </w:rPr>
        <w:t xml:space="preserve"> CRP </w:t>
      </w:r>
      <w:r w:rsidRPr="00B31C95">
        <w:rPr>
          <w:rFonts w:ascii="Times New Roman" w:eastAsia="仿宋" w:hAnsi="Times New Roman" w:cs="Times New Roman"/>
          <w:sz w:val="24"/>
        </w:rPr>
        <w:t>水平升高被确定为</w:t>
      </w:r>
      <w:r w:rsidRPr="00B31C95">
        <w:rPr>
          <w:rFonts w:ascii="Times New Roman" w:eastAsia="仿宋" w:hAnsi="Times New Roman" w:cs="Times New Roman"/>
          <w:sz w:val="24"/>
        </w:rPr>
        <w:t xml:space="preserve"> </w:t>
      </w:r>
      <w:r w:rsidRPr="00B31C95">
        <w:rPr>
          <w:rFonts w:ascii="Times New Roman" w:eastAsia="仿宋" w:hAnsi="Times New Roman" w:cs="Times New Roman" w:hint="eastAsia"/>
          <w:sz w:val="24"/>
        </w:rPr>
        <w:t>ICIs</w:t>
      </w:r>
      <w:r w:rsidRPr="00B31C95">
        <w:rPr>
          <w:rFonts w:ascii="Times New Roman" w:eastAsia="仿宋" w:hAnsi="Times New Roman" w:cs="Times New Roman"/>
          <w:sz w:val="24"/>
        </w:rPr>
        <w:t xml:space="preserve"> </w:t>
      </w:r>
      <w:r w:rsidRPr="00B31C95">
        <w:rPr>
          <w:rFonts w:ascii="Times New Roman" w:eastAsia="仿宋" w:hAnsi="Times New Roman" w:cs="Times New Roman"/>
          <w:sz w:val="24"/>
        </w:rPr>
        <w:t>治疗存活率低的危险因素</w:t>
      </w:r>
      <w:r w:rsidRPr="00B31C95">
        <w:rPr>
          <w:rFonts w:ascii="Times New Roman" w:eastAsia="仿宋" w:hAnsi="Times New Roman" w:cs="Times New Roman" w:hint="eastAsia"/>
          <w:sz w:val="24"/>
          <w:vertAlign w:val="superscript"/>
        </w:rPr>
        <w:t>[81]</w:t>
      </w:r>
      <w:r w:rsidRPr="00B31C95">
        <w:rPr>
          <w:rFonts w:ascii="Times New Roman" w:eastAsia="宋体" w:hAnsi="Times New Roman" w:cs="Times New Roman"/>
          <w:sz w:val="18"/>
          <w:szCs w:val="18"/>
        </w:rPr>
        <w:t>。</w:t>
      </w:r>
    </w:p>
    <w:p w:rsidR="00BC20B2" w:rsidRPr="00B31C95" w:rsidRDefault="001A015E">
      <w:pPr>
        <w:widowControl/>
        <w:numPr>
          <w:ilvl w:val="0"/>
          <w:numId w:val="22"/>
        </w:numPr>
        <w:jc w:val="left"/>
        <w:rPr>
          <w:rFonts w:ascii="Times New Roman" w:eastAsia="Georgia" w:hAnsi="Times New Roman" w:cs="Times New Roman"/>
          <w:sz w:val="20"/>
          <w:szCs w:val="20"/>
          <w:shd w:val="clear" w:color="auto" w:fill="FFFFFF"/>
        </w:rPr>
      </w:pPr>
      <w:r w:rsidRPr="00B31C95">
        <w:rPr>
          <w:rFonts w:ascii="Times New Roman" w:eastAsia="宋体" w:hAnsi="Times New Roman" w:cs="Times New Roman"/>
          <w:b/>
          <w:bCs/>
          <w:sz w:val="24"/>
          <w:szCs w:val="32"/>
        </w:rPr>
        <w:t>免疫检查点抑制剂</w:t>
      </w:r>
      <w:r w:rsidRPr="00B31C95">
        <w:rPr>
          <w:rFonts w:ascii="Times New Roman" w:eastAsia="宋体" w:hAnsi="Times New Roman" w:cs="Times New Roman" w:hint="eastAsia"/>
          <w:b/>
          <w:bCs/>
          <w:sz w:val="24"/>
          <w:szCs w:val="32"/>
        </w:rPr>
        <w:t xml:space="preserve"> </w:t>
      </w:r>
      <w:r w:rsidRPr="00B31C95">
        <w:rPr>
          <w:rFonts w:ascii="Times New Roman" w:eastAsia="宋体" w:hAnsi="Times New Roman" w:cs="Times New Roman"/>
          <w:b/>
          <w:bCs/>
          <w:sz w:val="24"/>
          <w:szCs w:val="32"/>
        </w:rPr>
        <w:t>TDM</w:t>
      </w:r>
    </w:p>
    <w:p w:rsidR="00BC20B2" w:rsidRPr="00B31C95" w:rsidRDefault="001A015E">
      <w:pPr>
        <w:ind w:firstLineChars="200" w:firstLine="480"/>
        <w:rPr>
          <w:rFonts w:ascii="Times New Roman" w:eastAsia="宋体" w:hAnsi="Times New Roman" w:cs="Times New Roman"/>
        </w:rPr>
      </w:pPr>
      <w:r w:rsidRPr="00B31C95">
        <w:rPr>
          <w:rFonts w:ascii="Times New Roman" w:eastAsia="仿宋" w:hAnsi="Times New Roman" w:cs="Times New Roman" w:hint="eastAsia"/>
          <w:sz w:val="24"/>
        </w:rPr>
        <w:t>明确</w:t>
      </w:r>
      <w:r w:rsidRPr="00B31C95">
        <w:rPr>
          <w:rFonts w:ascii="Times New Roman" w:eastAsia="仿宋" w:hAnsi="Times New Roman" w:cs="Times New Roman"/>
          <w:sz w:val="24"/>
        </w:rPr>
        <w:t>免疫检查点抑制剂</w:t>
      </w:r>
      <w:r w:rsidRPr="00B31C95">
        <w:rPr>
          <w:rFonts w:ascii="Times New Roman" w:eastAsia="仿宋" w:hAnsi="Times New Roman" w:cs="Times New Roman" w:hint="eastAsia"/>
          <w:sz w:val="24"/>
        </w:rPr>
        <w:t>体内</w:t>
      </w:r>
      <w:r w:rsidRPr="00B31C95">
        <w:rPr>
          <w:rFonts w:ascii="Times New Roman" w:eastAsia="仿宋" w:hAnsi="Times New Roman" w:cs="Times New Roman"/>
          <w:sz w:val="24"/>
        </w:rPr>
        <w:t>浓度和</w:t>
      </w:r>
      <w:r w:rsidRPr="00B31C95">
        <w:rPr>
          <w:rFonts w:ascii="Times New Roman" w:eastAsia="仿宋" w:hAnsi="Times New Roman" w:cs="Times New Roman"/>
          <w:sz w:val="24"/>
        </w:rPr>
        <w:t>/</w:t>
      </w:r>
      <w:r w:rsidRPr="00B31C95">
        <w:rPr>
          <w:rFonts w:ascii="Times New Roman" w:eastAsia="仿宋" w:hAnsi="Times New Roman" w:cs="Times New Roman"/>
          <w:sz w:val="24"/>
        </w:rPr>
        <w:t>或清除效应和药物动力学（</w:t>
      </w:r>
      <w:r w:rsidRPr="00B31C95">
        <w:rPr>
          <w:rFonts w:ascii="Times New Roman" w:eastAsia="仿宋" w:hAnsi="Times New Roman" w:cs="Times New Roman"/>
          <w:sz w:val="24"/>
        </w:rPr>
        <w:t>PD</w:t>
      </w:r>
      <w:r w:rsidRPr="00B31C95">
        <w:rPr>
          <w:rFonts w:ascii="Times New Roman" w:eastAsia="仿宋" w:hAnsi="Times New Roman" w:cs="Times New Roman"/>
          <w:sz w:val="24"/>
        </w:rPr>
        <w:t>）关联，确定预测性生物标志物</w:t>
      </w:r>
      <w:r w:rsidRPr="00B31C95">
        <w:rPr>
          <w:rFonts w:ascii="Times New Roman" w:eastAsia="仿宋" w:hAnsi="Times New Roman" w:cs="Times New Roman" w:hint="eastAsia"/>
          <w:sz w:val="24"/>
        </w:rPr>
        <w:t>或指标有助于</w:t>
      </w:r>
      <w:r w:rsidRPr="00B31C95">
        <w:rPr>
          <w:rFonts w:ascii="Times New Roman" w:eastAsia="仿宋" w:hAnsi="Times New Roman" w:cs="Times New Roman"/>
          <w:sz w:val="24"/>
        </w:rPr>
        <w:t>选择</w:t>
      </w:r>
      <w:r w:rsidRPr="00B31C95">
        <w:rPr>
          <w:rFonts w:ascii="Times New Roman" w:eastAsia="仿宋" w:hAnsi="Times New Roman" w:cs="Times New Roman" w:hint="eastAsia"/>
          <w:sz w:val="24"/>
        </w:rPr>
        <w:t>疗效佳的免疫治疗方案，避免毒副作用出现</w:t>
      </w:r>
      <w:r w:rsidRPr="00B31C95">
        <w:rPr>
          <w:rFonts w:ascii="Times New Roman" w:eastAsia="仿宋" w:hAnsi="Times New Roman" w:cs="Times New Roman" w:hint="eastAsia"/>
          <w:sz w:val="24"/>
          <w:vertAlign w:val="superscript"/>
        </w:rPr>
        <w:t>[82</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 xml:space="preserve">ICIs </w:t>
      </w:r>
      <w:r w:rsidRPr="00B31C95">
        <w:rPr>
          <w:rFonts w:ascii="Times New Roman" w:eastAsia="仿宋" w:hAnsi="Times New Roman" w:cs="Times New Roman" w:hint="eastAsia"/>
          <w:sz w:val="24"/>
        </w:rPr>
        <w:t>的</w:t>
      </w:r>
      <w:r w:rsidRPr="00B31C95">
        <w:rPr>
          <w:rFonts w:ascii="Times New Roman" w:eastAsia="仿宋" w:hAnsi="Times New Roman" w:cs="Times New Roman"/>
          <w:sz w:val="24"/>
        </w:rPr>
        <w:t>暴露与疗效或安全性明显缺乏关系</w:t>
      </w:r>
      <w:r w:rsidRPr="00B31C95">
        <w:rPr>
          <w:rFonts w:ascii="Times New Roman" w:eastAsia="仿宋" w:hAnsi="Times New Roman" w:cs="Times New Roman" w:hint="eastAsia"/>
          <w:sz w:val="24"/>
        </w:rPr>
        <w:t>，目前</w:t>
      </w:r>
      <w:r w:rsidRPr="00B31C95">
        <w:rPr>
          <w:rFonts w:ascii="Times New Roman" w:eastAsia="仿宋" w:hAnsi="Times New Roman" w:cs="Times New Roman"/>
          <w:sz w:val="24"/>
        </w:rPr>
        <w:t>尚未应用于</w:t>
      </w:r>
      <w:r w:rsidRPr="00B31C95">
        <w:rPr>
          <w:rFonts w:ascii="Times New Roman" w:eastAsia="仿宋" w:hAnsi="Times New Roman" w:cs="Times New Roman"/>
          <w:sz w:val="24"/>
        </w:rPr>
        <w:t xml:space="preserve"> </w:t>
      </w:r>
      <w:r w:rsidRPr="00B31C95">
        <w:rPr>
          <w:rFonts w:ascii="Times New Roman" w:eastAsia="仿宋" w:hAnsi="Times New Roman" w:cs="Times New Roman" w:hint="eastAsia"/>
          <w:sz w:val="24"/>
        </w:rPr>
        <w:t>ICIs</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83]</w:t>
      </w:r>
      <w:r w:rsidRPr="00B31C95">
        <w:rPr>
          <w:rFonts w:ascii="Times New Roman" w:eastAsia="仿宋" w:hAnsi="Times New Roman" w:cs="Times New Roman"/>
          <w:sz w:val="24"/>
        </w:rPr>
        <w:t>。</w:t>
      </w:r>
    </w:p>
    <w:p w:rsidR="00BC20B2" w:rsidRPr="00B31C95" w:rsidRDefault="001A015E">
      <w:pPr>
        <w:outlineLvl w:val="1"/>
        <w:rPr>
          <w:rFonts w:ascii="Times New Roman" w:eastAsia="宋体" w:hAnsi="Times New Roman" w:cs="Times New Roman"/>
          <w:b/>
          <w:bCs/>
          <w:sz w:val="24"/>
          <w:szCs w:val="32"/>
        </w:rPr>
      </w:pPr>
      <w:bookmarkStart w:id="55" w:name="_Toc3932"/>
      <w:bookmarkStart w:id="56" w:name="_Toc2964"/>
      <w:bookmarkStart w:id="57" w:name="_Toc239"/>
      <w:r w:rsidRPr="00B31C95">
        <w:rPr>
          <w:rFonts w:ascii="Times New Roman" w:eastAsia="宋体" w:hAnsi="Times New Roman" w:cs="Times New Roman"/>
          <w:b/>
          <w:bCs/>
          <w:sz w:val="24"/>
          <w:szCs w:val="32"/>
        </w:rPr>
        <w:t>（四）基于药物基因组学与</w:t>
      </w:r>
      <w:r w:rsidRPr="00B31C95">
        <w:rPr>
          <w:rFonts w:ascii="Times New Roman" w:eastAsia="宋体" w:hAnsi="Times New Roman" w:cs="Times New Roman" w:hint="eastAsia"/>
          <w:b/>
          <w:bCs/>
          <w:sz w:val="24"/>
          <w:szCs w:val="32"/>
        </w:rPr>
        <w:t xml:space="preserve"> </w:t>
      </w:r>
      <w:r w:rsidRPr="00B31C95">
        <w:rPr>
          <w:rFonts w:ascii="Times New Roman" w:eastAsia="宋体" w:hAnsi="Times New Roman" w:cs="Times New Roman"/>
          <w:b/>
          <w:bCs/>
          <w:sz w:val="24"/>
          <w:szCs w:val="32"/>
        </w:rPr>
        <w:t>TDM</w:t>
      </w:r>
      <w:r w:rsidRPr="00B31C95">
        <w:rPr>
          <w:rFonts w:ascii="Times New Roman" w:eastAsia="宋体" w:hAnsi="Times New Roman" w:cs="Times New Roman" w:hint="eastAsia"/>
          <w:b/>
          <w:bCs/>
          <w:sz w:val="24"/>
          <w:szCs w:val="32"/>
        </w:rPr>
        <w:t xml:space="preserve"> </w:t>
      </w:r>
      <w:r w:rsidRPr="00B31C95">
        <w:rPr>
          <w:rFonts w:ascii="Times New Roman" w:eastAsia="宋体" w:hAnsi="Times New Roman" w:cs="Times New Roman"/>
          <w:b/>
          <w:bCs/>
          <w:sz w:val="24"/>
          <w:szCs w:val="32"/>
        </w:rPr>
        <w:t>的内分泌</w:t>
      </w:r>
      <w:r w:rsidRPr="00B31C95">
        <w:rPr>
          <w:rFonts w:ascii="Times New Roman" w:eastAsia="宋体" w:hAnsi="Times New Roman" w:cs="Times New Roman" w:hint="eastAsia"/>
          <w:b/>
          <w:bCs/>
          <w:sz w:val="24"/>
          <w:szCs w:val="32"/>
        </w:rPr>
        <w:t>治疗</w:t>
      </w:r>
      <w:r w:rsidRPr="00B31C95">
        <w:rPr>
          <w:rFonts w:ascii="Times New Roman" w:eastAsia="宋体" w:hAnsi="Times New Roman" w:cs="Times New Roman"/>
          <w:b/>
          <w:bCs/>
          <w:sz w:val="24"/>
          <w:szCs w:val="32"/>
        </w:rPr>
        <w:t>精准用药</w:t>
      </w:r>
      <w:bookmarkEnd w:id="55"/>
      <w:bookmarkEnd w:id="56"/>
      <w:bookmarkEnd w:id="57"/>
    </w:p>
    <w:p w:rsidR="00BC20B2" w:rsidRPr="00B31C95" w:rsidRDefault="001A015E">
      <w:pPr>
        <w:widowControl/>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 xml:space="preserve">1. </w:t>
      </w:r>
      <w:r w:rsidRPr="00B31C95">
        <w:rPr>
          <w:rFonts w:ascii="Times New Roman" w:eastAsia="宋体" w:hAnsi="Times New Roman" w:cs="Times New Roman"/>
          <w:b/>
          <w:bCs/>
          <w:sz w:val="24"/>
          <w:szCs w:val="32"/>
        </w:rPr>
        <w:t>内分泌治疗药物基因检测</w:t>
      </w:r>
    </w:p>
    <w:p w:rsidR="00BC20B2" w:rsidRPr="00B31C95" w:rsidRDefault="001A015E">
      <w:pPr>
        <w:widowControl/>
        <w:ind w:firstLineChars="200" w:firstLine="480"/>
        <w:jc w:val="left"/>
        <w:rPr>
          <w:rFonts w:ascii="Times New Roman" w:eastAsia="仿宋" w:hAnsi="Times New Roman" w:cs="Times New Roman"/>
          <w:sz w:val="24"/>
        </w:rPr>
      </w:pPr>
      <w:r w:rsidRPr="00B31C95">
        <w:rPr>
          <w:rFonts w:ascii="Times New Roman" w:eastAsia="仿宋" w:hAnsi="Times New Roman" w:cs="Times New Roman"/>
          <w:sz w:val="24"/>
        </w:rPr>
        <w:t>中国绝经前乳腺癌患者发病率较高，他</w:t>
      </w:r>
      <w:proofErr w:type="gramStart"/>
      <w:r w:rsidRPr="00B31C95">
        <w:rPr>
          <w:rFonts w:ascii="Times New Roman" w:eastAsia="仿宋" w:hAnsi="Times New Roman" w:cs="Times New Roman"/>
          <w:sz w:val="24"/>
        </w:rPr>
        <w:t>莫昔芬使用</w:t>
      </w:r>
      <w:proofErr w:type="gramEnd"/>
      <w:r w:rsidRPr="00B31C95">
        <w:rPr>
          <w:rFonts w:ascii="Times New Roman" w:eastAsia="仿宋" w:hAnsi="Times New Roman" w:cs="Times New Roman"/>
          <w:sz w:val="24"/>
        </w:rPr>
        <w:t>频繁较高，</w:t>
      </w:r>
      <w:r w:rsidRPr="00B31C95">
        <w:rPr>
          <w:rFonts w:ascii="Times New Roman" w:eastAsia="仿宋" w:hAnsi="Times New Roman" w:cs="Times New Roman"/>
          <w:sz w:val="24"/>
        </w:rPr>
        <w:t>CYP2D6</w:t>
      </w:r>
      <w:r w:rsidRPr="00B31C95">
        <w:rPr>
          <w:rFonts w:ascii="Times New Roman" w:eastAsia="仿宋" w:hAnsi="Times New Roman" w:cs="Times New Roman"/>
          <w:sz w:val="24"/>
        </w:rPr>
        <w:t>活性下降可导致疗效下降</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潮热和阴道分泌物</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84</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roofErr w:type="gramStart"/>
      <w:r w:rsidRPr="00B31C95">
        <w:rPr>
          <w:rFonts w:ascii="Times New Roman" w:eastAsia="仿宋" w:hAnsi="Times New Roman" w:cs="Times New Roman"/>
          <w:sz w:val="24"/>
        </w:rPr>
        <w:t>不</w:t>
      </w:r>
      <w:proofErr w:type="gramEnd"/>
      <w:r w:rsidRPr="00B31C95">
        <w:rPr>
          <w:rFonts w:ascii="Times New Roman" w:eastAsia="仿宋" w:hAnsi="Times New Roman" w:cs="Times New Roman"/>
          <w:sz w:val="24"/>
        </w:rPr>
        <w:t>耐受的</w:t>
      </w:r>
      <w:r w:rsidRPr="00B31C95">
        <w:rPr>
          <w:rFonts w:ascii="Times New Roman" w:eastAsia="仿宋" w:hAnsi="Times New Roman" w:cs="Times New Roman" w:hint="eastAsia"/>
          <w:sz w:val="24"/>
        </w:rPr>
        <w:t>患者应</w:t>
      </w:r>
      <w:r w:rsidRPr="00B31C95">
        <w:rPr>
          <w:rFonts w:ascii="Times New Roman" w:eastAsia="仿宋" w:hAnsi="Times New Roman" w:cs="Times New Roman"/>
          <w:sz w:val="24"/>
        </w:rPr>
        <w:t>进行</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CYP2D6</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基因型筛查，</w:t>
      </w:r>
      <w:r w:rsidRPr="00B31C95">
        <w:rPr>
          <w:rFonts w:ascii="Times New Roman" w:eastAsia="仿宋" w:hAnsi="Times New Roman" w:cs="Times New Roman" w:hint="eastAsia"/>
          <w:sz w:val="24"/>
        </w:rPr>
        <w:t>若</w:t>
      </w:r>
      <w:r w:rsidRPr="00B31C95">
        <w:rPr>
          <w:rFonts w:ascii="Times New Roman" w:eastAsia="仿宋" w:hAnsi="Times New Roman" w:cs="Times New Roman"/>
          <w:sz w:val="24"/>
        </w:rPr>
        <w:t>发现</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CYP2D6</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hint="eastAsia"/>
          <w:sz w:val="24"/>
        </w:rPr>
        <w:t>为广泛代谢者</w:t>
      </w:r>
      <w:r w:rsidRPr="00B31C95">
        <w:rPr>
          <w:rFonts w:ascii="Times New Roman" w:eastAsia="仿宋" w:hAnsi="Times New Roman" w:cs="Times New Roman"/>
          <w:sz w:val="24"/>
        </w:rPr>
        <w:t>，可减少药物剂量。</w:t>
      </w:r>
      <w:r w:rsidRPr="00B31C95">
        <w:rPr>
          <w:rFonts w:ascii="Times New Roman" w:eastAsia="仿宋" w:hAnsi="Times New Roman" w:cs="Times New Roman"/>
          <w:sz w:val="24"/>
        </w:rPr>
        <w:t>CYP2D6</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强抑制剂包括抗抑郁药，中度</w:t>
      </w:r>
      <w:r w:rsidRPr="00B31C95">
        <w:rPr>
          <w:rFonts w:ascii="Times New Roman" w:eastAsia="仿宋" w:hAnsi="Times New Roman" w:cs="Times New Roman"/>
          <w:sz w:val="24"/>
        </w:rPr>
        <w:t>/</w:t>
      </w:r>
      <w:r w:rsidRPr="00B31C95">
        <w:rPr>
          <w:rFonts w:ascii="Times New Roman" w:eastAsia="仿宋" w:hAnsi="Times New Roman" w:cs="Times New Roman"/>
          <w:sz w:val="24"/>
        </w:rPr>
        <w:t>弱度抑制剂包括西</w:t>
      </w:r>
      <w:proofErr w:type="gramStart"/>
      <w:r w:rsidRPr="00B31C95">
        <w:rPr>
          <w:rFonts w:ascii="Times New Roman" w:eastAsia="仿宋" w:hAnsi="Times New Roman" w:cs="Times New Roman"/>
          <w:sz w:val="24"/>
        </w:rPr>
        <w:t>咪</w:t>
      </w:r>
      <w:proofErr w:type="gramEnd"/>
      <w:r w:rsidRPr="00B31C95">
        <w:rPr>
          <w:rFonts w:ascii="Times New Roman" w:eastAsia="仿宋" w:hAnsi="Times New Roman" w:cs="Times New Roman"/>
          <w:sz w:val="24"/>
        </w:rPr>
        <w:t>替丁、胺碘酮和氟哌啶醇等，使用中应做出调整</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85]</w:t>
      </w:r>
      <w:r w:rsidRPr="00B31C95">
        <w:rPr>
          <w:rFonts w:ascii="Times New Roman" w:eastAsia="仿宋" w:hAnsi="Times New Roman" w:cs="Times New Roman"/>
          <w:sz w:val="24"/>
        </w:rPr>
        <w:t>。</w:t>
      </w:r>
      <w:r w:rsidRPr="00B31C95">
        <w:rPr>
          <w:rFonts w:ascii="Times New Roman" w:eastAsia="仿宋" w:hAnsi="Times New Roman" w:cs="Times New Roman"/>
          <w:sz w:val="24"/>
        </w:rPr>
        <w:t xml:space="preserve">CYP2D6 </w:t>
      </w:r>
      <w:r w:rsidRPr="00B31C95">
        <w:rPr>
          <w:rFonts w:ascii="Times New Roman" w:eastAsia="仿宋" w:hAnsi="Times New Roman" w:cs="Times New Roman" w:hint="eastAsia"/>
          <w:sz w:val="24"/>
        </w:rPr>
        <w:t>超快代谢型、快代谢型患者避免使用中度强度</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CYP2D6</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抑制剂</w:t>
      </w:r>
      <w:r w:rsidRPr="00B31C95">
        <w:rPr>
          <w:rFonts w:ascii="Times New Roman" w:eastAsia="仿宋" w:hAnsi="Times New Roman" w:cs="Times New Roman" w:hint="eastAsia"/>
          <w:sz w:val="24"/>
        </w:rPr>
        <w:t>，推荐标准剂量他</w:t>
      </w:r>
      <w:proofErr w:type="gramStart"/>
      <w:r w:rsidRPr="00B31C95">
        <w:rPr>
          <w:rFonts w:ascii="Times New Roman" w:eastAsia="仿宋" w:hAnsi="Times New Roman" w:cs="Times New Roman" w:hint="eastAsia"/>
          <w:sz w:val="24"/>
        </w:rPr>
        <w:t>莫昔芬</w:t>
      </w:r>
      <w:proofErr w:type="gramEnd"/>
      <w:r w:rsidRPr="00B31C95">
        <w:rPr>
          <w:rFonts w:ascii="Times New Roman" w:eastAsia="仿宋" w:hAnsi="Times New Roman" w:cs="Times New Roman" w:hint="eastAsia"/>
          <w:sz w:val="24"/>
        </w:rPr>
        <w:t>20mg/d</w:t>
      </w:r>
      <w:r w:rsidRPr="00B31C95">
        <w:rPr>
          <w:rFonts w:ascii="Times New Roman" w:eastAsia="仿宋" w:hAnsi="Times New Roman" w:cs="Times New Roman" w:hint="eastAsia"/>
          <w:sz w:val="24"/>
        </w:rPr>
        <w:t>进行治疗</w:t>
      </w:r>
      <w:r w:rsidRPr="00B31C95">
        <w:rPr>
          <w:rStyle w:val="ac"/>
          <w:rFonts w:ascii="Times New Roman" w:eastAsia="仿宋" w:hAnsi="Times New Roman" w:cs="Times New Roman" w:hint="eastAsia"/>
          <w:sz w:val="24"/>
        </w:rPr>
        <w:t>[</w:t>
      </w:r>
      <w:r w:rsidRPr="00B31C95">
        <w:rPr>
          <w:rFonts w:ascii="Times New Roman" w:eastAsia="仿宋" w:hAnsi="Times New Roman" w:cs="Times New Roman" w:hint="eastAsia"/>
          <w:sz w:val="24"/>
          <w:vertAlign w:val="superscript"/>
        </w:rPr>
        <w:t>86</w:t>
      </w:r>
      <w:r w:rsidRPr="00B31C95">
        <w:rPr>
          <w:rStyle w:val="ac"/>
          <w:rFonts w:ascii="Times New Roman" w:eastAsia="仿宋" w:hAnsi="Times New Roman" w:cs="Times New Roman" w:hint="eastAsia"/>
          <w:sz w:val="24"/>
        </w:rPr>
        <w:t>]</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 xml:space="preserve">CYP2D6 </w:t>
      </w:r>
      <w:r w:rsidRPr="00B31C95">
        <w:rPr>
          <w:rFonts w:ascii="Times New Roman" w:eastAsia="仿宋" w:hAnsi="Times New Roman" w:cs="Times New Roman" w:hint="eastAsia"/>
          <w:sz w:val="24"/>
        </w:rPr>
        <w:t>慢代谢</w:t>
      </w:r>
      <w:r w:rsidRPr="00B31C95">
        <w:rPr>
          <w:rFonts w:ascii="Times New Roman" w:eastAsia="仿宋" w:hAnsi="Times New Roman" w:cs="Times New Roman"/>
          <w:sz w:val="24"/>
        </w:rPr>
        <w:t>表型患者应用他</w:t>
      </w:r>
      <w:proofErr w:type="gramStart"/>
      <w:r w:rsidRPr="00B31C95">
        <w:rPr>
          <w:rFonts w:ascii="Times New Roman" w:eastAsia="仿宋" w:hAnsi="Times New Roman" w:cs="Times New Roman"/>
          <w:sz w:val="24"/>
        </w:rPr>
        <w:t>莫昔芬时</w:t>
      </w:r>
      <w:proofErr w:type="gramEnd"/>
      <w:r w:rsidRPr="00B31C95">
        <w:rPr>
          <w:rFonts w:ascii="Times New Roman" w:eastAsia="仿宋" w:hAnsi="Times New Roman" w:cs="Times New Roman"/>
          <w:sz w:val="24"/>
        </w:rPr>
        <w:t>应采用浓度监测，评估后调整采用高于正常剂量，或使用芳香酶抑制剂等替代疗法</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87</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
    <w:p w:rsidR="00BC20B2" w:rsidRPr="00B31C95" w:rsidRDefault="001A015E">
      <w:pPr>
        <w:widowControl/>
        <w:ind w:firstLineChars="200" w:firstLine="480"/>
        <w:jc w:val="left"/>
        <w:rPr>
          <w:rFonts w:ascii="Times New Roman" w:hAnsi="Times New Roman" w:cs="Times New Roman"/>
          <w:sz w:val="16"/>
          <w:szCs w:val="16"/>
          <w:shd w:val="clear" w:color="auto" w:fill="FFFFFF"/>
        </w:rPr>
      </w:pPr>
      <w:r w:rsidRPr="00B31C95">
        <w:rPr>
          <w:rFonts w:ascii="Times New Roman" w:eastAsia="仿宋" w:hAnsi="Times New Roman" w:cs="Times New Roman"/>
          <w:sz w:val="24"/>
        </w:rPr>
        <w:t>在绝经后妇女中常使用芳香化酶抑制剂进行治疗</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88]</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1</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 xml:space="preserve">CYP2A6 </w:t>
      </w:r>
      <w:r w:rsidRPr="00B31C95">
        <w:rPr>
          <w:rFonts w:ascii="Times New Roman" w:eastAsia="仿宋" w:hAnsi="Times New Roman" w:cs="Times New Roman"/>
          <w:sz w:val="24"/>
        </w:rPr>
        <w:t>基因型</w:t>
      </w:r>
      <w:r w:rsidRPr="00B31C95">
        <w:rPr>
          <w:rFonts w:ascii="Times New Roman" w:eastAsia="仿宋" w:hAnsi="Times New Roman" w:cs="Times New Roman" w:hint="eastAsia"/>
          <w:sz w:val="24"/>
        </w:rPr>
        <w:t>遗传多态性</w:t>
      </w:r>
      <w:r w:rsidRPr="00B31C95">
        <w:rPr>
          <w:rFonts w:ascii="Times New Roman" w:eastAsia="仿宋" w:hAnsi="Times New Roman" w:cs="Times New Roman"/>
          <w:sz w:val="24"/>
        </w:rPr>
        <w:t>分为正常、中间或慢代谢，</w:t>
      </w:r>
      <w:r w:rsidRPr="00B31C95">
        <w:rPr>
          <w:rFonts w:ascii="Times New Roman" w:eastAsia="仿宋" w:hAnsi="Times New Roman" w:cs="Times New Roman" w:hint="eastAsia"/>
          <w:sz w:val="24"/>
        </w:rPr>
        <w:t>其</w:t>
      </w:r>
      <w:r w:rsidRPr="00B31C95">
        <w:rPr>
          <w:rFonts w:ascii="Times New Roman" w:eastAsia="仿宋" w:hAnsi="Times New Roman" w:cs="Times New Roman"/>
          <w:sz w:val="24"/>
        </w:rPr>
        <w:t>遗传变异</w:t>
      </w:r>
      <w:r w:rsidRPr="00B31C95">
        <w:rPr>
          <w:rFonts w:ascii="Times New Roman" w:eastAsia="仿宋" w:hAnsi="Times New Roman" w:cs="Times New Roman" w:hint="eastAsia"/>
          <w:sz w:val="24"/>
        </w:rPr>
        <w:t>与</w:t>
      </w:r>
      <w:r w:rsidRPr="00B31C95">
        <w:rPr>
          <w:rFonts w:ascii="Times New Roman" w:eastAsia="仿宋" w:hAnsi="Times New Roman" w:cs="Times New Roman"/>
          <w:sz w:val="24"/>
        </w:rPr>
        <w:t>血药浓度变异性和相关临床疗效与不良事件</w:t>
      </w:r>
      <w:r w:rsidRPr="00B31C95">
        <w:rPr>
          <w:rFonts w:ascii="Times New Roman" w:eastAsia="仿宋" w:hAnsi="Times New Roman" w:cs="Times New Roman" w:hint="eastAsia"/>
          <w:sz w:val="24"/>
        </w:rPr>
        <w:t>有关</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89]</w:t>
      </w:r>
      <w:r w:rsidRPr="00B31C95">
        <w:rPr>
          <w:rFonts w:ascii="Times New Roman" w:hAnsi="Times New Roman" w:cs="Times New Roman"/>
          <w:sz w:val="24"/>
        </w:rPr>
        <w:t>。</w:t>
      </w:r>
      <w:r w:rsidRPr="00B31C95">
        <w:rPr>
          <w:rFonts w:ascii="Times New Roman" w:hAnsi="Times New Roman" w:cs="Times New Roman" w:hint="eastAsia"/>
          <w:sz w:val="24"/>
        </w:rPr>
        <w:t>2</w:t>
      </w:r>
      <w:r w:rsidRPr="00B31C95">
        <w:rPr>
          <w:rFonts w:ascii="Times New Roman" w:hAnsi="Times New Roman" w:cs="Times New Roman" w:hint="eastAsia"/>
          <w:sz w:val="24"/>
        </w:rPr>
        <w:t>）</w:t>
      </w:r>
      <w:r w:rsidRPr="00B31C95">
        <w:rPr>
          <w:rFonts w:ascii="Times New Roman" w:eastAsia="仿宋" w:hAnsi="Times New Roman" w:cs="Times New Roman"/>
          <w:sz w:val="24"/>
        </w:rPr>
        <w:t>CYP3A4</w:t>
      </w:r>
      <w:r w:rsidRPr="00B31C95">
        <w:rPr>
          <w:rFonts w:ascii="Times New Roman" w:eastAsia="仿宋" w:hAnsi="Times New Roman" w:cs="Times New Roman"/>
          <w:sz w:val="24"/>
        </w:rPr>
        <w:t>的抑制或诱导对相关不良事件的影响具有重要意义</w:t>
      </w:r>
      <w:r w:rsidRPr="00B31C95">
        <w:rPr>
          <w:rFonts w:ascii="Times New Roman" w:eastAsia="仿宋" w:hAnsi="Times New Roman" w:cs="Times New Roman" w:hint="eastAsia"/>
          <w:sz w:val="24"/>
          <w:vertAlign w:val="superscript"/>
        </w:rPr>
        <w:t>[90]</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3</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编码芳香酶的</w:t>
      </w:r>
      <w:r w:rsidRPr="00B31C95">
        <w:rPr>
          <w:rFonts w:ascii="Times New Roman" w:eastAsia="仿宋" w:hAnsi="Times New Roman" w:cs="Times New Roman"/>
          <w:sz w:val="24"/>
        </w:rPr>
        <w:t xml:space="preserve"> CYP19A1 </w:t>
      </w:r>
      <w:r w:rsidRPr="00B31C95">
        <w:rPr>
          <w:rFonts w:ascii="Times New Roman" w:eastAsia="仿宋" w:hAnsi="Times New Roman" w:cs="Times New Roman"/>
          <w:sz w:val="24"/>
        </w:rPr>
        <w:t>基因的变异与血清和尿液中雌激素水平的改变有关</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CYP19A1</w:t>
      </w:r>
      <w:r w:rsidRPr="00B31C95">
        <w:rPr>
          <w:rFonts w:ascii="Times New Roman" w:eastAsia="仿宋" w:hAnsi="Times New Roman" w:cs="Times New Roman"/>
          <w:sz w:val="24"/>
        </w:rPr>
        <w:t>多态性</w:t>
      </w:r>
      <w:r w:rsidRPr="00B31C95">
        <w:rPr>
          <w:rFonts w:ascii="Times New Roman" w:eastAsia="仿宋" w:hAnsi="Times New Roman" w:cs="Times New Roman" w:hint="eastAsia"/>
          <w:sz w:val="24"/>
        </w:rPr>
        <w:t>可能</w:t>
      </w:r>
      <w:r w:rsidRPr="00B31C95">
        <w:rPr>
          <w:rFonts w:ascii="Times New Roman" w:eastAsia="仿宋" w:hAnsi="Times New Roman" w:cs="Times New Roman"/>
          <w:sz w:val="24"/>
        </w:rPr>
        <w:t>是预测预后和</w:t>
      </w:r>
      <w:r w:rsidRPr="00B31C95">
        <w:rPr>
          <w:rFonts w:ascii="Times New Roman" w:eastAsia="仿宋" w:hAnsi="Times New Roman" w:cs="Times New Roman" w:hint="eastAsia"/>
          <w:sz w:val="24"/>
        </w:rPr>
        <w:t>副作用</w:t>
      </w:r>
      <w:r w:rsidRPr="00B31C95">
        <w:rPr>
          <w:rFonts w:ascii="Times New Roman" w:eastAsia="仿宋" w:hAnsi="Times New Roman" w:cs="Times New Roman"/>
          <w:sz w:val="24"/>
        </w:rPr>
        <w:t>的潜在生物标志物</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91]</w:t>
      </w:r>
      <w:r w:rsidRPr="00B31C95">
        <w:rPr>
          <w:rFonts w:ascii="Times New Roman" w:eastAsia="仿宋" w:hAnsi="Times New Roman" w:cs="Times New Roman" w:hint="eastAsia"/>
          <w:sz w:val="24"/>
        </w:rPr>
        <w:t>。</w:t>
      </w:r>
      <w:r w:rsidRPr="00B31C95">
        <w:rPr>
          <w:rFonts w:ascii="Times New Roman" w:eastAsia="仿宋" w:hAnsi="Times New Roman" w:cs="Times New Roman" w:hint="eastAsia"/>
          <w:sz w:val="24"/>
        </w:rPr>
        <w:t>4</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T-</w:t>
      </w:r>
      <w:r w:rsidRPr="00B31C95">
        <w:rPr>
          <w:rFonts w:ascii="Times New Roman" w:eastAsia="仿宋" w:hAnsi="Times New Roman" w:cs="Times New Roman"/>
          <w:sz w:val="24"/>
        </w:rPr>
        <w:t>细胞白血病</w:t>
      </w:r>
      <w:r w:rsidRPr="00B31C95">
        <w:rPr>
          <w:rFonts w:ascii="Times New Roman" w:eastAsia="仿宋" w:hAnsi="Times New Roman" w:cs="Times New Roman"/>
          <w:sz w:val="24"/>
        </w:rPr>
        <w:t>/</w:t>
      </w:r>
      <w:r w:rsidRPr="00B31C95">
        <w:rPr>
          <w:rFonts w:ascii="Times New Roman" w:eastAsia="仿宋" w:hAnsi="Times New Roman" w:cs="Times New Roman"/>
          <w:sz w:val="24"/>
        </w:rPr>
        <w:t>淋巴瘤蛋白</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1A</w:t>
      </w:r>
      <w:r w:rsidRPr="00B31C95">
        <w:rPr>
          <w:rFonts w:ascii="Times New Roman" w:eastAsia="仿宋" w:hAnsi="Times New Roman" w:cs="Times New Roman"/>
          <w:sz w:val="24"/>
        </w:rPr>
        <w:t>（</w:t>
      </w:r>
      <w:r w:rsidRPr="00B31C95">
        <w:rPr>
          <w:rFonts w:ascii="Times New Roman" w:eastAsia="仿宋" w:hAnsi="Times New Roman" w:cs="Times New Roman"/>
          <w:sz w:val="24"/>
        </w:rPr>
        <w:t>TCL1A</w:t>
      </w:r>
      <w:r w:rsidRPr="00B31C95">
        <w:rPr>
          <w:rFonts w:ascii="Times New Roman" w:eastAsia="仿宋" w:hAnsi="Times New Roman" w:cs="Times New Roman"/>
          <w:sz w:val="24"/>
        </w:rPr>
        <w:t>）的变异增加了辅助</w:t>
      </w:r>
      <w:r w:rsidRPr="00B31C95">
        <w:rPr>
          <w:rFonts w:ascii="Times New Roman" w:eastAsia="仿宋" w:hAnsi="Times New Roman" w:cs="Times New Roman"/>
          <w:sz w:val="24"/>
        </w:rPr>
        <w:t xml:space="preserve"> AIs </w:t>
      </w:r>
      <w:r w:rsidRPr="00B31C95">
        <w:rPr>
          <w:rFonts w:ascii="Times New Roman" w:eastAsia="仿宋" w:hAnsi="Times New Roman" w:cs="Times New Roman"/>
          <w:sz w:val="24"/>
        </w:rPr>
        <w:t>不良事件中肌肉骨骼副作用的风险</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92]</w:t>
      </w:r>
      <w:r w:rsidRPr="00B31C95">
        <w:rPr>
          <w:rFonts w:ascii="Times New Roman" w:eastAsia="仿宋" w:hAnsi="Times New Roman" w:cs="Times New Roman"/>
          <w:sz w:val="24"/>
        </w:rPr>
        <w:t>，而</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TCL1A</w:t>
      </w:r>
      <w:r w:rsidRPr="00B31C95">
        <w:rPr>
          <w:rFonts w:ascii="Times New Roman" w:eastAsia="仿宋" w:hAnsi="Times New Roman" w:cs="Times New Roman"/>
          <w:sz w:val="24"/>
        </w:rPr>
        <w:t>又与细胞因子白介素</w:t>
      </w:r>
      <w:r w:rsidRPr="00B31C95">
        <w:rPr>
          <w:rFonts w:ascii="Times New Roman" w:eastAsia="仿宋" w:hAnsi="Times New Roman" w:cs="Times New Roman"/>
          <w:sz w:val="24"/>
        </w:rPr>
        <w:t>17</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IL-17</w:t>
      </w:r>
      <w:r w:rsidRPr="00B31C95">
        <w:rPr>
          <w:rFonts w:ascii="Times New Roman" w:eastAsia="仿宋" w:hAnsi="Times New Roman" w:cs="Times New Roman" w:hint="eastAsia"/>
          <w:sz w:val="24"/>
        </w:rPr>
        <w:t>）</w:t>
      </w:r>
      <w:r w:rsidRPr="00B31C95">
        <w:rPr>
          <w:rFonts w:ascii="Times New Roman" w:eastAsia="仿宋" w:hAnsi="Times New Roman" w:cs="Times New Roman"/>
          <w:sz w:val="24"/>
        </w:rPr>
        <w:t>相关</w:t>
      </w:r>
      <w:r w:rsidRPr="00B31C95">
        <w:rPr>
          <w:rFonts w:ascii="Times New Roman" w:eastAsia="仿宋" w:hAnsi="Times New Roman" w:cs="Times New Roman" w:hint="eastAsia"/>
          <w:sz w:val="24"/>
        </w:rPr>
        <w:t>，可作为识别毒副风险的潜在</w:t>
      </w:r>
      <w:r w:rsidRPr="00B31C95">
        <w:rPr>
          <w:rFonts w:ascii="Times New Roman" w:eastAsia="仿宋" w:hAnsi="Times New Roman" w:cs="Times New Roman"/>
          <w:sz w:val="24"/>
        </w:rPr>
        <w:t>生物标志物</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93</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
    <w:p w:rsidR="00BC20B2" w:rsidRPr="00B31C95" w:rsidRDefault="001A015E">
      <w:pPr>
        <w:widowControl/>
        <w:jc w:val="left"/>
        <w:rPr>
          <w:rFonts w:ascii="Times New Roman" w:eastAsia="宋体" w:hAnsi="Times New Roman" w:cs="Times New Roman"/>
          <w:b/>
          <w:bCs/>
          <w:sz w:val="24"/>
          <w:szCs w:val="32"/>
        </w:rPr>
      </w:pPr>
      <w:r w:rsidRPr="00B31C95">
        <w:rPr>
          <w:rFonts w:ascii="Times New Roman" w:eastAsia="宋体" w:hAnsi="Times New Roman" w:cs="Times New Roman"/>
          <w:b/>
          <w:bCs/>
          <w:sz w:val="24"/>
          <w:szCs w:val="32"/>
        </w:rPr>
        <w:t xml:space="preserve">2. </w:t>
      </w:r>
      <w:r w:rsidRPr="00B31C95">
        <w:rPr>
          <w:rFonts w:ascii="Times New Roman" w:eastAsia="宋体" w:hAnsi="Times New Roman" w:cs="Times New Roman"/>
          <w:b/>
          <w:bCs/>
          <w:sz w:val="24"/>
          <w:szCs w:val="32"/>
        </w:rPr>
        <w:t>内分泌治疗药物</w:t>
      </w:r>
      <w:r w:rsidRPr="00B31C95">
        <w:rPr>
          <w:rFonts w:ascii="Times New Roman" w:eastAsia="宋体" w:hAnsi="Times New Roman" w:cs="Times New Roman" w:hint="eastAsia"/>
          <w:b/>
          <w:bCs/>
          <w:sz w:val="24"/>
          <w:szCs w:val="32"/>
        </w:rPr>
        <w:t xml:space="preserve"> </w:t>
      </w:r>
      <w:r w:rsidRPr="00B31C95">
        <w:rPr>
          <w:rFonts w:ascii="Times New Roman" w:eastAsia="宋体" w:hAnsi="Times New Roman" w:cs="Times New Roman"/>
          <w:b/>
          <w:bCs/>
          <w:sz w:val="24"/>
          <w:szCs w:val="32"/>
        </w:rPr>
        <w:t>TDM</w:t>
      </w:r>
      <w:r w:rsidRPr="00B31C95">
        <w:rPr>
          <w:rFonts w:ascii="Times New Roman" w:eastAsia="仿宋" w:hAnsi="Times New Roman" w:cs="Times New Roman" w:hint="eastAsia"/>
          <w:sz w:val="24"/>
          <w:vertAlign w:val="superscript"/>
        </w:rPr>
        <w:t>[94]</w:t>
      </w:r>
    </w:p>
    <w:p w:rsidR="00BC20B2" w:rsidRPr="00B31C95" w:rsidRDefault="001A015E">
      <w:pPr>
        <w:ind w:firstLineChars="200" w:firstLine="480"/>
        <w:rPr>
          <w:rFonts w:ascii="Times New Roman" w:eastAsia="仿宋" w:hAnsi="Times New Roman" w:cs="Times New Roman"/>
          <w:sz w:val="24"/>
        </w:rPr>
      </w:pPr>
      <w:r w:rsidRPr="00B31C95">
        <w:rPr>
          <w:rFonts w:ascii="Times New Roman" w:eastAsia="仿宋" w:hAnsi="Times New Roman" w:cs="Times New Roman"/>
          <w:sz w:val="24"/>
        </w:rPr>
        <w:t>内分泌治疗药物的药代动力学差异引起体内药物暴露区别明显，许多口服内分泌药物存在暴露</w:t>
      </w:r>
      <w:r w:rsidRPr="00B31C95">
        <w:rPr>
          <w:rFonts w:ascii="Times New Roman" w:eastAsia="仿宋" w:hAnsi="Times New Roman" w:cs="Times New Roman"/>
          <w:sz w:val="24"/>
        </w:rPr>
        <w:t>-</w:t>
      </w:r>
      <w:r w:rsidRPr="00B31C95">
        <w:rPr>
          <w:rFonts w:ascii="Times New Roman" w:eastAsia="仿宋" w:hAnsi="Times New Roman" w:cs="Times New Roman"/>
          <w:sz w:val="24"/>
        </w:rPr>
        <w:t>反应关系，基于药物血液浓度的个体化给药，可能是进一步优化治疗的有效选择。</w:t>
      </w:r>
      <w:r w:rsidRPr="00B31C95">
        <w:rPr>
          <w:rFonts w:ascii="Times New Roman" w:eastAsia="仿宋" w:hAnsi="Times New Roman" w:cs="Times New Roman" w:hint="eastAsia"/>
          <w:sz w:val="24"/>
        </w:rPr>
        <w:t>对于</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TDM</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目标</w:t>
      </w:r>
      <w:r w:rsidRPr="00B31C95">
        <w:rPr>
          <w:rFonts w:ascii="Times New Roman" w:eastAsia="仿宋" w:hAnsi="Times New Roman" w:cs="Times New Roman" w:hint="eastAsia"/>
          <w:sz w:val="24"/>
        </w:rPr>
        <w:t>尚未</w:t>
      </w:r>
      <w:r w:rsidRPr="00B31C95">
        <w:rPr>
          <w:rFonts w:ascii="Times New Roman" w:eastAsia="仿宋" w:hAnsi="Times New Roman" w:cs="Times New Roman"/>
          <w:sz w:val="24"/>
        </w:rPr>
        <w:t>确定</w:t>
      </w:r>
      <w:r w:rsidRPr="00B31C95">
        <w:rPr>
          <w:rFonts w:ascii="Times New Roman" w:eastAsia="仿宋" w:hAnsi="Times New Roman" w:cs="Times New Roman" w:hint="eastAsia"/>
          <w:sz w:val="24"/>
        </w:rPr>
        <w:t>内分泌药物</w:t>
      </w:r>
      <w:r w:rsidRPr="00B31C95">
        <w:rPr>
          <w:rFonts w:ascii="Times New Roman" w:eastAsia="仿宋" w:hAnsi="Times New Roman" w:cs="Times New Roman"/>
          <w:sz w:val="24"/>
        </w:rPr>
        <w:t>，可将</w:t>
      </w:r>
      <w:proofErr w:type="gramStart"/>
      <w:r w:rsidRPr="00B31C95">
        <w:rPr>
          <w:rFonts w:ascii="Times New Roman" w:eastAsia="仿宋" w:hAnsi="Times New Roman" w:cs="Times New Roman"/>
          <w:sz w:val="24"/>
        </w:rPr>
        <w:t>中位药代</w:t>
      </w:r>
      <w:proofErr w:type="gramEnd"/>
      <w:r w:rsidRPr="00B31C95">
        <w:rPr>
          <w:rFonts w:ascii="Times New Roman" w:eastAsia="仿宋" w:hAnsi="Times New Roman" w:cs="Times New Roman"/>
          <w:sz w:val="24"/>
        </w:rPr>
        <w:t>动力学暴露作为目标，依西美坦：中位</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Cmin=4.1ng/mL</w:t>
      </w:r>
      <w:r w:rsidRPr="00B31C95">
        <w:rPr>
          <w:rFonts w:ascii="Times New Roman" w:eastAsia="仿宋" w:hAnsi="Times New Roman" w:cs="Times New Roman"/>
          <w:sz w:val="24"/>
        </w:rPr>
        <w:t>；</w:t>
      </w:r>
      <w:r w:rsidRPr="00B31C95">
        <w:rPr>
          <w:rFonts w:ascii="Times New Roman" w:eastAsia="仿宋" w:hAnsi="Times New Roman" w:cs="Times New Roman" w:hint="eastAsia"/>
          <w:sz w:val="24"/>
        </w:rPr>
        <w:t>若</w:t>
      </w:r>
      <w:r w:rsidRPr="00B31C95">
        <w:rPr>
          <w:rFonts w:ascii="Times New Roman" w:eastAsia="仿宋" w:hAnsi="Times New Roman" w:cs="Times New Roman"/>
          <w:sz w:val="24"/>
        </w:rPr>
        <w:t>暴露</w:t>
      </w:r>
      <w:r w:rsidRPr="00B31C95">
        <w:rPr>
          <w:rFonts w:ascii="Times New Roman" w:eastAsia="仿宋" w:hAnsi="Times New Roman" w:cs="Times New Roman"/>
          <w:sz w:val="24"/>
        </w:rPr>
        <w:t>-</w:t>
      </w:r>
      <w:r w:rsidRPr="00B31C95">
        <w:rPr>
          <w:rFonts w:ascii="Times New Roman" w:eastAsia="仿宋" w:hAnsi="Times New Roman" w:cs="Times New Roman"/>
          <w:sz w:val="24"/>
        </w:rPr>
        <w:t>疗效分析可以转化为具体的目标，阿那曲</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w:t>
      </w:r>
      <w:r w:rsidRPr="00B31C95">
        <w:rPr>
          <w:rFonts w:ascii="Times New Roman" w:eastAsia="仿宋" w:hAnsi="Times New Roman" w:cs="Times New Roman"/>
          <w:sz w:val="24"/>
        </w:rPr>
        <w:t xml:space="preserve"> Cmin≥34.2 ng/mL</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和来曲</w:t>
      </w:r>
      <w:proofErr w:type="gramStart"/>
      <w:r w:rsidRPr="00B31C95">
        <w:rPr>
          <w:rFonts w:ascii="Times New Roman" w:eastAsia="仿宋" w:hAnsi="Times New Roman" w:cs="Times New Roman"/>
          <w:sz w:val="24"/>
        </w:rPr>
        <w:t>唑</w:t>
      </w:r>
      <w:proofErr w:type="gramEnd"/>
      <w:r w:rsidRPr="00B31C95">
        <w:rPr>
          <w:rFonts w:ascii="Times New Roman" w:eastAsia="仿宋" w:hAnsi="Times New Roman" w:cs="Times New Roman"/>
          <w:sz w:val="24"/>
        </w:rPr>
        <w:t>：</w:t>
      </w:r>
      <w:r w:rsidRPr="00B31C95">
        <w:rPr>
          <w:rFonts w:ascii="Times New Roman" w:eastAsia="仿宋" w:hAnsi="Times New Roman" w:cs="Times New Roman"/>
          <w:sz w:val="24"/>
        </w:rPr>
        <w:t>Cmin≥85.6 ng/mL</w:t>
      </w:r>
      <w:r w:rsidRPr="00B31C95">
        <w:rPr>
          <w:rFonts w:ascii="Times New Roman" w:eastAsia="仿宋" w:hAnsi="Times New Roman" w:cs="Times New Roman"/>
          <w:sz w:val="24"/>
        </w:rPr>
        <w:t>；对于他</w:t>
      </w:r>
      <w:proofErr w:type="gramStart"/>
      <w:r w:rsidRPr="00B31C95">
        <w:rPr>
          <w:rFonts w:ascii="Times New Roman" w:eastAsia="仿宋" w:hAnsi="Times New Roman" w:cs="Times New Roman"/>
          <w:sz w:val="24"/>
        </w:rPr>
        <w:t>莫昔芬</w:t>
      </w:r>
      <w:proofErr w:type="gramEnd"/>
      <w:r w:rsidRPr="00B31C95">
        <w:rPr>
          <w:rFonts w:ascii="Times New Roman" w:eastAsia="仿宋" w:hAnsi="Times New Roman" w:cs="Times New Roman" w:hint="eastAsia"/>
          <w:sz w:val="24"/>
        </w:rPr>
        <w:t>，</w:t>
      </w:r>
      <w:r w:rsidRPr="00B31C95">
        <w:rPr>
          <w:rFonts w:ascii="Times New Roman" w:eastAsia="仿宋" w:hAnsi="Times New Roman" w:cs="Times New Roman" w:hint="eastAsia"/>
          <w:sz w:val="24"/>
        </w:rPr>
        <w:t xml:space="preserve">TDM </w:t>
      </w:r>
      <w:r w:rsidRPr="00B31C95">
        <w:rPr>
          <w:rFonts w:ascii="Times New Roman" w:eastAsia="仿宋" w:hAnsi="Times New Roman" w:cs="Times New Roman" w:hint="eastAsia"/>
          <w:sz w:val="24"/>
        </w:rPr>
        <w:t>目标参照</w:t>
      </w:r>
      <w:r w:rsidRPr="00B31C95">
        <w:rPr>
          <w:rFonts w:ascii="Times New Roman" w:eastAsia="仿宋" w:hAnsi="Times New Roman" w:cs="Times New Roman"/>
          <w:sz w:val="24"/>
        </w:rPr>
        <w:t>其活性代谢物恩</w:t>
      </w:r>
      <w:proofErr w:type="gramStart"/>
      <w:r w:rsidRPr="00B31C95">
        <w:rPr>
          <w:rFonts w:ascii="Times New Roman" w:eastAsia="仿宋" w:hAnsi="Times New Roman" w:cs="Times New Roman"/>
          <w:sz w:val="24"/>
        </w:rPr>
        <w:t>多昔芬</w:t>
      </w:r>
      <w:proofErr w:type="gramEnd"/>
      <w:r w:rsidRPr="00B31C95">
        <w:rPr>
          <w:rFonts w:ascii="Times New Roman" w:eastAsia="仿宋" w:hAnsi="Times New Roman" w:cs="Times New Roman"/>
          <w:sz w:val="24"/>
        </w:rPr>
        <w:t>的暴露</w:t>
      </w:r>
      <w:r w:rsidRPr="00B31C95">
        <w:rPr>
          <w:rFonts w:ascii="Times New Roman" w:eastAsia="仿宋" w:hAnsi="Times New Roman" w:cs="Times New Roman"/>
          <w:sz w:val="24"/>
        </w:rPr>
        <w:t>-</w:t>
      </w:r>
      <w:r w:rsidRPr="00B31C95">
        <w:rPr>
          <w:rFonts w:ascii="Times New Roman" w:eastAsia="仿宋" w:hAnsi="Times New Roman" w:cs="Times New Roman"/>
          <w:sz w:val="24"/>
        </w:rPr>
        <w:t>疗效阈值</w:t>
      </w:r>
      <w:r w:rsidRPr="00B31C95">
        <w:rPr>
          <w:rFonts w:ascii="Times New Roman" w:eastAsia="仿宋" w:hAnsi="Times New Roman" w:cs="Times New Roman" w:hint="eastAsia"/>
          <w:sz w:val="24"/>
        </w:rPr>
        <w:t xml:space="preserve"> </w:t>
      </w:r>
      <w:r w:rsidRPr="00B31C95">
        <w:rPr>
          <w:rFonts w:ascii="Times New Roman" w:eastAsia="仿宋" w:hAnsi="Times New Roman" w:cs="Times New Roman"/>
          <w:sz w:val="24"/>
        </w:rPr>
        <w:t>Cmin≥5.97 ng/ml</w:t>
      </w:r>
      <w:r w:rsidRPr="00B31C95">
        <w:rPr>
          <w:rStyle w:val="ac"/>
          <w:rFonts w:ascii="Times New Roman" w:eastAsia="仿宋" w:hAnsi="Times New Roman" w:cs="Times New Roman"/>
          <w:sz w:val="24"/>
        </w:rPr>
        <w:t>[</w:t>
      </w:r>
      <w:r w:rsidRPr="00B31C95">
        <w:rPr>
          <w:rFonts w:ascii="Times New Roman" w:eastAsia="仿宋" w:hAnsi="Times New Roman" w:cs="Times New Roman" w:hint="eastAsia"/>
          <w:sz w:val="24"/>
          <w:vertAlign w:val="superscript"/>
        </w:rPr>
        <w:t>95</w:t>
      </w:r>
      <w:r w:rsidRPr="00B31C95">
        <w:rPr>
          <w:rStyle w:val="ac"/>
          <w:rFonts w:ascii="Times New Roman" w:eastAsia="仿宋" w:hAnsi="Times New Roman" w:cs="Times New Roman"/>
          <w:sz w:val="24"/>
        </w:rPr>
        <w:t>]</w:t>
      </w:r>
      <w:r w:rsidRPr="00B31C95">
        <w:rPr>
          <w:rFonts w:ascii="Times New Roman" w:eastAsia="仿宋" w:hAnsi="Times New Roman" w:cs="Times New Roman"/>
          <w:sz w:val="24"/>
        </w:rPr>
        <w:t>。</w:t>
      </w:r>
    </w:p>
    <w:p w:rsidR="00BC20B2" w:rsidRPr="00B31C95" w:rsidRDefault="00BC20B2">
      <w:pPr>
        <w:jc w:val="center"/>
        <w:outlineLvl w:val="0"/>
        <w:rPr>
          <w:rFonts w:ascii="Times New Roman" w:hAnsi="Times New Roman" w:cs="Times New Roman"/>
          <w:b/>
          <w:bCs/>
          <w:sz w:val="24"/>
          <w:szCs w:val="32"/>
        </w:rPr>
      </w:pPr>
      <w:bookmarkStart w:id="58" w:name="_Toc20250"/>
      <w:bookmarkStart w:id="59" w:name="_Toc444"/>
      <w:bookmarkStart w:id="60" w:name="_Toc13750"/>
    </w:p>
    <w:p w:rsidR="00BC20B2" w:rsidRPr="00B31C95" w:rsidRDefault="00BC20B2">
      <w:pPr>
        <w:jc w:val="center"/>
        <w:outlineLvl w:val="0"/>
        <w:rPr>
          <w:rFonts w:ascii="Times New Roman" w:hAnsi="Times New Roman" w:cs="Times New Roman"/>
          <w:b/>
          <w:bCs/>
          <w:sz w:val="24"/>
          <w:szCs w:val="32"/>
        </w:rPr>
      </w:pPr>
    </w:p>
    <w:p w:rsidR="00BC20B2" w:rsidRPr="00B31C95" w:rsidRDefault="00BC20B2">
      <w:pPr>
        <w:jc w:val="center"/>
        <w:outlineLvl w:val="0"/>
        <w:rPr>
          <w:rFonts w:ascii="Times New Roman" w:hAnsi="Times New Roman" w:cs="Times New Roman"/>
          <w:b/>
          <w:bCs/>
          <w:sz w:val="24"/>
          <w:szCs w:val="32"/>
        </w:rPr>
      </w:pPr>
    </w:p>
    <w:p w:rsidR="00BC20B2" w:rsidRPr="00B31C95" w:rsidRDefault="00BC20B2">
      <w:pPr>
        <w:jc w:val="center"/>
        <w:outlineLvl w:val="0"/>
        <w:rPr>
          <w:rFonts w:ascii="Times New Roman" w:hAnsi="Times New Roman" w:cs="Times New Roman"/>
          <w:b/>
          <w:bCs/>
          <w:sz w:val="24"/>
          <w:szCs w:val="32"/>
        </w:rPr>
      </w:pPr>
    </w:p>
    <w:p w:rsidR="00BC20B2" w:rsidRPr="00B31C95" w:rsidRDefault="00BC20B2">
      <w:pPr>
        <w:jc w:val="center"/>
        <w:outlineLvl w:val="0"/>
        <w:rPr>
          <w:rFonts w:ascii="Times New Roman" w:hAnsi="Times New Roman" w:cs="Times New Roman"/>
          <w:b/>
          <w:bCs/>
          <w:sz w:val="24"/>
          <w:szCs w:val="32"/>
        </w:rPr>
      </w:pPr>
    </w:p>
    <w:p w:rsidR="00BC20B2" w:rsidRPr="00B31C95" w:rsidRDefault="00BC20B2">
      <w:pPr>
        <w:jc w:val="center"/>
        <w:outlineLvl w:val="0"/>
        <w:rPr>
          <w:rFonts w:ascii="Times New Roman" w:hAnsi="Times New Roman" w:cs="Times New Roman"/>
          <w:b/>
          <w:bCs/>
          <w:sz w:val="24"/>
          <w:szCs w:val="32"/>
        </w:rPr>
      </w:pPr>
    </w:p>
    <w:p w:rsidR="00BC20B2" w:rsidRPr="00B31C95" w:rsidRDefault="00BC20B2">
      <w:pPr>
        <w:jc w:val="center"/>
        <w:outlineLvl w:val="0"/>
        <w:rPr>
          <w:rFonts w:ascii="Times New Roman" w:hAnsi="Times New Roman" w:cs="Times New Roman"/>
          <w:b/>
          <w:bCs/>
          <w:sz w:val="24"/>
          <w:szCs w:val="32"/>
        </w:rPr>
      </w:pPr>
    </w:p>
    <w:p w:rsidR="00BC20B2" w:rsidRPr="00B31C95" w:rsidRDefault="00BC20B2">
      <w:pPr>
        <w:jc w:val="center"/>
        <w:outlineLvl w:val="0"/>
        <w:rPr>
          <w:rFonts w:ascii="Times New Roman" w:hAnsi="Times New Roman" w:cs="Times New Roman"/>
          <w:b/>
          <w:bCs/>
          <w:sz w:val="24"/>
          <w:szCs w:val="32"/>
        </w:rPr>
      </w:pPr>
    </w:p>
    <w:p w:rsidR="00BC20B2" w:rsidRPr="00B31C95" w:rsidRDefault="001A015E">
      <w:pPr>
        <w:jc w:val="center"/>
        <w:outlineLvl w:val="0"/>
        <w:rPr>
          <w:rFonts w:ascii="Times New Roman" w:hAnsi="Times New Roman" w:cs="Times New Roman"/>
          <w:b/>
          <w:bCs/>
          <w:sz w:val="24"/>
          <w:szCs w:val="32"/>
        </w:rPr>
      </w:pPr>
      <w:bookmarkStart w:id="61" w:name="_Toc11818"/>
      <w:r w:rsidRPr="00B31C95">
        <w:rPr>
          <w:rFonts w:ascii="Times New Roman" w:hAnsi="Times New Roman" w:cs="Times New Roman"/>
          <w:b/>
          <w:bCs/>
          <w:sz w:val="24"/>
          <w:szCs w:val="32"/>
        </w:rPr>
        <w:t>参考文献</w:t>
      </w:r>
      <w:bookmarkEnd w:id="58"/>
      <w:bookmarkEnd w:id="59"/>
      <w:bookmarkEnd w:id="60"/>
      <w:bookmarkEnd w:id="61"/>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Patel H, Tan CJ, Toh YL,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Educational needs of oncology pharmacists: A </w:t>
      </w:r>
      <w:r w:rsidRPr="00B31C95">
        <w:rPr>
          <w:rFonts w:ascii="Times New Roman" w:eastAsia="仿宋" w:hAnsi="Times New Roman" w:cs="Times New Roman"/>
          <w:szCs w:val="21"/>
        </w:rPr>
        <w:t xml:space="preserve">survey by the International Society of Oncology Pharmacy </w:t>
      </w:r>
      <w:proofErr w:type="gramStart"/>
      <w:r w:rsidRPr="00B31C95">
        <w:rPr>
          <w:rFonts w:ascii="Times New Roman" w:eastAsia="仿宋" w:hAnsi="Times New Roman" w:cs="Times New Roman"/>
          <w:szCs w:val="21"/>
        </w:rPr>
        <w:t>Practitioners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J Oncol Pharm Pract.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27(3):623-634.</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Wang Y, Dai Y, Yang J,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A survey about the contents and features of oncology clinical pharmacy services and self-evaluations of the </w:t>
      </w:r>
      <w:r w:rsidRPr="00B31C95">
        <w:rPr>
          <w:rFonts w:ascii="Times New Roman" w:eastAsia="仿宋" w:hAnsi="Times New Roman" w:cs="Times New Roman"/>
          <w:szCs w:val="21"/>
        </w:rPr>
        <w:t xml:space="preserve">oncology pharmacists in </w:t>
      </w:r>
      <w:proofErr w:type="gramStart"/>
      <w:r w:rsidRPr="00B31C95">
        <w:rPr>
          <w:rFonts w:ascii="Times New Roman" w:eastAsia="仿宋" w:hAnsi="Times New Roman" w:cs="Times New Roman"/>
          <w:szCs w:val="21"/>
        </w:rPr>
        <w:t>China</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J Clin Pharm Ther.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45(5):1106-1113.</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Calvo E, Walko C, Dees EC,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Pharmacogenomics, Pharmacokinetics, and Pharmacodynamics in the Era of Targeted </w:t>
      </w:r>
      <w:proofErr w:type="gramStart"/>
      <w:r w:rsidRPr="00B31C95">
        <w:rPr>
          <w:rFonts w:ascii="Times New Roman" w:eastAsia="仿宋" w:hAnsi="Times New Roman" w:cs="Times New Roman"/>
          <w:szCs w:val="21"/>
        </w:rPr>
        <w:t>Therapies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Am Soc Clin Oncol Educ Book. 2016</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35:e175-84.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proofErr w:type="gramStart"/>
      <w:r w:rsidRPr="00B31C95">
        <w:rPr>
          <w:rFonts w:ascii="Times New Roman" w:eastAsia="仿宋" w:hAnsi="Times New Roman" w:cs="Times New Roman"/>
          <w:szCs w:val="21"/>
        </w:rPr>
        <w:t>va</w:t>
      </w:r>
      <w:r w:rsidRPr="00B31C95">
        <w:rPr>
          <w:rFonts w:ascii="Times New Roman" w:eastAsia="仿宋" w:hAnsi="Times New Roman" w:cs="Times New Roman"/>
          <w:szCs w:val="21"/>
        </w:rPr>
        <w:t>n</w:t>
      </w:r>
      <w:proofErr w:type="gramEnd"/>
      <w:r w:rsidRPr="00B31C95">
        <w:rPr>
          <w:rFonts w:ascii="Times New Roman" w:eastAsia="仿宋" w:hAnsi="Times New Roman" w:cs="Times New Roman"/>
          <w:szCs w:val="21"/>
        </w:rPr>
        <w:t xml:space="preserve"> Hasselt JGC, Iyengar R. Systems Pharmacology: Defining the Interactions of Drug Combinations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Annu Rev Pharmacol Toxicol.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59:21-40.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Haufroid V, Picard N. Pharmacogenetics Biomarkers Predictive of Drug Pharmacodynamics as an Additional Tool to </w:t>
      </w:r>
      <w:r w:rsidRPr="00B31C95">
        <w:rPr>
          <w:rFonts w:ascii="Times New Roman" w:eastAsia="仿宋" w:hAnsi="Times New Roman" w:cs="Times New Roman"/>
          <w:szCs w:val="21"/>
        </w:rPr>
        <w:t xml:space="preserve">Therapeutic Drug </w:t>
      </w:r>
      <w:proofErr w:type="gramStart"/>
      <w:r w:rsidRPr="00B31C95">
        <w:rPr>
          <w:rFonts w:ascii="Times New Roman" w:eastAsia="仿宋" w:hAnsi="Times New Roman" w:cs="Times New Roman"/>
          <w:szCs w:val="21"/>
        </w:rPr>
        <w:t>Monitoring</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Ther Drug Monit.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41(2):121-130.</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Jang SH, Yan Z, Lazor JA. Therapeutic drug monitoring: A patient management tool for precision </w:t>
      </w:r>
      <w:proofErr w:type="gramStart"/>
      <w:r w:rsidRPr="00B31C95">
        <w:rPr>
          <w:rFonts w:ascii="Times New Roman" w:eastAsia="仿宋" w:hAnsi="Times New Roman" w:cs="Times New Roman"/>
          <w:szCs w:val="21"/>
        </w:rPr>
        <w:t>medicine</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Clin Pharmacol Ther. 2016</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99(2):148-50.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中国临床肿瘤学会指南工作委员会</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CSCO</w:t>
      </w:r>
      <w:r w:rsidRPr="00B31C95">
        <w:rPr>
          <w:rFonts w:ascii="Times New Roman" w:eastAsia="仿宋" w:hAnsi="Times New Roman" w:cs="Times New Roman"/>
          <w:szCs w:val="21"/>
        </w:rPr>
        <w:t>非小细胞肺癌诊疗指南（</w:t>
      </w:r>
      <w:r w:rsidRPr="00B31C95">
        <w:rPr>
          <w:rFonts w:ascii="Times New Roman" w:eastAsia="仿宋" w:hAnsi="Times New Roman" w:cs="Times New Roman"/>
          <w:szCs w:val="21"/>
        </w:rPr>
        <w:t>20</w:t>
      </w:r>
      <w:r w:rsidRPr="00B31C95">
        <w:rPr>
          <w:rFonts w:ascii="Times New Roman" w:eastAsia="仿宋" w:hAnsi="Times New Roman" w:cs="Times New Roman"/>
          <w:szCs w:val="21"/>
        </w:rPr>
        <w:t>21</w:t>
      </w:r>
      <w:r w:rsidRPr="00B31C95">
        <w:rPr>
          <w:rFonts w:ascii="Times New Roman" w:eastAsia="仿宋" w:hAnsi="Times New Roman" w:cs="Times New Roman"/>
          <w:szCs w:val="21"/>
        </w:rPr>
        <w:t>）</w:t>
      </w:r>
      <w:r w:rsidRPr="00B31C95">
        <w:rPr>
          <w:rFonts w:ascii="Times New Roman" w:eastAsia="仿宋" w:hAnsi="Times New Roman" w:cs="Times New Roman"/>
          <w:szCs w:val="21"/>
        </w:rPr>
        <w:t>[DB/OL]. </w:t>
      </w:r>
      <w:hyperlink r:id="rId7" w:history="1">
        <w:r w:rsidRPr="00B31C95">
          <w:rPr>
            <w:rFonts w:ascii="Times New Roman" w:eastAsia="仿宋" w:hAnsi="Times New Roman" w:cs="Times New Roman"/>
            <w:szCs w:val="21"/>
          </w:rPr>
          <w:t>中国临床肿瘤学会</w:t>
        </w:r>
        <w:r w:rsidRPr="00B31C95">
          <w:rPr>
            <w:rFonts w:ascii="Times New Roman" w:eastAsia="仿宋" w:hAnsi="Times New Roman" w:cs="Times New Roman"/>
            <w:szCs w:val="21"/>
          </w:rPr>
          <w:t>(csco.org.cn)</w:t>
        </w:r>
      </w:hyperlink>
      <w:r w:rsidRPr="00B31C95">
        <w:rPr>
          <w:rFonts w:ascii="Times New Roman" w:eastAsia="仿宋" w:hAnsi="Times New Roman" w:cs="Times New Roman"/>
          <w:szCs w:val="21"/>
        </w:rPr>
        <w:t>.</w:t>
      </w:r>
    </w:p>
    <w:p w:rsidR="00BC20B2" w:rsidRPr="00B31C95" w:rsidRDefault="001A015E">
      <w:pPr>
        <w:numPr>
          <w:ilvl w:val="0"/>
          <w:numId w:val="23"/>
        </w:numPr>
        <w:rPr>
          <w:rFonts w:ascii="Times New Roman"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中国临床肿瘤学会指南工作委员会</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CSCO</w:t>
      </w:r>
      <w:r w:rsidRPr="00B31C95">
        <w:rPr>
          <w:rFonts w:ascii="Times New Roman" w:eastAsia="仿宋" w:hAnsi="Times New Roman" w:cs="Times New Roman"/>
          <w:szCs w:val="21"/>
        </w:rPr>
        <w:t>小细胞肺癌诊疗指南（</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w:t>
      </w:r>
      <w:r w:rsidRPr="00B31C95">
        <w:rPr>
          <w:rFonts w:ascii="Times New Roman" w:eastAsia="仿宋" w:hAnsi="Times New Roman" w:cs="Times New Roman"/>
          <w:szCs w:val="21"/>
        </w:rPr>
        <w:t>[DB/OL]. </w:t>
      </w:r>
      <w:hyperlink r:id="rId8" w:history="1">
        <w:r w:rsidRPr="00B31C95">
          <w:rPr>
            <w:rFonts w:ascii="Times New Roman" w:eastAsia="仿宋" w:hAnsi="Times New Roman" w:cs="Times New Roman"/>
            <w:szCs w:val="21"/>
          </w:rPr>
          <w:t>中国临床肿瘤学会</w:t>
        </w:r>
        <w:r w:rsidRPr="00B31C95">
          <w:rPr>
            <w:rFonts w:ascii="Times New Roman" w:eastAsia="仿宋" w:hAnsi="Times New Roman" w:cs="Times New Roman"/>
            <w:szCs w:val="21"/>
          </w:rPr>
          <w:t>(csco.org.cn)</w:t>
        </w:r>
      </w:hyperlink>
      <w:r w:rsidRPr="00B31C95">
        <w:rPr>
          <w:rFonts w:ascii="Times New Roman" w:eastAsia="仿宋" w:hAnsi="Times New Roman" w:cs="Times New Roman"/>
          <w:szCs w:val="21"/>
        </w:rPr>
        <w:t>.</w:t>
      </w:r>
    </w:p>
    <w:p w:rsidR="00BC20B2" w:rsidRPr="00B31C95" w:rsidRDefault="001A015E">
      <w:pPr>
        <w:pStyle w:val="a4"/>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National Comprehensive Cancer Network</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NCCN </w:t>
      </w:r>
      <w:r w:rsidRPr="00B31C95">
        <w:rPr>
          <w:rFonts w:ascii="Times New Roman" w:eastAsia="仿宋" w:hAnsi="Times New Roman" w:cs="Times New Roman"/>
          <w:szCs w:val="21"/>
        </w:rPr>
        <w:t xml:space="preserve">Clinical Practice Guidelines in Oncology-Non-Small Cell Lung </w:t>
      </w:r>
      <w:proofErr w:type="gramStart"/>
      <w:r w:rsidRPr="00B31C95">
        <w:rPr>
          <w:rFonts w:ascii="Times New Roman" w:eastAsia="仿宋" w:hAnsi="Times New Roman" w:cs="Times New Roman"/>
          <w:szCs w:val="21"/>
        </w:rPr>
        <w:t>Cancer(</w:t>
      </w:r>
      <w:proofErr w:type="gramEnd"/>
      <w:r w:rsidRPr="00B31C95">
        <w:rPr>
          <w:rFonts w:ascii="Times New Roman" w:eastAsia="仿宋" w:hAnsi="Times New Roman" w:cs="Times New Roman"/>
          <w:szCs w:val="21"/>
        </w:rPr>
        <w:t>2022 Version I)[DB/OL]. http://www.nccn.org.</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中华医学会肿瘤学分会</w:t>
      </w:r>
      <w:r w:rsidRPr="00B31C95">
        <w:rPr>
          <w:rFonts w:ascii="Times New Roman" w:eastAsia="仿宋" w:hAnsi="Times New Roman" w:cs="Times New Roman"/>
          <w:szCs w:val="21"/>
        </w:rPr>
        <w:t>,</w:t>
      </w:r>
      <w:r w:rsidRPr="00B31C95">
        <w:rPr>
          <w:rFonts w:ascii="Times New Roman" w:eastAsia="仿宋" w:hAnsi="Times New Roman" w:cs="Times New Roman"/>
          <w:szCs w:val="21"/>
        </w:rPr>
        <w:t>中华医学会杂志社</w:t>
      </w:r>
      <w:r w:rsidRPr="00B31C95">
        <w:rPr>
          <w:rFonts w:ascii="Times New Roman" w:eastAsia="仿宋" w:hAnsi="Times New Roman" w:cs="Times New Roman"/>
          <w:szCs w:val="21"/>
        </w:rPr>
        <w:t>.</w:t>
      </w:r>
      <w:r w:rsidRPr="00B31C95">
        <w:rPr>
          <w:rFonts w:ascii="Times New Roman" w:eastAsia="仿宋" w:hAnsi="Times New Roman" w:cs="Times New Roman"/>
          <w:szCs w:val="21"/>
        </w:rPr>
        <w:t>中华医学会肿瘤学分会肺癌临床诊疗指南</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版</w:t>
      </w:r>
      <w:r w:rsidRPr="00B31C95">
        <w:rPr>
          <w:rFonts w:ascii="Times New Roman" w:eastAsia="仿宋" w:hAnsi="Times New Roman" w:cs="Times New Roman"/>
          <w:szCs w:val="21"/>
        </w:rPr>
        <w:t>)[J].</w:t>
      </w:r>
      <w:r w:rsidRPr="00B31C95">
        <w:rPr>
          <w:rFonts w:ascii="Times New Roman" w:eastAsia="仿宋" w:hAnsi="Times New Roman" w:cs="Times New Roman"/>
          <w:szCs w:val="21"/>
        </w:rPr>
        <w:t>中华肿瘤杂志</w:t>
      </w:r>
      <w:r w:rsidRPr="00B31C95">
        <w:rPr>
          <w:rFonts w:ascii="Times New Roman" w:eastAsia="仿宋" w:hAnsi="Times New Roman" w:cs="Times New Roman"/>
          <w:szCs w:val="21"/>
        </w:rPr>
        <w:t>,2021,43(06):591-621.</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中国临床肿瘤学会指南工作委员会</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CSCO</w:t>
      </w:r>
      <w:r w:rsidRPr="00B31C95">
        <w:rPr>
          <w:rFonts w:ascii="Times New Roman" w:eastAsia="仿宋" w:hAnsi="Times New Roman" w:cs="Times New Roman"/>
          <w:szCs w:val="21"/>
        </w:rPr>
        <w:t>胃癌诊疗指南（</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w:t>
      </w:r>
      <w:r w:rsidRPr="00B31C95">
        <w:rPr>
          <w:rFonts w:ascii="Times New Roman" w:eastAsia="仿宋" w:hAnsi="Times New Roman" w:cs="Times New Roman"/>
          <w:szCs w:val="21"/>
        </w:rPr>
        <w:t>[DB/OL]. </w:t>
      </w:r>
      <w:hyperlink r:id="rId9" w:history="1">
        <w:r w:rsidRPr="00B31C95">
          <w:rPr>
            <w:rFonts w:ascii="Times New Roman" w:eastAsia="仿宋" w:hAnsi="Times New Roman" w:cs="Times New Roman"/>
            <w:szCs w:val="21"/>
          </w:rPr>
          <w:t>中国临床肿瘤学会</w:t>
        </w:r>
        <w:r w:rsidRPr="00B31C95">
          <w:rPr>
            <w:rFonts w:ascii="Times New Roman" w:eastAsia="仿宋" w:hAnsi="Times New Roman" w:cs="Times New Roman"/>
            <w:szCs w:val="21"/>
          </w:rPr>
          <w:t xml:space="preserve"> (csco.org.cn)</w:t>
        </w:r>
      </w:hyperlink>
      <w:r w:rsidRPr="00B31C95">
        <w:rPr>
          <w:rFonts w:ascii="Times New Roman" w:eastAsia="仿宋" w:hAnsi="Times New Roman" w:cs="Times New Roman"/>
          <w:szCs w:val="21"/>
        </w:rPr>
        <w:t xml:space="preserve"> </w:t>
      </w:r>
      <w:r w:rsidRPr="00B31C95">
        <w:rPr>
          <w:rFonts w:ascii="Times New Roman" w:eastAsia="仿宋" w:hAnsi="Times New Roman" w:cs="Times New Roman" w:hint="eastAsia"/>
          <w:szCs w:val="21"/>
        </w:rPr>
        <w:t>.</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National Comprehensive Cancer Network</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NCCN Clinical Practice Guidelines in Oncology-Non-Gastric </w:t>
      </w:r>
      <w:proofErr w:type="gramStart"/>
      <w:r w:rsidRPr="00B31C95">
        <w:rPr>
          <w:rFonts w:ascii="Times New Roman" w:eastAsia="仿宋" w:hAnsi="Times New Roman" w:cs="Times New Roman"/>
          <w:szCs w:val="21"/>
        </w:rPr>
        <w:t>Cancer(</w:t>
      </w:r>
      <w:proofErr w:type="gramEnd"/>
      <w:r w:rsidRPr="00B31C95">
        <w:rPr>
          <w:rFonts w:ascii="Times New Roman" w:eastAsia="仿宋" w:hAnsi="Times New Roman" w:cs="Times New Roman"/>
          <w:szCs w:val="21"/>
        </w:rPr>
        <w:t>2022 Version I)[DB/OL]. http://www.nccn.org.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中国抗癌协会胃癌专业委员会</w:t>
      </w:r>
      <w:r w:rsidRPr="00B31C95">
        <w:rPr>
          <w:rFonts w:ascii="Times New Roman" w:eastAsia="仿宋" w:hAnsi="Times New Roman" w:cs="Times New Roman"/>
          <w:szCs w:val="21"/>
        </w:rPr>
        <w:t>.</w:t>
      </w:r>
      <w:r w:rsidRPr="00B31C95">
        <w:rPr>
          <w:rFonts w:ascii="Times New Roman" w:eastAsia="仿宋" w:hAnsi="Times New Roman" w:cs="Times New Roman"/>
          <w:szCs w:val="21"/>
        </w:rPr>
        <w:t>局部进展期胃癌</w:t>
      </w:r>
      <w:proofErr w:type="gramStart"/>
      <w:r w:rsidRPr="00B31C95">
        <w:rPr>
          <w:rFonts w:ascii="Times New Roman" w:eastAsia="仿宋" w:hAnsi="Times New Roman" w:cs="Times New Roman"/>
          <w:szCs w:val="21"/>
        </w:rPr>
        <w:t>围手术期</w:t>
      </w:r>
      <w:proofErr w:type="gramEnd"/>
      <w:r w:rsidRPr="00B31C95">
        <w:rPr>
          <w:rFonts w:ascii="Times New Roman" w:eastAsia="仿宋" w:hAnsi="Times New Roman" w:cs="Times New Roman"/>
          <w:szCs w:val="21"/>
        </w:rPr>
        <w:t>治疗中国专家共识</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版</w:t>
      </w:r>
      <w:r w:rsidRPr="00B31C95">
        <w:rPr>
          <w:rFonts w:ascii="Times New Roman" w:eastAsia="仿宋" w:hAnsi="Times New Roman" w:cs="Times New Roman"/>
          <w:szCs w:val="21"/>
        </w:rPr>
        <w:t>)[J].</w:t>
      </w:r>
      <w:r w:rsidRPr="00B31C95">
        <w:rPr>
          <w:rFonts w:ascii="Times New Roman" w:eastAsia="仿宋" w:hAnsi="Times New Roman" w:cs="Times New Roman"/>
          <w:szCs w:val="21"/>
        </w:rPr>
        <w:t>中华胃肠</w:t>
      </w:r>
      <w:r w:rsidRPr="00B31C95">
        <w:rPr>
          <w:rFonts w:ascii="Times New Roman" w:eastAsia="仿宋" w:hAnsi="Times New Roman" w:cs="Times New Roman"/>
          <w:szCs w:val="21"/>
        </w:rPr>
        <w:t>外科杂志</w:t>
      </w:r>
      <w:r w:rsidRPr="00B31C95">
        <w:rPr>
          <w:rFonts w:ascii="Times New Roman" w:eastAsia="仿宋" w:hAnsi="Times New Roman" w:cs="Times New Roman"/>
          <w:szCs w:val="21"/>
        </w:rPr>
        <w:t>,2021,24(09):741-748.</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Japanese Gastric Cancer Association. Japanese gastric cancer treatment guidelines 2018 (5th edition). Gastric Cancer. 2021 Jan</w:t>
      </w:r>
      <w:proofErr w:type="gramStart"/>
      <w:r w:rsidRPr="00B31C95">
        <w:rPr>
          <w:rFonts w:ascii="Times New Roman" w:eastAsia="仿宋" w:hAnsi="Times New Roman" w:cs="Times New Roman"/>
          <w:szCs w:val="21"/>
        </w:rPr>
        <w:t>;24</w:t>
      </w:r>
      <w:proofErr w:type="gramEnd"/>
      <w:r w:rsidRPr="00B31C95">
        <w:rPr>
          <w:rFonts w:ascii="Times New Roman" w:eastAsia="仿宋" w:hAnsi="Times New Roman" w:cs="Times New Roman"/>
          <w:szCs w:val="21"/>
        </w:rPr>
        <w:t>(1):1-21.</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National Comprehensive Cancer Network</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NCCN Clinical Practice Guidelines in Oncology-Non-</w:t>
      </w:r>
      <w:r w:rsidRPr="00B31C95">
        <w:rPr>
          <w:rFonts w:ascii="Times New Roman" w:eastAsia="仿宋" w:hAnsi="Times New Roman" w:cs="Times New Roman"/>
          <w:szCs w:val="21"/>
        </w:rPr>
        <w:t xml:space="preserve">Colon </w:t>
      </w:r>
      <w:proofErr w:type="gramStart"/>
      <w:r w:rsidRPr="00B31C95">
        <w:rPr>
          <w:rFonts w:ascii="Times New Roman" w:eastAsia="仿宋" w:hAnsi="Times New Roman" w:cs="Times New Roman"/>
          <w:szCs w:val="21"/>
        </w:rPr>
        <w:t>Cancer(</w:t>
      </w:r>
      <w:proofErr w:type="gramEnd"/>
      <w:r w:rsidRPr="00B31C95">
        <w:rPr>
          <w:rFonts w:ascii="Times New Roman" w:eastAsia="仿宋" w:hAnsi="Times New Roman" w:cs="Times New Roman"/>
          <w:szCs w:val="21"/>
        </w:rPr>
        <w:t>2021 Version III)[DB/OL]. http://www.nccn.org.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National Comprehensive Cancer Network</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NCCN Clinical Practice Guidelines in Oncology-Non-Rectal </w:t>
      </w:r>
      <w:proofErr w:type="gramStart"/>
      <w:r w:rsidRPr="00B31C95">
        <w:rPr>
          <w:rFonts w:ascii="Times New Roman" w:eastAsia="仿宋" w:hAnsi="Times New Roman" w:cs="Times New Roman"/>
          <w:szCs w:val="21"/>
        </w:rPr>
        <w:t>Cancer(</w:t>
      </w:r>
      <w:proofErr w:type="gramEnd"/>
      <w:r w:rsidRPr="00B31C95">
        <w:rPr>
          <w:rFonts w:ascii="Times New Roman" w:eastAsia="仿宋" w:hAnsi="Times New Roman" w:cs="Times New Roman"/>
          <w:szCs w:val="21"/>
        </w:rPr>
        <w:t>2021 Version II)[DB/OL]. http://www.nccn.org.</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中国临床肿瘤学会指南工作委员会</w:t>
      </w:r>
      <w:r w:rsidRPr="00B31C95">
        <w:rPr>
          <w:rFonts w:ascii="Times New Roman" w:eastAsia="仿宋" w:hAnsi="Times New Roman" w:cs="Times New Roman" w:hint="eastAsia"/>
          <w:szCs w:val="21"/>
        </w:rPr>
        <w:t>.</w:t>
      </w:r>
      <w:r w:rsidRPr="00B31C95">
        <w:rPr>
          <w:rFonts w:ascii="Times New Roman" w:eastAsia="仿宋" w:hAnsi="Times New Roman" w:cs="Times New Roman"/>
          <w:szCs w:val="21"/>
        </w:rPr>
        <w:t> CSCO</w:t>
      </w:r>
      <w:r w:rsidRPr="00B31C95">
        <w:rPr>
          <w:rFonts w:ascii="Times New Roman" w:eastAsia="仿宋" w:hAnsi="Times New Roman" w:cs="Times New Roman"/>
          <w:szCs w:val="21"/>
        </w:rPr>
        <w:t>结直肠癌诊疗指南（</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w:t>
      </w:r>
      <w:r w:rsidRPr="00B31C95">
        <w:rPr>
          <w:rFonts w:ascii="Times New Roman" w:eastAsia="仿宋" w:hAnsi="Times New Roman" w:cs="Times New Roman"/>
          <w:szCs w:val="21"/>
        </w:rPr>
        <w:t>[DB/OL]. </w:t>
      </w:r>
      <w:hyperlink r:id="rId10" w:history="1">
        <w:r w:rsidRPr="00B31C95">
          <w:rPr>
            <w:rFonts w:ascii="Times New Roman" w:eastAsia="仿宋" w:hAnsi="Times New Roman" w:cs="Times New Roman"/>
            <w:szCs w:val="21"/>
          </w:rPr>
          <w:t>中国临床肿瘤学会</w:t>
        </w:r>
        <w:r w:rsidRPr="00B31C95">
          <w:rPr>
            <w:rFonts w:ascii="Times New Roman" w:eastAsia="仿宋" w:hAnsi="Times New Roman" w:cs="Times New Roman"/>
            <w:szCs w:val="21"/>
          </w:rPr>
          <w:t xml:space="preserve"> (csco.org.cn)</w:t>
        </w:r>
      </w:hyperlink>
      <w:r w:rsidRPr="00B31C95">
        <w:rPr>
          <w:rFonts w:ascii="Times New Roman" w:eastAsia="仿宋" w:hAnsi="Times New Roman" w:cs="Times New Roman"/>
          <w:szCs w:val="21"/>
        </w:rPr>
        <w:t xml:space="preserve"> </w:t>
      </w:r>
      <w:r w:rsidRPr="00B31C95">
        <w:rPr>
          <w:rFonts w:ascii="Times New Roman" w:eastAsia="仿宋" w:hAnsi="Times New Roman" w:cs="Times New Roman" w:hint="eastAsia"/>
          <w:szCs w:val="21"/>
        </w:rPr>
        <w:t>.</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中华人民共和国国家卫生健康委员会</w:t>
      </w:r>
      <w:r w:rsidRPr="00B31C95">
        <w:rPr>
          <w:rFonts w:ascii="Times New Roman" w:eastAsia="仿宋" w:hAnsi="Times New Roman" w:cs="Times New Roman"/>
          <w:szCs w:val="21"/>
        </w:rPr>
        <w:t>.</w:t>
      </w:r>
      <w:r w:rsidRPr="00B31C95">
        <w:rPr>
          <w:rFonts w:ascii="Times New Roman" w:eastAsia="仿宋" w:hAnsi="Times New Roman" w:cs="Times New Roman"/>
          <w:szCs w:val="21"/>
        </w:rPr>
        <w:t>中国结直肠癌诊疗规范</w:t>
      </w:r>
      <w:r w:rsidRPr="00B31C95">
        <w:rPr>
          <w:rFonts w:ascii="Times New Roman" w:eastAsia="仿宋" w:hAnsi="Times New Roman" w:cs="Times New Roman"/>
          <w:szCs w:val="21"/>
        </w:rPr>
        <w:t>(2020</w:t>
      </w:r>
      <w:r w:rsidRPr="00B31C95">
        <w:rPr>
          <w:rFonts w:ascii="Times New Roman" w:eastAsia="仿宋" w:hAnsi="Times New Roman" w:cs="Times New Roman"/>
          <w:szCs w:val="21"/>
        </w:rPr>
        <w:t>年版</w:t>
      </w:r>
      <w:r w:rsidRPr="00B31C95">
        <w:rPr>
          <w:rFonts w:ascii="Times New Roman" w:eastAsia="仿宋" w:hAnsi="Times New Roman" w:cs="Times New Roman"/>
          <w:szCs w:val="21"/>
        </w:rPr>
        <w:t>)[J].</w:t>
      </w:r>
      <w:r w:rsidRPr="00B31C95">
        <w:rPr>
          <w:rFonts w:ascii="Times New Roman" w:eastAsia="仿宋" w:hAnsi="Times New Roman" w:cs="Times New Roman"/>
          <w:szCs w:val="21"/>
        </w:rPr>
        <w:t>中华外科杂志</w:t>
      </w:r>
      <w:r w:rsidRPr="00B31C95">
        <w:rPr>
          <w:rFonts w:ascii="Times New Roman" w:eastAsia="仿宋" w:hAnsi="Times New Roman" w:cs="Times New Roman"/>
          <w:szCs w:val="21"/>
        </w:rPr>
        <w:t>,2020,58(08):E001-E001.</w:t>
      </w:r>
    </w:p>
    <w:p w:rsidR="00BC20B2" w:rsidRPr="00B31C95" w:rsidRDefault="001A015E" w:rsidP="00B31C95">
      <w:pPr>
        <w:pStyle w:val="3"/>
        <w:widowControl/>
        <w:numPr>
          <w:ilvl w:val="0"/>
          <w:numId w:val="23"/>
        </w:numPr>
        <w:spacing w:beforeAutospacing="0" w:afterAutospacing="0"/>
        <w:jc w:val="both"/>
        <w:rPr>
          <w:rFonts w:ascii="Times New Roman" w:eastAsia="仿宋" w:hAnsi="Times New Roman" w:hint="default"/>
          <w:b w:val="0"/>
          <w:bCs w:val="0"/>
          <w:kern w:val="2"/>
          <w:sz w:val="21"/>
          <w:szCs w:val="21"/>
        </w:rPr>
      </w:pPr>
      <w:r w:rsidRPr="00B31C95">
        <w:rPr>
          <w:rFonts w:ascii="Times New Roman" w:eastAsia="仿宋" w:hAnsi="Times New Roman" w:hint="default"/>
          <w:b w:val="0"/>
          <w:bCs w:val="0"/>
          <w:kern w:val="2"/>
          <w:sz w:val="21"/>
          <w:szCs w:val="21"/>
        </w:rPr>
        <w:t xml:space="preserve"> National Comprehensive Cancer Network</w:t>
      </w:r>
      <w:r w:rsidRPr="00B31C95">
        <w:rPr>
          <w:rFonts w:ascii="Times New Roman" w:eastAsia="仿宋" w:hAnsi="Times New Roman"/>
          <w:b w:val="0"/>
          <w:bCs w:val="0"/>
          <w:kern w:val="2"/>
          <w:sz w:val="21"/>
          <w:szCs w:val="21"/>
        </w:rPr>
        <w:t xml:space="preserve">. </w:t>
      </w:r>
      <w:r w:rsidRPr="00B31C95">
        <w:rPr>
          <w:rFonts w:ascii="Times New Roman" w:eastAsia="仿宋" w:hAnsi="Times New Roman" w:hint="default"/>
          <w:b w:val="0"/>
          <w:bCs w:val="0"/>
          <w:kern w:val="2"/>
          <w:sz w:val="21"/>
          <w:szCs w:val="21"/>
        </w:rPr>
        <w:t xml:space="preserve">NCCN Clinical Practice Guidelines in Oncology-Non-Hepatobiliary </w:t>
      </w:r>
      <w:proofErr w:type="gramStart"/>
      <w:r w:rsidRPr="00B31C95">
        <w:rPr>
          <w:rFonts w:ascii="Times New Roman" w:eastAsia="仿宋" w:hAnsi="Times New Roman" w:hint="default"/>
          <w:b w:val="0"/>
          <w:bCs w:val="0"/>
          <w:kern w:val="2"/>
          <w:sz w:val="21"/>
          <w:szCs w:val="21"/>
        </w:rPr>
        <w:t>Canc</w:t>
      </w:r>
      <w:r w:rsidRPr="00B31C95">
        <w:rPr>
          <w:rFonts w:ascii="Times New Roman" w:eastAsia="仿宋" w:hAnsi="Times New Roman" w:hint="default"/>
          <w:b w:val="0"/>
          <w:bCs w:val="0"/>
          <w:kern w:val="2"/>
          <w:sz w:val="21"/>
          <w:szCs w:val="21"/>
        </w:rPr>
        <w:t>ers(</w:t>
      </w:r>
      <w:proofErr w:type="gramEnd"/>
      <w:r w:rsidRPr="00B31C95">
        <w:rPr>
          <w:rFonts w:ascii="Times New Roman" w:eastAsia="仿宋" w:hAnsi="Times New Roman" w:hint="default"/>
          <w:b w:val="0"/>
          <w:bCs w:val="0"/>
          <w:kern w:val="2"/>
          <w:sz w:val="21"/>
          <w:szCs w:val="21"/>
        </w:rPr>
        <w:t>2021 Version V)[DB/OL]. http://www.nccn.org. </w:t>
      </w:r>
    </w:p>
    <w:p w:rsidR="00BC20B2" w:rsidRPr="00B31C95" w:rsidRDefault="001A015E" w:rsidP="00B31C95">
      <w:pPr>
        <w:pStyle w:val="3"/>
        <w:widowControl/>
        <w:numPr>
          <w:ilvl w:val="0"/>
          <w:numId w:val="23"/>
        </w:numPr>
        <w:spacing w:beforeAutospacing="0" w:afterAutospacing="0"/>
        <w:jc w:val="both"/>
        <w:rPr>
          <w:rFonts w:ascii="Times New Roman" w:eastAsia="仿宋" w:hAnsi="Times New Roman" w:hint="default"/>
          <w:b w:val="0"/>
          <w:bCs w:val="0"/>
          <w:kern w:val="2"/>
          <w:sz w:val="21"/>
          <w:szCs w:val="21"/>
        </w:rPr>
      </w:pPr>
      <w:r w:rsidRPr="00B31C95">
        <w:rPr>
          <w:rFonts w:ascii="Times New Roman" w:eastAsia="仿宋" w:hAnsi="Times New Roman" w:hint="default"/>
          <w:b w:val="0"/>
          <w:bCs w:val="0"/>
          <w:kern w:val="2"/>
          <w:sz w:val="21"/>
          <w:szCs w:val="21"/>
        </w:rPr>
        <w:t xml:space="preserve"> </w:t>
      </w:r>
      <w:r w:rsidRPr="00B31C95">
        <w:rPr>
          <w:rFonts w:ascii="Times New Roman" w:eastAsia="仿宋" w:hAnsi="Times New Roman" w:hint="default"/>
          <w:b w:val="0"/>
          <w:bCs w:val="0"/>
          <w:kern w:val="2"/>
          <w:sz w:val="21"/>
          <w:szCs w:val="21"/>
        </w:rPr>
        <w:t>中国临床肿瘤学会指南工作委员会</w:t>
      </w:r>
      <w:r w:rsidRPr="00B31C95">
        <w:rPr>
          <w:rFonts w:ascii="Times New Roman" w:eastAsia="仿宋" w:hAnsi="Times New Roman"/>
          <w:b w:val="0"/>
          <w:bCs w:val="0"/>
          <w:kern w:val="2"/>
          <w:sz w:val="21"/>
          <w:szCs w:val="21"/>
        </w:rPr>
        <w:t>.</w:t>
      </w:r>
      <w:r w:rsidRPr="00B31C95">
        <w:rPr>
          <w:rFonts w:ascii="Times New Roman" w:eastAsia="仿宋" w:hAnsi="Times New Roman" w:hint="default"/>
          <w:b w:val="0"/>
          <w:bCs w:val="0"/>
          <w:kern w:val="2"/>
          <w:sz w:val="21"/>
          <w:szCs w:val="21"/>
        </w:rPr>
        <w:t> CSCO</w:t>
      </w:r>
      <w:r w:rsidRPr="00B31C95">
        <w:rPr>
          <w:rFonts w:ascii="Times New Roman" w:eastAsia="仿宋" w:hAnsi="Times New Roman" w:hint="default"/>
          <w:b w:val="0"/>
          <w:bCs w:val="0"/>
          <w:kern w:val="2"/>
          <w:sz w:val="21"/>
          <w:szCs w:val="21"/>
        </w:rPr>
        <w:t>原发性肝癌诊疗指南（</w:t>
      </w:r>
      <w:r w:rsidRPr="00B31C95">
        <w:rPr>
          <w:rFonts w:ascii="Times New Roman" w:eastAsia="仿宋" w:hAnsi="Times New Roman" w:hint="default"/>
          <w:b w:val="0"/>
          <w:bCs w:val="0"/>
          <w:kern w:val="2"/>
          <w:sz w:val="21"/>
          <w:szCs w:val="21"/>
        </w:rPr>
        <w:t>2021</w:t>
      </w:r>
      <w:r w:rsidRPr="00B31C95">
        <w:rPr>
          <w:rFonts w:ascii="Times New Roman" w:eastAsia="仿宋" w:hAnsi="Times New Roman" w:hint="default"/>
          <w:b w:val="0"/>
          <w:bCs w:val="0"/>
          <w:kern w:val="2"/>
          <w:sz w:val="21"/>
          <w:szCs w:val="21"/>
        </w:rPr>
        <w:t>）</w:t>
      </w:r>
      <w:r w:rsidRPr="00B31C95">
        <w:rPr>
          <w:rFonts w:ascii="Times New Roman" w:eastAsia="仿宋" w:hAnsi="Times New Roman" w:hint="default"/>
          <w:b w:val="0"/>
          <w:bCs w:val="0"/>
          <w:kern w:val="2"/>
          <w:sz w:val="21"/>
          <w:szCs w:val="21"/>
        </w:rPr>
        <w:t>[DB/OL]. </w:t>
      </w:r>
      <w:hyperlink r:id="rId11" w:history="1">
        <w:r w:rsidRPr="00B31C95">
          <w:rPr>
            <w:rFonts w:ascii="Times New Roman" w:eastAsia="仿宋" w:hAnsi="Times New Roman" w:hint="default"/>
            <w:b w:val="0"/>
            <w:bCs w:val="0"/>
            <w:kern w:val="2"/>
            <w:sz w:val="21"/>
            <w:szCs w:val="21"/>
          </w:rPr>
          <w:t>中国临床肿瘤学会</w:t>
        </w:r>
        <w:r w:rsidRPr="00B31C95">
          <w:rPr>
            <w:rFonts w:ascii="Times New Roman" w:eastAsia="仿宋" w:hAnsi="Times New Roman" w:hint="default"/>
            <w:b w:val="0"/>
            <w:bCs w:val="0"/>
            <w:kern w:val="2"/>
            <w:sz w:val="21"/>
            <w:szCs w:val="21"/>
          </w:rPr>
          <w:t xml:space="preserve"> (csco.org.cn)</w:t>
        </w:r>
      </w:hyperlink>
      <w:r w:rsidRPr="00B31C95">
        <w:rPr>
          <w:rFonts w:ascii="Times New Roman" w:eastAsia="仿宋" w:hAnsi="Times New Roman" w:hint="default"/>
          <w:b w:val="0"/>
          <w:bCs w:val="0"/>
          <w:kern w:val="2"/>
          <w:sz w:val="21"/>
          <w:szCs w:val="21"/>
        </w:rPr>
        <w:t xml:space="preserve"> </w:t>
      </w:r>
      <w:r w:rsidRPr="00B31C95">
        <w:rPr>
          <w:rFonts w:ascii="Times New Roman" w:eastAsia="仿宋" w:hAnsi="Times New Roman"/>
          <w:b w:val="0"/>
          <w:bCs w:val="0"/>
          <w:kern w:val="2"/>
          <w:sz w:val="21"/>
          <w:szCs w:val="21"/>
        </w:rPr>
        <w:t>.</w:t>
      </w:r>
    </w:p>
    <w:p w:rsidR="00BC20B2" w:rsidRPr="00B31C95" w:rsidRDefault="001A015E" w:rsidP="00B31C95">
      <w:pPr>
        <w:pStyle w:val="3"/>
        <w:widowControl/>
        <w:numPr>
          <w:ilvl w:val="0"/>
          <w:numId w:val="23"/>
        </w:numPr>
        <w:spacing w:beforeAutospacing="0" w:afterAutospacing="0"/>
        <w:jc w:val="both"/>
        <w:rPr>
          <w:rFonts w:ascii="Times New Roman" w:eastAsia="仿宋" w:hAnsi="Times New Roman" w:hint="default"/>
          <w:b w:val="0"/>
          <w:bCs w:val="0"/>
          <w:kern w:val="2"/>
          <w:sz w:val="21"/>
          <w:szCs w:val="21"/>
        </w:rPr>
      </w:pPr>
      <w:r w:rsidRPr="00B31C95">
        <w:rPr>
          <w:rFonts w:ascii="Times New Roman" w:eastAsia="仿宋" w:hAnsi="Times New Roman" w:hint="default"/>
          <w:b w:val="0"/>
          <w:bCs w:val="0"/>
          <w:kern w:val="2"/>
          <w:sz w:val="21"/>
          <w:szCs w:val="21"/>
        </w:rPr>
        <w:lastRenderedPageBreak/>
        <w:t xml:space="preserve"> </w:t>
      </w:r>
      <w:r w:rsidRPr="00B31C95">
        <w:rPr>
          <w:rFonts w:ascii="Times New Roman" w:eastAsia="仿宋" w:hAnsi="Times New Roman" w:hint="default"/>
          <w:b w:val="0"/>
          <w:bCs w:val="0"/>
          <w:kern w:val="2"/>
          <w:sz w:val="21"/>
          <w:szCs w:val="21"/>
        </w:rPr>
        <w:t>中华人民共和国国家卫生健康委员会</w:t>
      </w:r>
      <w:proofErr w:type="gramStart"/>
      <w:r w:rsidRPr="00B31C95">
        <w:rPr>
          <w:rFonts w:ascii="Times New Roman" w:eastAsia="仿宋" w:hAnsi="Times New Roman" w:hint="default"/>
          <w:b w:val="0"/>
          <w:bCs w:val="0"/>
          <w:kern w:val="2"/>
          <w:sz w:val="21"/>
          <w:szCs w:val="21"/>
        </w:rPr>
        <w:t>医</w:t>
      </w:r>
      <w:proofErr w:type="gramEnd"/>
      <w:r w:rsidRPr="00B31C95">
        <w:rPr>
          <w:rFonts w:ascii="Times New Roman" w:eastAsia="仿宋" w:hAnsi="Times New Roman" w:hint="default"/>
          <w:b w:val="0"/>
          <w:bCs w:val="0"/>
          <w:kern w:val="2"/>
          <w:sz w:val="21"/>
          <w:szCs w:val="21"/>
        </w:rPr>
        <w:t>政</w:t>
      </w:r>
      <w:proofErr w:type="gramStart"/>
      <w:r w:rsidRPr="00B31C95">
        <w:rPr>
          <w:rFonts w:ascii="Times New Roman" w:eastAsia="仿宋" w:hAnsi="Times New Roman" w:hint="default"/>
          <w:b w:val="0"/>
          <w:bCs w:val="0"/>
          <w:kern w:val="2"/>
          <w:sz w:val="21"/>
          <w:szCs w:val="21"/>
        </w:rPr>
        <w:t>医</w:t>
      </w:r>
      <w:proofErr w:type="gramEnd"/>
      <w:r w:rsidRPr="00B31C95">
        <w:rPr>
          <w:rFonts w:ascii="Times New Roman" w:eastAsia="仿宋" w:hAnsi="Times New Roman" w:hint="default"/>
          <w:b w:val="0"/>
          <w:bCs w:val="0"/>
          <w:kern w:val="2"/>
          <w:sz w:val="21"/>
          <w:szCs w:val="21"/>
        </w:rPr>
        <w:t>管局。原发性肝癌诊疗规范</w:t>
      </w:r>
      <w:r w:rsidRPr="00B31C95">
        <w:rPr>
          <w:rFonts w:ascii="Times New Roman" w:eastAsia="仿宋" w:hAnsi="Times New Roman" w:hint="default"/>
          <w:b w:val="0"/>
          <w:bCs w:val="0"/>
          <w:kern w:val="2"/>
          <w:sz w:val="21"/>
          <w:szCs w:val="21"/>
        </w:rPr>
        <w:t>(2019</w:t>
      </w:r>
      <w:r w:rsidRPr="00B31C95">
        <w:rPr>
          <w:rFonts w:ascii="Times New Roman" w:eastAsia="仿宋" w:hAnsi="Times New Roman" w:hint="default"/>
          <w:b w:val="0"/>
          <w:bCs w:val="0"/>
          <w:kern w:val="2"/>
          <w:sz w:val="21"/>
          <w:szCs w:val="21"/>
        </w:rPr>
        <w:t>年版</w:t>
      </w:r>
      <w:r w:rsidRPr="00B31C95">
        <w:rPr>
          <w:rFonts w:ascii="Times New Roman" w:eastAsia="仿宋" w:hAnsi="Times New Roman" w:hint="default"/>
          <w:b w:val="0"/>
          <w:bCs w:val="0"/>
          <w:kern w:val="2"/>
          <w:sz w:val="21"/>
          <w:szCs w:val="21"/>
        </w:rPr>
        <w:t>)[J].</w:t>
      </w:r>
      <w:r w:rsidRPr="00B31C95">
        <w:rPr>
          <w:rFonts w:ascii="Times New Roman" w:eastAsia="仿宋" w:hAnsi="Times New Roman" w:hint="default"/>
          <w:b w:val="0"/>
          <w:bCs w:val="0"/>
          <w:kern w:val="2"/>
          <w:sz w:val="21"/>
          <w:szCs w:val="21"/>
        </w:rPr>
        <w:t>中华消化病与影像杂志</w:t>
      </w:r>
      <w:r w:rsidRPr="00B31C95">
        <w:rPr>
          <w:rFonts w:ascii="Times New Roman" w:eastAsia="仿宋" w:hAnsi="Times New Roman" w:hint="default"/>
          <w:b w:val="0"/>
          <w:bCs w:val="0"/>
          <w:kern w:val="2"/>
          <w:sz w:val="21"/>
          <w:szCs w:val="21"/>
        </w:rPr>
        <w:t>(</w:t>
      </w:r>
      <w:r w:rsidRPr="00B31C95">
        <w:rPr>
          <w:rFonts w:ascii="Times New Roman" w:eastAsia="仿宋" w:hAnsi="Times New Roman" w:hint="default"/>
          <w:b w:val="0"/>
          <w:bCs w:val="0"/>
          <w:kern w:val="2"/>
          <w:sz w:val="21"/>
          <w:szCs w:val="21"/>
        </w:rPr>
        <w:t>电子版</w:t>
      </w:r>
      <w:r w:rsidRPr="00B31C95">
        <w:rPr>
          <w:rFonts w:ascii="Times New Roman" w:eastAsia="仿宋" w:hAnsi="Times New Roman" w:hint="default"/>
          <w:b w:val="0"/>
          <w:bCs w:val="0"/>
          <w:kern w:val="2"/>
          <w:sz w:val="21"/>
          <w:szCs w:val="21"/>
        </w:rPr>
        <w:t>),2020,10(01):22-48.</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szCs w:val="21"/>
        </w:rPr>
        <w:t>National Comprehensive Cancer Network</w:t>
      </w:r>
      <w:r w:rsidRPr="00B31C95">
        <w:rPr>
          <w:rFonts w:ascii="Times New Roman" w:eastAsia="仿宋" w:hAnsi="Times New Roman" w:hint="eastAsia"/>
          <w:szCs w:val="21"/>
        </w:rPr>
        <w:t xml:space="preserve">. </w:t>
      </w:r>
      <w:r w:rsidRPr="00B31C95">
        <w:rPr>
          <w:rFonts w:ascii="Times New Roman" w:eastAsia="仿宋" w:hAnsi="Times New Roman" w:cs="Times New Roman"/>
          <w:szCs w:val="21"/>
        </w:rPr>
        <w:t>NCCN Clinical Practice Guidelines in Oncology-Breast Cancer (2022 Version II</w:t>
      </w:r>
      <w:proofErr w:type="gramStart"/>
      <w:r w:rsidRPr="00B31C95">
        <w:rPr>
          <w:rFonts w:ascii="Times New Roman" w:eastAsia="仿宋" w:hAnsi="Times New Roman" w:cs="Times New Roman"/>
          <w:szCs w:val="21"/>
        </w:rPr>
        <w:t>)[</w:t>
      </w:r>
      <w:proofErr w:type="gramEnd"/>
      <w:r w:rsidRPr="00B31C95">
        <w:rPr>
          <w:rFonts w:ascii="Times New Roman" w:eastAsia="仿宋" w:hAnsi="Times New Roman" w:cs="Times New Roman"/>
          <w:szCs w:val="21"/>
        </w:rPr>
        <w:t>DB/OL]. http://www.nccn.org.</w:t>
      </w:r>
    </w:p>
    <w:p w:rsidR="00BC20B2" w:rsidRPr="00B31C95" w:rsidRDefault="001A015E">
      <w:pPr>
        <w:pStyle w:val="a4"/>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szCs w:val="21"/>
        </w:rPr>
        <w:t>中国临床肿瘤学会指南工作委员会</w:t>
      </w:r>
      <w:r w:rsidRPr="00B31C95">
        <w:rPr>
          <w:rFonts w:ascii="Times New Roman" w:eastAsia="仿宋" w:hAnsi="Times New Roman" w:hint="eastAsia"/>
          <w:szCs w:val="21"/>
        </w:rPr>
        <w:t>.</w:t>
      </w:r>
      <w:r w:rsidRPr="00B31C95">
        <w:rPr>
          <w:rFonts w:ascii="Times New Roman" w:eastAsia="仿宋" w:hAnsi="Times New Roman"/>
          <w:szCs w:val="21"/>
        </w:rPr>
        <w:t> </w:t>
      </w:r>
      <w:r w:rsidRPr="00B31C95">
        <w:rPr>
          <w:rFonts w:ascii="Times New Roman" w:eastAsia="仿宋" w:hAnsi="Times New Roman" w:cs="Times New Roman"/>
          <w:szCs w:val="21"/>
        </w:rPr>
        <w:t> CSCO</w:t>
      </w:r>
      <w:r w:rsidRPr="00B31C95">
        <w:rPr>
          <w:rFonts w:ascii="Times New Roman" w:eastAsia="仿宋" w:hAnsi="Times New Roman" w:cs="Times New Roman"/>
          <w:szCs w:val="21"/>
        </w:rPr>
        <w:t>乳腺癌诊疗指南（</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w:t>
      </w:r>
      <w:r w:rsidRPr="00B31C95">
        <w:rPr>
          <w:rFonts w:ascii="Times New Roman" w:eastAsia="仿宋" w:hAnsi="Times New Roman" w:cs="Times New Roman"/>
          <w:szCs w:val="21"/>
        </w:rPr>
        <w:t>[DB/OL]. </w:t>
      </w:r>
      <w:hyperlink r:id="rId12" w:history="1">
        <w:r w:rsidRPr="00B31C95">
          <w:rPr>
            <w:rFonts w:ascii="Times New Roman" w:eastAsia="仿宋" w:hAnsi="Times New Roman" w:cs="Times New Roman"/>
            <w:szCs w:val="21"/>
          </w:rPr>
          <w:t>中国临床肿瘤学会</w:t>
        </w:r>
        <w:r w:rsidRPr="00B31C95">
          <w:rPr>
            <w:rFonts w:ascii="Times New Roman" w:eastAsia="仿宋" w:hAnsi="Times New Roman" w:cs="Times New Roman"/>
            <w:szCs w:val="21"/>
          </w:rPr>
          <w:t xml:space="preserve"> (csco.</w:t>
        </w:r>
        <w:r w:rsidRPr="00B31C95">
          <w:rPr>
            <w:rFonts w:ascii="Times New Roman" w:eastAsia="仿宋" w:hAnsi="Times New Roman" w:cs="Times New Roman"/>
            <w:szCs w:val="21"/>
          </w:rPr>
          <w:t>org.cn)</w:t>
        </w:r>
      </w:hyperlink>
      <w:r w:rsidRPr="00B31C95">
        <w:rPr>
          <w:rFonts w:ascii="Times New Roman" w:eastAsia="仿宋" w:hAnsi="Times New Roman" w:cs="Times New Roman" w:hint="eastAsia"/>
          <w:szCs w:val="21"/>
        </w:rPr>
        <w:t>.</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中国抗癌协会乳腺癌专业委员会</w:t>
      </w:r>
      <w:r w:rsidRPr="00B31C95">
        <w:rPr>
          <w:rFonts w:ascii="Times New Roman" w:eastAsia="仿宋" w:hAnsi="Times New Roman" w:cs="Times New Roman"/>
          <w:szCs w:val="21"/>
        </w:rPr>
        <w:t>.</w:t>
      </w:r>
      <w:r w:rsidRPr="00B31C95">
        <w:rPr>
          <w:rFonts w:ascii="Times New Roman" w:eastAsia="仿宋" w:hAnsi="Times New Roman" w:cs="Times New Roman"/>
          <w:szCs w:val="21"/>
        </w:rPr>
        <w:t>中国抗癌协会乳腺癌诊治指南与规范（</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年版）</w:t>
      </w:r>
      <w:r w:rsidRPr="00B31C95">
        <w:rPr>
          <w:rFonts w:ascii="Times New Roman" w:eastAsia="仿宋" w:hAnsi="Times New Roman" w:cs="Times New Roman"/>
          <w:szCs w:val="21"/>
        </w:rPr>
        <w:t>[J].</w:t>
      </w:r>
      <w:r w:rsidRPr="00B31C95">
        <w:rPr>
          <w:rFonts w:ascii="Times New Roman" w:eastAsia="仿宋" w:hAnsi="Times New Roman" w:cs="Times New Roman"/>
          <w:szCs w:val="21"/>
        </w:rPr>
        <w:t>中国癌症杂志</w:t>
      </w:r>
      <w:r w:rsidRPr="00B31C95">
        <w:rPr>
          <w:rFonts w:ascii="Times New Roman" w:eastAsia="仿宋" w:hAnsi="Times New Roman" w:cs="Times New Roman"/>
          <w:szCs w:val="21"/>
        </w:rPr>
        <w:t>,2021,31(10):954-1040.</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szCs w:val="21"/>
        </w:rPr>
        <w:t>National Comprehensive Cancer Network</w:t>
      </w:r>
      <w:r w:rsidRPr="00B31C95">
        <w:rPr>
          <w:rFonts w:ascii="Times New Roman" w:eastAsia="仿宋" w:hAnsi="Times New Roman" w:hint="eastAsia"/>
          <w:szCs w:val="21"/>
        </w:rPr>
        <w:t xml:space="preserve">. </w:t>
      </w:r>
      <w:r w:rsidRPr="00B31C95">
        <w:rPr>
          <w:rFonts w:ascii="Times New Roman" w:eastAsia="仿宋" w:hAnsi="Times New Roman" w:cs="Times New Roman"/>
          <w:szCs w:val="21"/>
        </w:rPr>
        <w:t xml:space="preserve">NCCN Clinical Practice Guidelines in Oncology-Esophageal and Esophagogastric Junction </w:t>
      </w:r>
      <w:proofErr w:type="gramStart"/>
      <w:r w:rsidRPr="00B31C95">
        <w:rPr>
          <w:rFonts w:ascii="Times New Roman" w:eastAsia="仿宋" w:hAnsi="Times New Roman" w:cs="Times New Roman"/>
          <w:szCs w:val="21"/>
        </w:rPr>
        <w:t>Cancers(</w:t>
      </w:r>
      <w:proofErr w:type="gramEnd"/>
      <w:r w:rsidRPr="00B31C95">
        <w:rPr>
          <w:rFonts w:ascii="Times New Roman" w:eastAsia="仿宋" w:hAnsi="Times New Roman" w:cs="Times New Roman"/>
          <w:szCs w:val="21"/>
        </w:rPr>
        <w:t>2022 Version I)[DB/OL]. http://www.nc</w:t>
      </w:r>
      <w:r w:rsidRPr="00B31C95">
        <w:rPr>
          <w:rFonts w:ascii="Times New Roman" w:eastAsia="仿宋" w:hAnsi="Times New Roman" w:cs="Times New Roman"/>
          <w:szCs w:val="21"/>
        </w:rPr>
        <w:t>cn.org.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szCs w:val="21"/>
        </w:rPr>
        <w:t>中国临床肿瘤学会指南工作委员会</w:t>
      </w:r>
      <w:r w:rsidRPr="00B31C95">
        <w:rPr>
          <w:rFonts w:ascii="Times New Roman" w:eastAsia="仿宋" w:hAnsi="Times New Roman" w:hint="eastAsia"/>
          <w:szCs w:val="21"/>
        </w:rPr>
        <w:t>.</w:t>
      </w:r>
      <w:r w:rsidRPr="00B31C95">
        <w:rPr>
          <w:rFonts w:ascii="Times New Roman" w:eastAsia="仿宋" w:hAnsi="Times New Roman"/>
          <w:szCs w:val="21"/>
        </w:rPr>
        <w:t> </w:t>
      </w:r>
      <w:r w:rsidRPr="00B31C95">
        <w:rPr>
          <w:rFonts w:ascii="Times New Roman" w:eastAsia="仿宋" w:hAnsi="Times New Roman" w:cs="Times New Roman"/>
          <w:szCs w:val="21"/>
        </w:rPr>
        <w:t> CSCO</w:t>
      </w:r>
      <w:r w:rsidRPr="00B31C95">
        <w:rPr>
          <w:rFonts w:ascii="Times New Roman" w:eastAsia="仿宋" w:hAnsi="Times New Roman" w:cs="Times New Roman"/>
          <w:szCs w:val="21"/>
        </w:rPr>
        <w:t>食管癌诊疗指南（</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w:t>
      </w:r>
      <w:r w:rsidRPr="00B31C95">
        <w:rPr>
          <w:rFonts w:ascii="Times New Roman" w:eastAsia="仿宋" w:hAnsi="Times New Roman" w:cs="Times New Roman"/>
          <w:szCs w:val="21"/>
        </w:rPr>
        <w:t>[DB/OL]. </w:t>
      </w:r>
      <w:hyperlink r:id="rId13" w:history="1">
        <w:r w:rsidRPr="00B31C95">
          <w:rPr>
            <w:rFonts w:ascii="Times New Roman" w:eastAsia="仿宋" w:hAnsi="Times New Roman" w:cs="Times New Roman"/>
            <w:szCs w:val="21"/>
          </w:rPr>
          <w:t>中国临床肿瘤学会</w:t>
        </w:r>
        <w:r w:rsidRPr="00B31C95">
          <w:rPr>
            <w:rFonts w:ascii="Times New Roman" w:eastAsia="仿宋" w:hAnsi="Times New Roman" w:cs="Times New Roman"/>
            <w:szCs w:val="21"/>
          </w:rPr>
          <w:t xml:space="preserve"> (csco.org.cn)</w:t>
        </w:r>
      </w:hyperlink>
      <w:r w:rsidRPr="00B31C95">
        <w:rPr>
          <w:rFonts w:ascii="Times New Roman" w:eastAsia="仿宋" w:hAnsi="Times New Roman" w:cs="Times New Roman"/>
          <w:szCs w:val="21"/>
        </w:rPr>
        <w:t>.</w:t>
      </w:r>
    </w:p>
    <w:p w:rsidR="00BC20B2" w:rsidRPr="00B31C95" w:rsidRDefault="001A015E">
      <w:pPr>
        <w:pStyle w:val="a4"/>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国家卫生健康委员会</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食管癌诊疗规范</w:t>
      </w:r>
      <w:r w:rsidRPr="00B31C95">
        <w:rPr>
          <w:rFonts w:ascii="Times New Roman" w:eastAsia="仿宋" w:hAnsi="Times New Roman" w:cs="Times New Roman"/>
          <w:szCs w:val="21"/>
        </w:rPr>
        <w:t>(2018</w:t>
      </w:r>
      <w:r w:rsidRPr="00B31C95">
        <w:rPr>
          <w:rFonts w:ascii="Times New Roman" w:eastAsia="仿宋" w:hAnsi="Times New Roman" w:cs="Times New Roman"/>
          <w:szCs w:val="21"/>
        </w:rPr>
        <w:t>年版</w:t>
      </w:r>
      <w:r w:rsidRPr="00B31C95">
        <w:rPr>
          <w:rFonts w:ascii="Times New Roman" w:eastAsia="仿宋" w:hAnsi="Times New Roman" w:cs="Times New Roman"/>
          <w:szCs w:val="21"/>
        </w:rPr>
        <w:t>)[J].</w:t>
      </w:r>
      <w:r w:rsidRPr="00B31C95">
        <w:rPr>
          <w:rFonts w:ascii="Times New Roman" w:eastAsia="仿宋" w:hAnsi="Times New Roman" w:cs="Times New Roman"/>
          <w:szCs w:val="21"/>
        </w:rPr>
        <w:t>中华消化病与影像杂志</w:t>
      </w:r>
      <w:r w:rsidRPr="00B31C95">
        <w:rPr>
          <w:rFonts w:ascii="Times New Roman" w:eastAsia="仿宋" w:hAnsi="Times New Roman" w:cs="Times New Roman"/>
          <w:szCs w:val="21"/>
        </w:rPr>
        <w:t>(</w:t>
      </w:r>
      <w:r w:rsidRPr="00B31C95">
        <w:rPr>
          <w:rFonts w:ascii="Times New Roman" w:eastAsia="仿宋" w:hAnsi="Times New Roman" w:cs="Times New Roman"/>
          <w:szCs w:val="21"/>
        </w:rPr>
        <w:t>电子版</w:t>
      </w:r>
      <w:r w:rsidRPr="00B31C95">
        <w:rPr>
          <w:rFonts w:ascii="Times New Roman" w:eastAsia="仿宋" w:hAnsi="Times New Roman" w:cs="Times New Roman"/>
          <w:szCs w:val="21"/>
        </w:rPr>
        <w:t>),2019,9(04):158-192.</w:t>
      </w:r>
    </w:p>
    <w:p w:rsidR="00BC20B2" w:rsidRPr="00B31C95" w:rsidRDefault="001A015E">
      <w:pPr>
        <w:widowControl/>
        <w:numPr>
          <w:ilvl w:val="0"/>
          <w:numId w:val="23"/>
        </w:numPr>
        <w:jc w:val="left"/>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szCs w:val="21"/>
        </w:rPr>
        <w:t>National Comprehensive Cancer Network</w:t>
      </w:r>
      <w:r w:rsidRPr="00B31C95">
        <w:rPr>
          <w:rFonts w:ascii="Times New Roman" w:eastAsia="仿宋" w:hAnsi="Times New Roman" w:hint="eastAsia"/>
          <w:szCs w:val="21"/>
        </w:rPr>
        <w:t xml:space="preserve">. </w:t>
      </w:r>
      <w:r w:rsidRPr="00B31C95">
        <w:rPr>
          <w:rFonts w:ascii="Times New Roman" w:eastAsia="仿宋" w:hAnsi="Times New Roman" w:cs="Times New Roman"/>
          <w:szCs w:val="21"/>
        </w:rPr>
        <w:t>NCCN Clinical Prac</w:t>
      </w:r>
      <w:r w:rsidRPr="00B31C95">
        <w:rPr>
          <w:rFonts w:ascii="Times New Roman" w:eastAsia="仿宋" w:hAnsi="Times New Roman" w:cs="Times New Roman"/>
          <w:szCs w:val="21"/>
        </w:rPr>
        <w:t xml:space="preserve">tice Guidelines in Oncology-Thyroid </w:t>
      </w:r>
      <w:proofErr w:type="gramStart"/>
      <w:r w:rsidRPr="00B31C95">
        <w:rPr>
          <w:rFonts w:ascii="Times New Roman" w:eastAsia="仿宋" w:hAnsi="Times New Roman" w:cs="Times New Roman"/>
          <w:szCs w:val="21"/>
        </w:rPr>
        <w:t>Carcinoma(</w:t>
      </w:r>
      <w:proofErr w:type="gramEnd"/>
      <w:r w:rsidRPr="00B31C95">
        <w:rPr>
          <w:rFonts w:ascii="Times New Roman" w:eastAsia="仿宋" w:hAnsi="Times New Roman" w:cs="Times New Roman"/>
          <w:szCs w:val="21"/>
        </w:rPr>
        <w:t>2021 Version III)[DB/OL]. http://www.nccn.org. </w:t>
      </w:r>
    </w:p>
    <w:p w:rsidR="00BC20B2" w:rsidRPr="00B31C95" w:rsidRDefault="001A015E">
      <w:pPr>
        <w:widowControl/>
        <w:numPr>
          <w:ilvl w:val="0"/>
          <w:numId w:val="23"/>
        </w:numPr>
        <w:jc w:val="left"/>
        <w:rPr>
          <w:rFonts w:ascii="Times New Roman" w:eastAsia="仿宋" w:hAnsi="Times New Roman" w:cs="Times New Roman"/>
          <w:szCs w:val="21"/>
        </w:rPr>
      </w:pPr>
      <w:r w:rsidRPr="00B31C95">
        <w:rPr>
          <w:rFonts w:ascii="Times New Roman" w:eastAsia="仿宋" w:hAnsi="Times New Roman" w:cs="Times New Roman"/>
          <w:szCs w:val="21"/>
        </w:rPr>
        <w:t xml:space="preserve">  CSCO</w:t>
      </w:r>
      <w:r w:rsidRPr="00B31C95">
        <w:rPr>
          <w:rFonts w:ascii="Times New Roman" w:eastAsia="仿宋" w:hAnsi="Times New Roman" w:cs="Times New Roman"/>
          <w:szCs w:val="21"/>
        </w:rPr>
        <w:t>分化型甲状腺癌诊疗指南（</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w:t>
      </w:r>
      <w:r w:rsidRPr="00B31C95">
        <w:rPr>
          <w:rFonts w:ascii="Times New Roman" w:eastAsia="仿宋" w:hAnsi="Times New Roman" w:cs="Times New Roman"/>
          <w:szCs w:val="21"/>
        </w:rPr>
        <w:t>[DB/OL]. </w:t>
      </w:r>
      <w:hyperlink r:id="rId14" w:history="1">
        <w:r w:rsidRPr="00B31C95">
          <w:rPr>
            <w:rFonts w:ascii="Times New Roman" w:eastAsia="仿宋" w:hAnsi="Times New Roman" w:cs="Times New Roman"/>
            <w:szCs w:val="21"/>
          </w:rPr>
          <w:t>中国临床肿瘤学会</w:t>
        </w:r>
        <w:r w:rsidRPr="00B31C95">
          <w:rPr>
            <w:rFonts w:ascii="Times New Roman" w:eastAsia="仿宋" w:hAnsi="Times New Roman" w:cs="Times New Roman"/>
            <w:szCs w:val="21"/>
          </w:rPr>
          <w:t xml:space="preserve"> (csco.org.cn)</w:t>
        </w:r>
      </w:hyperlink>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中华人民共和国国家卫生健康委员会</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甲状腺癌诊疗规范</w:t>
      </w:r>
      <w:r w:rsidRPr="00B31C95">
        <w:rPr>
          <w:rFonts w:ascii="Times New Roman" w:eastAsia="仿宋" w:hAnsi="Times New Roman" w:cs="Times New Roman"/>
          <w:szCs w:val="21"/>
        </w:rPr>
        <w:t>(2018</w:t>
      </w:r>
      <w:r w:rsidRPr="00B31C95">
        <w:rPr>
          <w:rFonts w:ascii="Times New Roman" w:eastAsia="仿宋" w:hAnsi="Times New Roman" w:cs="Times New Roman"/>
          <w:szCs w:val="21"/>
        </w:rPr>
        <w:t>年版</w:t>
      </w:r>
      <w:r w:rsidRPr="00B31C95">
        <w:rPr>
          <w:rFonts w:ascii="Times New Roman" w:eastAsia="仿宋" w:hAnsi="Times New Roman" w:cs="Times New Roman"/>
          <w:szCs w:val="21"/>
        </w:rPr>
        <w:t>)[J].</w:t>
      </w:r>
      <w:r w:rsidRPr="00B31C95">
        <w:rPr>
          <w:rFonts w:ascii="Times New Roman" w:eastAsia="仿宋" w:hAnsi="Times New Roman" w:cs="Times New Roman"/>
          <w:szCs w:val="21"/>
        </w:rPr>
        <w:t>中华普通外科学文献</w:t>
      </w:r>
      <w:r w:rsidRPr="00B31C95">
        <w:rPr>
          <w:rFonts w:ascii="Times New Roman" w:eastAsia="仿宋" w:hAnsi="Times New Roman" w:cs="Times New Roman"/>
          <w:szCs w:val="21"/>
        </w:rPr>
        <w:t>(</w:t>
      </w:r>
      <w:r w:rsidRPr="00B31C95">
        <w:rPr>
          <w:rFonts w:ascii="Times New Roman" w:eastAsia="仿宋" w:hAnsi="Times New Roman" w:cs="Times New Roman"/>
          <w:szCs w:val="21"/>
        </w:rPr>
        <w:t>电子版</w:t>
      </w:r>
      <w:r w:rsidRPr="00B31C95">
        <w:rPr>
          <w:rFonts w:ascii="Times New Roman" w:eastAsia="仿宋" w:hAnsi="Times New Roman" w:cs="Times New Roman"/>
          <w:szCs w:val="21"/>
        </w:rPr>
        <w:t>),2019,13(01):1-15.</w:t>
      </w:r>
    </w:p>
    <w:p w:rsidR="00BC20B2" w:rsidRPr="00B31C95" w:rsidRDefault="001A015E">
      <w:pPr>
        <w:widowControl/>
        <w:numPr>
          <w:ilvl w:val="0"/>
          <w:numId w:val="23"/>
        </w:numPr>
        <w:jc w:val="left"/>
        <w:rPr>
          <w:rFonts w:ascii="Times New Roman" w:eastAsia="仿宋" w:hAnsi="Times New Roman" w:cs="Times New Roman"/>
          <w:szCs w:val="21"/>
        </w:rPr>
      </w:pPr>
      <w:r w:rsidRPr="00B31C95">
        <w:rPr>
          <w:rFonts w:ascii="Times New Roman" w:eastAsia="仿宋" w:hAnsi="Times New Roman" w:cs="Times New Roman"/>
          <w:szCs w:val="21"/>
        </w:rPr>
        <w:t xml:space="preserve"> Cabanillas ME, McFadden DG, Durante C. Thyroid </w:t>
      </w:r>
      <w:proofErr w:type="gramStart"/>
      <w:r w:rsidRPr="00B31C95">
        <w:rPr>
          <w:rFonts w:ascii="Times New Roman" w:eastAsia="仿宋" w:hAnsi="Times New Roman" w:cs="Times New Roman"/>
          <w:szCs w:val="21"/>
        </w:rPr>
        <w:t>cancer</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Lancet. 2016</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388(10061):2783-2795.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szCs w:val="21"/>
        </w:rPr>
        <w:t>National Comprehensive Cancer Network</w:t>
      </w:r>
      <w:r w:rsidRPr="00B31C95">
        <w:rPr>
          <w:rFonts w:ascii="Times New Roman" w:eastAsia="仿宋" w:hAnsi="Times New Roman" w:hint="eastAsia"/>
          <w:szCs w:val="21"/>
        </w:rPr>
        <w:t xml:space="preserve">. </w:t>
      </w:r>
      <w:r w:rsidRPr="00B31C95">
        <w:rPr>
          <w:rFonts w:ascii="Times New Roman" w:eastAsia="仿宋" w:hAnsi="Times New Roman" w:cs="Times New Roman"/>
          <w:szCs w:val="21"/>
        </w:rPr>
        <w:t>NCCN Cli</w:t>
      </w:r>
      <w:bookmarkStart w:id="62" w:name="_GoBack"/>
      <w:bookmarkEnd w:id="62"/>
      <w:r w:rsidRPr="00B31C95">
        <w:rPr>
          <w:rFonts w:ascii="Times New Roman" w:eastAsia="仿宋" w:hAnsi="Times New Roman" w:cs="Times New Roman"/>
          <w:szCs w:val="21"/>
        </w:rPr>
        <w:t xml:space="preserve">nical Practice Guidelines in Oncology-Cervical </w:t>
      </w:r>
      <w:proofErr w:type="gramStart"/>
      <w:r w:rsidRPr="00B31C95">
        <w:rPr>
          <w:rFonts w:ascii="Times New Roman" w:eastAsia="仿宋" w:hAnsi="Times New Roman" w:cs="Times New Roman"/>
          <w:szCs w:val="21"/>
        </w:rPr>
        <w:t>Cancer(</w:t>
      </w:r>
      <w:proofErr w:type="gramEnd"/>
      <w:r w:rsidRPr="00B31C95">
        <w:rPr>
          <w:rFonts w:ascii="Times New Roman" w:eastAsia="仿宋" w:hAnsi="Times New Roman" w:cs="Times New Roman"/>
          <w:szCs w:val="21"/>
        </w:rPr>
        <w:t xml:space="preserve">2022 </w:t>
      </w:r>
      <w:r w:rsidRPr="00B31C95">
        <w:rPr>
          <w:rFonts w:ascii="Times New Roman" w:eastAsia="仿宋" w:hAnsi="Times New Roman" w:cs="Times New Roman"/>
          <w:szCs w:val="21"/>
        </w:rPr>
        <w:t>Version I)[DB/OL]. http://www.nccn.org.</w:t>
      </w:r>
    </w:p>
    <w:p w:rsidR="00BC20B2" w:rsidRPr="00B31C95" w:rsidRDefault="001A015E">
      <w:pPr>
        <w:pStyle w:val="a4"/>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中国抗癌协会妇科肿瘤专业委员会</w:t>
      </w:r>
      <w:r w:rsidRPr="00B31C95">
        <w:rPr>
          <w:rFonts w:ascii="Times New Roman" w:eastAsia="仿宋" w:hAnsi="Times New Roman" w:cs="Times New Roman"/>
          <w:szCs w:val="21"/>
        </w:rPr>
        <w:t>.</w:t>
      </w:r>
      <w:r w:rsidRPr="00B31C95">
        <w:rPr>
          <w:rFonts w:ascii="Times New Roman" w:eastAsia="仿宋" w:hAnsi="Times New Roman" w:cs="Times New Roman"/>
          <w:szCs w:val="21"/>
        </w:rPr>
        <w:t>子宫颈癌诊断与治疗指南</w:t>
      </w:r>
      <w:r w:rsidRPr="00B31C95">
        <w:rPr>
          <w:rFonts w:ascii="Times New Roman" w:eastAsia="仿宋" w:hAnsi="Times New Roman" w:cs="Times New Roman"/>
          <w:szCs w:val="21"/>
        </w:rPr>
        <w:t>(2021</w:t>
      </w:r>
      <w:r w:rsidRPr="00B31C95">
        <w:rPr>
          <w:rFonts w:ascii="Times New Roman" w:eastAsia="仿宋" w:hAnsi="Times New Roman" w:cs="Times New Roman"/>
          <w:szCs w:val="21"/>
        </w:rPr>
        <w:t>年版</w:t>
      </w:r>
      <w:r w:rsidRPr="00B31C95">
        <w:rPr>
          <w:rFonts w:ascii="Times New Roman" w:eastAsia="仿宋" w:hAnsi="Times New Roman" w:cs="Times New Roman"/>
          <w:szCs w:val="21"/>
        </w:rPr>
        <w:t>)[J].</w:t>
      </w:r>
      <w:r w:rsidRPr="00B31C95">
        <w:rPr>
          <w:rFonts w:ascii="Times New Roman" w:eastAsia="仿宋" w:hAnsi="Times New Roman" w:cs="Times New Roman"/>
          <w:szCs w:val="21"/>
        </w:rPr>
        <w:t>中国癌症杂志</w:t>
      </w:r>
      <w:r w:rsidRPr="00B31C95">
        <w:rPr>
          <w:rFonts w:ascii="Times New Roman" w:eastAsia="仿宋" w:hAnsi="Times New Roman" w:cs="Times New Roman"/>
          <w:szCs w:val="21"/>
        </w:rPr>
        <w:t>,2021,31(06):474-489.</w:t>
      </w:r>
    </w:p>
    <w:p w:rsidR="00BC20B2" w:rsidRPr="00B31C95" w:rsidRDefault="001A015E">
      <w:pPr>
        <w:pStyle w:val="a4"/>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中华人民共和国国家卫生健康委员会</w:t>
      </w:r>
      <w:r w:rsidRPr="00B31C95">
        <w:rPr>
          <w:rFonts w:ascii="Times New Roman" w:eastAsia="仿宋" w:hAnsi="Times New Roman" w:cs="Times New Roman"/>
          <w:szCs w:val="21"/>
        </w:rPr>
        <w:t>.</w:t>
      </w:r>
      <w:r w:rsidRPr="00B31C95">
        <w:rPr>
          <w:rFonts w:ascii="Times New Roman" w:eastAsia="仿宋" w:hAnsi="Times New Roman" w:cs="Times New Roman"/>
          <w:szCs w:val="21"/>
        </w:rPr>
        <w:t>宫颈癌诊疗规范</w:t>
      </w:r>
      <w:r w:rsidRPr="00B31C95">
        <w:rPr>
          <w:rFonts w:ascii="Times New Roman" w:eastAsia="仿宋" w:hAnsi="Times New Roman" w:cs="Times New Roman"/>
          <w:szCs w:val="21"/>
        </w:rPr>
        <w:t>(2018</w:t>
      </w:r>
      <w:r w:rsidRPr="00B31C95">
        <w:rPr>
          <w:rFonts w:ascii="Times New Roman" w:eastAsia="仿宋" w:hAnsi="Times New Roman" w:cs="Times New Roman"/>
          <w:szCs w:val="21"/>
        </w:rPr>
        <w:t>年版</w:t>
      </w:r>
      <w:r w:rsidRPr="00B31C95">
        <w:rPr>
          <w:rFonts w:ascii="Times New Roman" w:eastAsia="仿宋" w:hAnsi="Times New Roman" w:cs="Times New Roman"/>
          <w:szCs w:val="21"/>
        </w:rPr>
        <w:t>)[J].</w:t>
      </w:r>
      <w:r w:rsidRPr="00B31C95">
        <w:rPr>
          <w:rFonts w:ascii="Times New Roman" w:eastAsia="仿宋" w:hAnsi="Times New Roman" w:cs="Times New Roman"/>
          <w:szCs w:val="21"/>
        </w:rPr>
        <w:t>肿瘤综合治疗电子杂志</w:t>
      </w:r>
      <w:r w:rsidRPr="00B31C95">
        <w:rPr>
          <w:rFonts w:ascii="Times New Roman" w:eastAsia="仿宋" w:hAnsi="Times New Roman" w:cs="Times New Roman"/>
          <w:szCs w:val="21"/>
        </w:rPr>
        <w:t>,2020,6(03):33-43.</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szCs w:val="21"/>
        </w:rPr>
        <w:t>National Comprehensive Cancer Network</w:t>
      </w:r>
      <w:r w:rsidRPr="00B31C95">
        <w:rPr>
          <w:rFonts w:ascii="Times New Roman" w:eastAsia="仿宋" w:hAnsi="Times New Roman" w:hint="eastAsia"/>
          <w:szCs w:val="21"/>
        </w:rPr>
        <w:t xml:space="preserve">. </w:t>
      </w:r>
      <w:r w:rsidRPr="00B31C95">
        <w:rPr>
          <w:rFonts w:ascii="Times New Roman" w:eastAsia="仿宋" w:hAnsi="Times New Roman" w:cs="Times New Roman"/>
          <w:szCs w:val="21"/>
        </w:rPr>
        <w:t xml:space="preserve">NCCN Clinical Practice Guidelines in </w:t>
      </w:r>
      <w:r w:rsidRPr="00B31C95">
        <w:rPr>
          <w:rFonts w:ascii="Times New Roman" w:eastAsia="仿宋" w:hAnsi="Times New Roman" w:cs="Times New Roman"/>
          <w:szCs w:val="21"/>
        </w:rPr>
        <w:t xml:space="preserve">Oncology-Central Nervous System </w:t>
      </w:r>
      <w:proofErr w:type="gramStart"/>
      <w:r w:rsidRPr="00B31C95">
        <w:rPr>
          <w:rFonts w:ascii="Times New Roman" w:eastAsia="仿宋" w:hAnsi="Times New Roman" w:cs="Times New Roman"/>
          <w:szCs w:val="21"/>
        </w:rPr>
        <w:t>Cancers(</w:t>
      </w:r>
      <w:proofErr w:type="gramEnd"/>
      <w:r w:rsidRPr="00B31C95">
        <w:rPr>
          <w:rFonts w:ascii="Times New Roman" w:eastAsia="仿宋" w:hAnsi="Times New Roman" w:cs="Times New Roman"/>
          <w:szCs w:val="21"/>
        </w:rPr>
        <w:t>2021 Version II)[DB/OL]. http://www.nccn.org.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国家卫生健康委员会</w:t>
      </w:r>
      <w:proofErr w:type="gramStart"/>
      <w:r w:rsidRPr="00B31C95">
        <w:rPr>
          <w:rFonts w:ascii="Times New Roman" w:eastAsia="仿宋" w:hAnsi="Times New Roman" w:cs="Times New Roman"/>
          <w:szCs w:val="21"/>
        </w:rPr>
        <w:t>医</w:t>
      </w:r>
      <w:proofErr w:type="gramEnd"/>
      <w:r w:rsidRPr="00B31C95">
        <w:rPr>
          <w:rFonts w:ascii="Times New Roman" w:eastAsia="仿宋" w:hAnsi="Times New Roman" w:cs="Times New Roman"/>
          <w:szCs w:val="21"/>
        </w:rPr>
        <w:t>政</w:t>
      </w:r>
      <w:proofErr w:type="gramStart"/>
      <w:r w:rsidRPr="00B31C95">
        <w:rPr>
          <w:rFonts w:ascii="Times New Roman" w:eastAsia="仿宋" w:hAnsi="Times New Roman" w:cs="Times New Roman"/>
          <w:szCs w:val="21"/>
        </w:rPr>
        <w:t>医</w:t>
      </w:r>
      <w:proofErr w:type="gramEnd"/>
      <w:r w:rsidRPr="00B31C95">
        <w:rPr>
          <w:rFonts w:ascii="Times New Roman" w:eastAsia="仿宋" w:hAnsi="Times New Roman" w:cs="Times New Roman"/>
          <w:szCs w:val="21"/>
        </w:rPr>
        <w:t>管局</w:t>
      </w:r>
      <w:r w:rsidRPr="00B31C95">
        <w:rPr>
          <w:rFonts w:ascii="Times New Roman" w:eastAsia="仿宋" w:hAnsi="Times New Roman" w:cs="Times New Roman"/>
          <w:szCs w:val="21"/>
        </w:rPr>
        <w:t>.</w:t>
      </w:r>
      <w:r w:rsidRPr="00B31C95">
        <w:rPr>
          <w:rFonts w:ascii="Times New Roman" w:eastAsia="仿宋" w:hAnsi="Times New Roman" w:cs="Times New Roman"/>
          <w:szCs w:val="21"/>
        </w:rPr>
        <w:t>脑胶质瘤诊疗规范</w:t>
      </w:r>
      <w:r w:rsidRPr="00B31C95">
        <w:rPr>
          <w:rFonts w:ascii="Times New Roman" w:eastAsia="仿宋" w:hAnsi="Times New Roman" w:cs="Times New Roman"/>
          <w:szCs w:val="21"/>
        </w:rPr>
        <w:t>(2018</w:t>
      </w:r>
      <w:r w:rsidRPr="00B31C95">
        <w:rPr>
          <w:rFonts w:ascii="Times New Roman" w:eastAsia="仿宋" w:hAnsi="Times New Roman" w:cs="Times New Roman"/>
          <w:szCs w:val="21"/>
        </w:rPr>
        <w:t>年版</w:t>
      </w:r>
      <w:r w:rsidRPr="00B31C95">
        <w:rPr>
          <w:rFonts w:ascii="Times New Roman" w:eastAsia="仿宋" w:hAnsi="Times New Roman" w:cs="Times New Roman"/>
          <w:szCs w:val="21"/>
        </w:rPr>
        <w:t>)[J].</w:t>
      </w:r>
      <w:r w:rsidRPr="00B31C95">
        <w:rPr>
          <w:rFonts w:ascii="Times New Roman" w:eastAsia="仿宋" w:hAnsi="Times New Roman" w:cs="Times New Roman"/>
          <w:szCs w:val="21"/>
        </w:rPr>
        <w:t>中华神经外科杂志</w:t>
      </w:r>
      <w:r w:rsidRPr="00B31C95">
        <w:rPr>
          <w:rFonts w:ascii="Times New Roman" w:eastAsia="仿宋" w:hAnsi="Times New Roman" w:cs="Times New Roman"/>
          <w:szCs w:val="21"/>
        </w:rPr>
        <w:t>,2019(03):217-239.</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szCs w:val="21"/>
        </w:rPr>
        <w:t>National Comprehensive Cancer Network</w:t>
      </w:r>
      <w:r w:rsidRPr="00B31C95">
        <w:rPr>
          <w:rFonts w:ascii="Times New Roman" w:eastAsia="仿宋" w:hAnsi="Times New Roman" w:hint="eastAsia"/>
          <w:szCs w:val="21"/>
        </w:rPr>
        <w:t xml:space="preserve">. </w:t>
      </w:r>
      <w:r w:rsidRPr="00B31C95">
        <w:rPr>
          <w:rFonts w:ascii="Times New Roman" w:eastAsia="仿宋" w:hAnsi="Times New Roman" w:cs="Times New Roman"/>
          <w:szCs w:val="21"/>
        </w:rPr>
        <w:t xml:space="preserve">NCCN Clinical Practice Guidelines in Oncology-Pancreatic </w:t>
      </w:r>
      <w:proofErr w:type="gramStart"/>
      <w:r w:rsidRPr="00B31C95">
        <w:rPr>
          <w:rFonts w:ascii="Times New Roman" w:eastAsia="仿宋" w:hAnsi="Times New Roman" w:cs="Times New Roman"/>
          <w:szCs w:val="21"/>
        </w:rPr>
        <w:t>Adenocarc</w:t>
      </w:r>
      <w:r w:rsidRPr="00B31C95">
        <w:rPr>
          <w:rFonts w:ascii="Times New Roman" w:eastAsia="仿宋" w:hAnsi="Times New Roman" w:cs="Times New Roman"/>
          <w:szCs w:val="21"/>
        </w:rPr>
        <w:t>inoma(</w:t>
      </w:r>
      <w:proofErr w:type="gramEnd"/>
      <w:r w:rsidRPr="00B31C95">
        <w:rPr>
          <w:rFonts w:ascii="Times New Roman" w:eastAsia="仿宋" w:hAnsi="Times New Roman" w:cs="Times New Roman"/>
          <w:szCs w:val="21"/>
        </w:rPr>
        <w:t>2021 Version II)[DB/OL]. http://www.nccn.org. </w:t>
      </w:r>
    </w:p>
    <w:p w:rsidR="00BC20B2" w:rsidRPr="00B31C95" w:rsidRDefault="001A015E">
      <w:pPr>
        <w:pStyle w:val="a4"/>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szCs w:val="21"/>
        </w:rPr>
        <w:t>中国临床肿瘤学会指南工作委员会</w:t>
      </w:r>
      <w:r w:rsidRPr="00B31C95">
        <w:rPr>
          <w:rFonts w:ascii="Times New Roman" w:eastAsia="仿宋" w:hAnsi="Times New Roman" w:hint="eastAsia"/>
          <w:szCs w:val="21"/>
        </w:rPr>
        <w:t>.</w:t>
      </w:r>
      <w:r w:rsidRPr="00B31C95">
        <w:rPr>
          <w:rFonts w:ascii="Times New Roman" w:eastAsia="仿宋" w:hAnsi="Times New Roman"/>
          <w:szCs w:val="21"/>
        </w:rPr>
        <w:t> </w:t>
      </w:r>
      <w:r w:rsidRPr="00B31C95">
        <w:rPr>
          <w:rFonts w:ascii="Times New Roman" w:eastAsia="仿宋" w:hAnsi="Times New Roman" w:cs="Times New Roman"/>
          <w:szCs w:val="21"/>
        </w:rPr>
        <w:t>CSCO</w:t>
      </w:r>
      <w:r w:rsidRPr="00B31C95">
        <w:rPr>
          <w:rFonts w:ascii="Times New Roman" w:eastAsia="仿宋" w:hAnsi="Times New Roman" w:cs="Times New Roman"/>
          <w:szCs w:val="21"/>
        </w:rPr>
        <w:t>胰腺癌诊疗指南</w:t>
      </w:r>
      <w:r w:rsidRPr="00B31C95">
        <w:rPr>
          <w:rFonts w:ascii="Times New Roman" w:eastAsia="仿宋" w:hAnsi="Times New Roman" w:cs="Times New Roman"/>
          <w:szCs w:val="21"/>
        </w:rPr>
        <w:t>(2020)[DB/OL]. </w:t>
      </w:r>
      <w:hyperlink r:id="rId15" w:history="1">
        <w:r w:rsidRPr="00B31C95">
          <w:rPr>
            <w:rFonts w:ascii="Times New Roman" w:eastAsia="仿宋" w:hAnsi="Times New Roman" w:cs="Times New Roman"/>
            <w:szCs w:val="21"/>
          </w:rPr>
          <w:t>中国临床肿瘤学会</w:t>
        </w:r>
        <w:r w:rsidRPr="00B31C95">
          <w:rPr>
            <w:rFonts w:ascii="Times New Roman" w:eastAsia="仿宋" w:hAnsi="Times New Roman" w:cs="Times New Roman"/>
            <w:szCs w:val="21"/>
          </w:rPr>
          <w:t xml:space="preserve"> (csco.org.cn)</w:t>
        </w:r>
      </w:hyperlink>
      <w:r w:rsidRPr="00B31C95">
        <w:rPr>
          <w:rFonts w:ascii="Times New Roman" w:eastAsia="仿宋" w:hAnsi="Times New Roman" w:cs="Times New Roman"/>
          <w:szCs w:val="21"/>
        </w:rPr>
        <w:t>.</w:t>
      </w:r>
    </w:p>
    <w:p w:rsidR="00BC20B2" w:rsidRPr="00B31C95" w:rsidRDefault="001A015E">
      <w:pPr>
        <w:pStyle w:val="a4"/>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中华医学会外科学分会胰腺外科学组</w:t>
      </w:r>
      <w:r w:rsidRPr="00B31C95">
        <w:rPr>
          <w:rFonts w:ascii="Times New Roman" w:eastAsia="仿宋" w:hAnsi="Times New Roman" w:cs="Times New Roman"/>
          <w:szCs w:val="21"/>
        </w:rPr>
        <w:t>.</w:t>
      </w:r>
      <w:r w:rsidRPr="00B31C95">
        <w:rPr>
          <w:rFonts w:ascii="Times New Roman" w:eastAsia="仿宋" w:hAnsi="Times New Roman" w:cs="Times New Roman"/>
          <w:szCs w:val="21"/>
        </w:rPr>
        <w:t>中国胰腺癌诊治指南</w:t>
      </w:r>
      <w:r w:rsidRPr="00B31C95">
        <w:rPr>
          <w:rFonts w:ascii="Times New Roman" w:eastAsia="仿宋" w:hAnsi="Times New Roman" w:cs="Times New Roman"/>
          <w:szCs w:val="21"/>
        </w:rPr>
        <w:t>(2021)[J].</w:t>
      </w:r>
      <w:r w:rsidRPr="00B31C95">
        <w:rPr>
          <w:rFonts w:ascii="Times New Roman" w:eastAsia="仿宋" w:hAnsi="Times New Roman" w:cs="Times New Roman"/>
          <w:szCs w:val="21"/>
        </w:rPr>
        <w:t>中华外科杂志</w:t>
      </w:r>
      <w:r w:rsidRPr="00B31C95">
        <w:rPr>
          <w:rFonts w:ascii="Times New Roman" w:eastAsia="仿宋" w:hAnsi="Times New Roman" w:cs="Times New Roman"/>
          <w:szCs w:val="21"/>
        </w:rPr>
        <w:t>,2021,59(07):561-577.</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中华人民共和国国家卫生和计划生育</w:t>
      </w:r>
      <w:r w:rsidRPr="00B31C95">
        <w:rPr>
          <w:rFonts w:ascii="Times New Roman" w:eastAsia="仿宋" w:hAnsi="Times New Roman" w:cs="Times New Roman"/>
          <w:szCs w:val="21"/>
        </w:rPr>
        <w:t>委员会</w:t>
      </w:r>
      <w:r w:rsidRPr="00B31C95">
        <w:rPr>
          <w:rFonts w:ascii="Times New Roman" w:eastAsia="仿宋" w:hAnsi="Times New Roman" w:cs="Times New Roman"/>
          <w:szCs w:val="21"/>
        </w:rPr>
        <w:t>.</w:t>
      </w:r>
      <w:r w:rsidRPr="00B31C95">
        <w:rPr>
          <w:rFonts w:ascii="Times New Roman" w:eastAsia="仿宋" w:hAnsi="Times New Roman" w:cs="Times New Roman"/>
          <w:szCs w:val="21"/>
        </w:rPr>
        <w:t>药物代谢酶和药物作用靶点基因检测技术指南</w:t>
      </w:r>
      <w:r w:rsidRPr="00B31C95">
        <w:rPr>
          <w:rFonts w:ascii="Times New Roman" w:eastAsia="仿宋" w:hAnsi="Times New Roman" w:cs="Times New Roman"/>
          <w:szCs w:val="21"/>
        </w:rPr>
        <w:t>(</w:t>
      </w:r>
      <w:r w:rsidRPr="00B31C95">
        <w:rPr>
          <w:rFonts w:ascii="Times New Roman" w:eastAsia="仿宋" w:hAnsi="Times New Roman" w:cs="Times New Roman"/>
          <w:szCs w:val="21"/>
        </w:rPr>
        <w:t>试行</w:t>
      </w:r>
      <w:r w:rsidRPr="00B31C95">
        <w:rPr>
          <w:rFonts w:ascii="Times New Roman" w:eastAsia="仿宋" w:hAnsi="Times New Roman" w:cs="Times New Roman"/>
          <w:szCs w:val="21"/>
        </w:rPr>
        <w:t>)</w:t>
      </w:r>
      <w:r w:rsidRPr="00B31C95">
        <w:rPr>
          <w:rFonts w:ascii="Times New Roman" w:eastAsia="仿宋" w:hAnsi="Times New Roman" w:cs="Times New Roman"/>
          <w:szCs w:val="21"/>
        </w:rPr>
        <w:t>概要</w:t>
      </w:r>
      <w:r w:rsidRPr="00B31C95">
        <w:rPr>
          <w:rFonts w:ascii="Times New Roman" w:eastAsia="仿宋" w:hAnsi="Times New Roman" w:cs="Times New Roman"/>
          <w:szCs w:val="21"/>
        </w:rPr>
        <w:t>[J].</w:t>
      </w:r>
      <w:r w:rsidRPr="00B31C95">
        <w:rPr>
          <w:rFonts w:ascii="Times New Roman" w:eastAsia="仿宋" w:hAnsi="Times New Roman" w:cs="Times New Roman"/>
          <w:szCs w:val="21"/>
        </w:rPr>
        <w:t>实用器官移植电子杂志</w:t>
      </w:r>
      <w:r w:rsidRPr="00B31C95">
        <w:rPr>
          <w:rFonts w:ascii="Times New Roman" w:eastAsia="仿宋" w:hAnsi="Times New Roman" w:cs="Times New Roman"/>
          <w:szCs w:val="21"/>
        </w:rPr>
        <w:t>,2015,3(05):257-267.</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Zheng Y, Deng Z, Tang M,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Impact of genetic factors on platinum-induced gastrointestinal </w:t>
      </w:r>
      <w:proofErr w:type="gramStart"/>
      <w:r w:rsidRPr="00B31C95">
        <w:rPr>
          <w:rFonts w:ascii="Times New Roman" w:eastAsia="仿宋" w:hAnsi="Times New Roman" w:cs="Times New Roman"/>
          <w:szCs w:val="21"/>
        </w:rPr>
        <w:t>toxicity</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Mutat Res Rev Mutat Res.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786:108324.</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Mao CX, Li M, Zhang W,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Pharmacogenomics for the efficacy of platinum-based chemotherapy: Old drugs, new integrated perspective. Biomed Pharmacother.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126:110057.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Maillard M, Le Louedec F, Thomas F,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Diversity of dose-individualization and therapeutic drug monitoring</w:t>
      </w:r>
      <w:r w:rsidRPr="00B31C95">
        <w:rPr>
          <w:rFonts w:ascii="Times New Roman" w:eastAsia="仿宋" w:hAnsi="Times New Roman" w:cs="Times New Roman"/>
          <w:szCs w:val="21"/>
        </w:rPr>
        <w:t xml:space="preserve"> practices of platinum compounds: a review. Expert Opin Drug Metab Toxicol.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16(10):907-925.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lastRenderedPageBreak/>
        <w:t xml:space="preserve"> Tong S, Wang Y, Wu J,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Comprehensive pharmacogenomics characterization of temozolomide response in </w:t>
      </w:r>
      <w:proofErr w:type="gramStart"/>
      <w:r w:rsidRPr="00B31C95">
        <w:rPr>
          <w:rFonts w:ascii="Times New Roman" w:eastAsia="仿宋" w:hAnsi="Times New Roman" w:cs="Times New Roman"/>
          <w:szCs w:val="21"/>
        </w:rPr>
        <w:t>gliomas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Eur J Pharmacol.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912:174580.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No</w:t>
      </w:r>
      <w:r w:rsidRPr="00B31C95">
        <w:rPr>
          <w:rFonts w:ascii="Times New Roman" w:eastAsia="仿宋" w:hAnsi="Times New Roman" w:cs="Times New Roman"/>
          <w:szCs w:val="21"/>
        </w:rPr>
        <w:t xml:space="preserve">rton N, Weil RM, Advani PP. Inter-Individual Variation and Cardioprotection in Anthracycline-Induced Heart </w:t>
      </w:r>
      <w:proofErr w:type="gramStart"/>
      <w:r w:rsidRPr="00B31C95">
        <w:rPr>
          <w:rFonts w:ascii="Times New Roman" w:eastAsia="仿宋" w:hAnsi="Times New Roman" w:cs="Times New Roman"/>
          <w:szCs w:val="21"/>
        </w:rPr>
        <w:t>Failure</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J Clin Med.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10(18):4079.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Henricks LM, Lunenburg CATC, de Man FM,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DPYD genotype-guided dose individualisation of fluoropyri</w:t>
      </w:r>
      <w:r w:rsidRPr="00B31C95">
        <w:rPr>
          <w:rFonts w:ascii="Times New Roman" w:eastAsia="仿宋" w:hAnsi="Times New Roman" w:cs="Times New Roman"/>
          <w:szCs w:val="21"/>
        </w:rPr>
        <w:t>midine therapy in patients with cancer: a prospective safety analysis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Lancet Oncol. 2018</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19(11):1459-1467.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Beumer JH, Chu E, Allegra C,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Therapeutic Drug Monitoring in Oncology: International Association of Therapeutic Drug Monitoring and Clin</w:t>
      </w:r>
      <w:r w:rsidRPr="00B31C95">
        <w:rPr>
          <w:rFonts w:ascii="Times New Roman" w:eastAsia="仿宋" w:hAnsi="Times New Roman" w:cs="Times New Roman"/>
          <w:szCs w:val="21"/>
        </w:rPr>
        <w:t xml:space="preserve">ical Toxicology Recommendations for 5-Fluorouracil </w:t>
      </w:r>
      <w:proofErr w:type="gramStart"/>
      <w:r w:rsidRPr="00B31C95">
        <w:rPr>
          <w:rFonts w:ascii="Times New Roman" w:eastAsia="仿宋" w:hAnsi="Times New Roman" w:cs="Times New Roman"/>
          <w:szCs w:val="21"/>
        </w:rPr>
        <w:t>Therapy</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Clin Pharmacol Ther.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105(3):598-613.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Fang L, Jiang Y, Yang Y,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Determining the optimal 5-FU therapeutic dosage in the treatment of colorectal cancer patients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Oncotarget. 2016</w:t>
      </w:r>
      <w:r w:rsidRPr="00B31C95">
        <w:rPr>
          <w:rFonts w:ascii="Times New Roman" w:eastAsia="仿宋" w:hAnsi="Times New Roman" w:cs="Times New Roman" w:hint="eastAsia"/>
          <w:szCs w:val="21"/>
        </w:rPr>
        <w:t>,</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7(49):81880-81887.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de Rouw N, Croes S, Posthuma R,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Pharmacokinetically-guided dosing of pemetrexed in a patient with renal impairment and a patient requiring hemodialysis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Lung Cancer.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130:156-158.</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De Pas TM, Toffalorio F, Giovannetti E</w:t>
      </w:r>
      <w:proofErr w:type="gramStart"/>
      <w:r w:rsidRPr="00B31C95">
        <w:rPr>
          <w:rFonts w:ascii="Times New Roman" w:eastAsia="仿宋" w:hAnsi="Times New Roman" w:cs="Times New Roman"/>
          <w:szCs w:val="21"/>
        </w:rPr>
        <w:t>,</w:t>
      </w:r>
      <w:r w:rsidRPr="00B31C95">
        <w:rPr>
          <w:rFonts w:ascii="Times New Roman" w:eastAsia="仿宋" w:hAnsi="Times New Roman" w:cs="Times New Roman" w:hint="eastAsia"/>
          <w:i/>
          <w:iCs/>
          <w:szCs w:val="21"/>
        </w:rPr>
        <w:t>et</w:t>
      </w:r>
      <w:proofErr w:type="gramEnd"/>
      <w:r w:rsidRPr="00B31C95">
        <w:rPr>
          <w:rFonts w:ascii="Times New Roman" w:eastAsia="仿宋" w:hAnsi="Times New Roman" w:cs="Times New Roman" w:hint="eastAsia"/>
          <w:i/>
          <w:iCs/>
          <w:szCs w:val="21"/>
        </w:rPr>
        <w:t xml:space="preserve"> al</w:t>
      </w:r>
      <w:r w:rsidRPr="00B31C95">
        <w:rPr>
          <w:rFonts w:ascii="Times New Roman" w:eastAsia="仿宋" w:hAnsi="Times New Roman" w:cs="Times New Roman"/>
          <w:szCs w:val="21"/>
        </w:rPr>
        <w:t>. Optimizing pemetrexed-gemcitabine combination in patients with advanced non-small cell lung cancer: a pharmacogenetic approach</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J Thorac Oncol. 2011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6(4):768-73.</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de Rouw N, Piet B, Derijks HJ,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Mechanisms, Management and Prevention of Pe</w:t>
      </w:r>
      <w:r w:rsidRPr="00B31C95">
        <w:rPr>
          <w:rFonts w:ascii="Times New Roman" w:eastAsia="仿宋" w:hAnsi="Times New Roman" w:cs="Times New Roman"/>
          <w:szCs w:val="21"/>
        </w:rPr>
        <w:t>metrexed-Related Toxicity</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Drug Saf.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44(12):1271-1281.</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Kato T, Ono H, Fujii M,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Cytoplasmic RRM1 activation as an acute response to gemcitabine treatment is involved in drug resistance of pancreatic cancer cells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PLoS One.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16(6):e0252917.</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Ciccolini J, Mercier C, Dahan L,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Integrating pharmacogenetics into gemcitabine dosing--time for a change</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Nat Rev Clin Oncol. 2011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8(7):439-44.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Al-Mahayri ZN, AlAhmad MM, Ali BR. Current opinion on the pharmacogenomics of pacl</w:t>
      </w:r>
      <w:r w:rsidRPr="00B31C95">
        <w:rPr>
          <w:rFonts w:ascii="Times New Roman" w:eastAsia="仿宋" w:hAnsi="Times New Roman" w:cs="Times New Roman"/>
          <w:szCs w:val="21"/>
        </w:rPr>
        <w:t xml:space="preserve">itaxel-induced </w:t>
      </w:r>
      <w:proofErr w:type="gramStart"/>
      <w:r w:rsidRPr="00B31C95">
        <w:rPr>
          <w:rFonts w:ascii="Times New Roman" w:eastAsia="仿宋" w:hAnsi="Times New Roman" w:cs="Times New Roman"/>
          <w:szCs w:val="21"/>
        </w:rPr>
        <w:t>toxicity</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Expert Opin Drug Metab Toxicol.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17(7):785-801.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proofErr w:type="gramStart"/>
      <w:r w:rsidRPr="00B31C95">
        <w:rPr>
          <w:rFonts w:ascii="Times New Roman" w:eastAsia="仿宋" w:hAnsi="Times New Roman" w:cs="Times New Roman"/>
          <w:szCs w:val="21"/>
        </w:rPr>
        <w:t>ulli</w:t>
      </w:r>
      <w:proofErr w:type="gramEnd"/>
      <w:r w:rsidRPr="00B31C95">
        <w:rPr>
          <w:rFonts w:ascii="Times New Roman" w:eastAsia="仿宋" w:hAnsi="Times New Roman" w:cs="Times New Roman"/>
          <w:szCs w:val="21"/>
        </w:rPr>
        <w:t xml:space="preserve"> E, Marabese M, Torri V,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Value of KRAS as prognostic or predictive marker in NSCLC: results from the TAILOR trial</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Ann Oncol. 2015</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26(10):2079-84.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Joerger M</w:t>
      </w:r>
      <w:r w:rsidRPr="00B31C95">
        <w:rPr>
          <w:rFonts w:ascii="Times New Roman" w:eastAsia="仿宋" w:hAnsi="Times New Roman" w:cs="Times New Roman"/>
          <w:szCs w:val="21"/>
        </w:rPr>
        <w:t xml:space="preserve">, Kraff S, Jaehde U,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Validation of a Commercial Assay and Decision Support Tool for Routine Paclitaxel Therapeutic Drug Monitoring (TDM)</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Ther Drug Monit. 2017</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39(6):617-624.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Xin DS, Zhou L, Li CZ,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TC &gt; 0.05 as a Pharmacokinetic Paramet</w:t>
      </w:r>
      <w:r w:rsidRPr="00B31C95">
        <w:rPr>
          <w:rFonts w:ascii="Times New Roman" w:eastAsia="仿宋" w:hAnsi="Times New Roman" w:cs="Times New Roman"/>
          <w:szCs w:val="21"/>
        </w:rPr>
        <w:t xml:space="preserve">er of Paclitaxel for Therapeutic Efficacy and Toxicity in Cancer </w:t>
      </w:r>
      <w:proofErr w:type="gramStart"/>
      <w:r w:rsidRPr="00B31C95">
        <w:rPr>
          <w:rFonts w:ascii="Times New Roman" w:eastAsia="仿宋" w:hAnsi="Times New Roman" w:cs="Times New Roman"/>
          <w:szCs w:val="21"/>
        </w:rPr>
        <w:t>Patients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Recent Pat Anticancer Drug Discov. 2018</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13(3):341-347.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Wright GEB, Amstutz U, Drögemöller BI,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Pharmacogenomics of Vincristine-Induced Peripheral Neuropathy Implicates P</w:t>
      </w:r>
      <w:r w:rsidRPr="00B31C95">
        <w:rPr>
          <w:rFonts w:ascii="Times New Roman" w:eastAsia="仿宋" w:hAnsi="Times New Roman" w:cs="Times New Roman"/>
          <w:szCs w:val="21"/>
        </w:rPr>
        <w:t xml:space="preserve">harmacokinetic and Inherited Neuropathy </w:t>
      </w:r>
      <w:proofErr w:type="gramStart"/>
      <w:r w:rsidRPr="00B31C95">
        <w:rPr>
          <w:rFonts w:ascii="Times New Roman" w:eastAsia="仿宋" w:hAnsi="Times New Roman" w:cs="Times New Roman"/>
          <w:szCs w:val="21"/>
        </w:rPr>
        <w:t>Genes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Clin Pharmacol Ther.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105(2):402-410.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Gusella M, Pasini F, Caruso D,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Clinical outcomes of oral metronomic vinorelbine in advanced non-small cell lung cancer: correlations with pharmacokinetics</w:t>
      </w:r>
      <w:r w:rsidRPr="00B31C95">
        <w:rPr>
          <w:rFonts w:ascii="Times New Roman" w:eastAsia="仿宋" w:hAnsi="Times New Roman" w:cs="Times New Roman"/>
          <w:szCs w:val="21"/>
        </w:rPr>
        <w:t xml:space="preserve"> and MDR1 </w:t>
      </w:r>
      <w:proofErr w:type="gramStart"/>
      <w:r w:rsidRPr="00B31C95">
        <w:rPr>
          <w:rFonts w:ascii="Times New Roman" w:eastAsia="仿宋" w:hAnsi="Times New Roman" w:cs="Times New Roman"/>
          <w:szCs w:val="21"/>
        </w:rPr>
        <w:t>polymorphisms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Cancer Chemother Pharmacol.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83(3):493-500.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Diasio RB, Innocenti F, Offer SM. Pharmacogenomic-Guided Therapy in Colorectal </w:t>
      </w:r>
      <w:proofErr w:type="gramStart"/>
      <w:r w:rsidRPr="00B31C95">
        <w:rPr>
          <w:rFonts w:ascii="Times New Roman" w:eastAsia="仿宋" w:hAnsi="Times New Roman" w:cs="Times New Roman"/>
          <w:szCs w:val="21"/>
        </w:rPr>
        <w:t>Cancer</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Clin Pharmacol Ther.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110(3):616-625.</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Mulford AJ, Wing C, Dolan ME</w:t>
      </w:r>
      <w:proofErr w:type="gramStart"/>
      <w:r w:rsidRPr="00B31C95">
        <w:rPr>
          <w:rFonts w:ascii="Times New Roman" w:eastAsia="仿宋" w:hAnsi="Times New Roman" w:cs="Times New Roman"/>
          <w:szCs w:val="21"/>
        </w:rPr>
        <w:t>,</w:t>
      </w:r>
      <w:r w:rsidRPr="00B31C95">
        <w:rPr>
          <w:rFonts w:ascii="Times New Roman" w:eastAsia="仿宋" w:hAnsi="Times New Roman" w:cs="Times New Roman" w:hint="eastAsia"/>
          <w:i/>
          <w:iCs/>
          <w:szCs w:val="21"/>
        </w:rPr>
        <w:t>et</w:t>
      </w:r>
      <w:proofErr w:type="gramEnd"/>
      <w:r w:rsidRPr="00B31C95">
        <w:rPr>
          <w:rFonts w:ascii="Times New Roman" w:eastAsia="仿宋" w:hAnsi="Times New Roman" w:cs="Times New Roman" w:hint="eastAsia"/>
          <w:i/>
          <w:iCs/>
          <w:szCs w:val="21"/>
        </w:rPr>
        <w:t xml:space="preserve"> al</w:t>
      </w: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 xml:space="preserve">Genetically regulated expression underlies cellular </w:t>
      </w:r>
      <w:r w:rsidRPr="00B31C95">
        <w:rPr>
          <w:rFonts w:ascii="Times New Roman" w:eastAsia="仿宋" w:hAnsi="Times New Roman" w:cs="Times New Roman"/>
          <w:szCs w:val="21"/>
        </w:rPr>
        <w:lastRenderedPageBreak/>
        <w:t>sensitivity to chemotherapy in diverse populations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Hum Mol Genet.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30(3-4):305-317.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Le Tourneau C, Delord JP, Gonçalves A,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Molecularly targeted therapy based on tumour molecular profilin</w:t>
      </w:r>
      <w:r w:rsidRPr="00B31C95">
        <w:rPr>
          <w:rFonts w:ascii="Times New Roman" w:eastAsia="仿宋" w:hAnsi="Times New Roman" w:cs="Times New Roman"/>
          <w:szCs w:val="21"/>
        </w:rPr>
        <w:t>g versus conventional therapy for advanced cancer (SHIVA): a multicentre, open-label, proof-of-concept, randomised, controlled phase 2 trial</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Lancet Oncol. 2015</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16(13):1324-34.</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Morganti S, Tarantino P, Ferraro E,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Complexity of genome sequencing</w:t>
      </w:r>
      <w:r w:rsidRPr="00B31C95">
        <w:rPr>
          <w:rFonts w:ascii="Times New Roman" w:eastAsia="仿宋" w:hAnsi="Times New Roman" w:cs="Times New Roman"/>
          <w:szCs w:val="21"/>
        </w:rPr>
        <w:t xml:space="preserve"> and reporting: Next generation sequencing (NGS) technologies and implementation of precision medicine in real life</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Crit Rev Oncol Hematol.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133:171-182.</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Paci A, Desnoyer A, Delahousse J,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Pharmacokinetic/pharmacodynamic relationship of the</w:t>
      </w:r>
      <w:r w:rsidRPr="00B31C95">
        <w:rPr>
          <w:rFonts w:ascii="Times New Roman" w:eastAsia="仿宋" w:hAnsi="Times New Roman" w:cs="Times New Roman"/>
          <w:szCs w:val="21"/>
        </w:rPr>
        <w:t>rapeutic monoclonal antibodies used in oncology: Part 1, monoclonal antibodies, antibody-drug conjugates and bispecific T-cell engagers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Eur J Cancer.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128:107-118.</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Becher F, Ciccolini J, Imbs DC,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A simple and rapid LC-MS/MS method for ther</w:t>
      </w:r>
      <w:r w:rsidRPr="00B31C95">
        <w:rPr>
          <w:rFonts w:ascii="Times New Roman" w:eastAsia="仿宋" w:hAnsi="Times New Roman" w:cs="Times New Roman"/>
          <w:szCs w:val="21"/>
        </w:rPr>
        <w:t xml:space="preserve">apeutic drug monitoring of cetuximab: a GPCO-UNICANCER proof of concept study in head-and-neck cancer </w:t>
      </w:r>
      <w:proofErr w:type="gramStart"/>
      <w:r w:rsidRPr="00B31C95">
        <w:rPr>
          <w:rFonts w:ascii="Times New Roman" w:eastAsia="仿宋" w:hAnsi="Times New Roman" w:cs="Times New Roman"/>
          <w:szCs w:val="21"/>
        </w:rPr>
        <w:t>patients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Sci Rep. 2017</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7(1):2714.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Gonza´lez Garcı´a J, Gutie´rrez Nicola´s F, Nazco Casariego GJ,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Influence of anthropometric characteristic</w:t>
      </w:r>
      <w:r w:rsidRPr="00B31C95">
        <w:rPr>
          <w:rFonts w:ascii="Times New Roman" w:eastAsia="仿宋" w:hAnsi="Times New Roman" w:cs="Times New Roman"/>
          <w:szCs w:val="21"/>
        </w:rPr>
        <w:t xml:space="preserve">s in patients with her2- positive breast cancer on initial plasma concentrations of </w:t>
      </w:r>
      <w:proofErr w:type="gramStart"/>
      <w:r w:rsidRPr="00B31C95">
        <w:rPr>
          <w:rFonts w:ascii="Times New Roman" w:eastAsia="仿宋" w:hAnsi="Times New Roman" w:cs="Times New Roman"/>
          <w:szCs w:val="21"/>
        </w:rPr>
        <w:t>trastuzumab</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Ann Pharmacother 2017</w:t>
      </w:r>
      <w:proofErr w:type="gramStart"/>
      <w:r w:rsidRPr="00B31C95">
        <w:rPr>
          <w:rFonts w:ascii="Times New Roman" w:eastAsia="仿宋" w:hAnsi="Times New Roman" w:cs="Times New Roman" w:hint="eastAsia"/>
          <w:szCs w:val="21"/>
        </w:rPr>
        <w:t>,</w:t>
      </w:r>
      <w:r w:rsidRPr="00B31C95">
        <w:rPr>
          <w:rFonts w:ascii="Times New Roman" w:eastAsia="仿宋" w:hAnsi="Times New Roman" w:cs="Times New Roman"/>
          <w:szCs w:val="21"/>
        </w:rPr>
        <w:t>51:976e80</w:t>
      </w:r>
      <w:proofErr w:type="gramEnd"/>
      <w:r w:rsidRPr="00B31C95">
        <w:rPr>
          <w:rFonts w:ascii="Times New Roman" w:eastAsia="仿宋" w:hAnsi="Times New Roman" w:cs="Times New Roman"/>
          <w:szCs w:val="21"/>
        </w:rPr>
        <w:t>.</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Caulet M, Lecomte T, Bouche´ O,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Bevacizumab pharmacokinetics influence overall and progression-free survival in met</w:t>
      </w:r>
      <w:r w:rsidRPr="00B31C95">
        <w:rPr>
          <w:rFonts w:ascii="Times New Roman" w:eastAsia="仿宋" w:hAnsi="Times New Roman" w:cs="Times New Roman"/>
          <w:szCs w:val="21"/>
        </w:rPr>
        <w:t xml:space="preserve">astatic colorectal cancer </w:t>
      </w:r>
      <w:proofErr w:type="gramStart"/>
      <w:r w:rsidRPr="00B31C95">
        <w:rPr>
          <w:rFonts w:ascii="Times New Roman" w:eastAsia="仿宋" w:hAnsi="Times New Roman" w:cs="Times New Roman"/>
          <w:szCs w:val="21"/>
        </w:rPr>
        <w:t>patients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Clin Pharmacokinet 2016</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55:1381e94.</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Melosky B, Cheema P, Juergens RA,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The dawn of a new era, adjuvant EGFR inhibition in resected non-small cell lung </w:t>
      </w:r>
      <w:proofErr w:type="gramStart"/>
      <w:r w:rsidRPr="00B31C95">
        <w:rPr>
          <w:rFonts w:ascii="Times New Roman" w:eastAsia="仿宋" w:hAnsi="Times New Roman" w:cs="Times New Roman"/>
          <w:szCs w:val="21"/>
        </w:rPr>
        <w:t>cancer</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Ther Adv Med Oncol.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13:17588359211056306.</w:t>
      </w:r>
      <w:r w:rsidRPr="00B31C95">
        <w:rPr>
          <w:rFonts w:ascii="Times New Roman" w:eastAsia="仿宋" w:hAnsi="Times New Roman" w:cs="Times New Roman"/>
          <w:szCs w:val="21"/>
        </w:rPr>
        <w:t xml:space="preserve">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Yang JC, Schuler M, Popat S,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Afatinib for the Treatment of NSCLC Harboring Uncommon EGFR Mutations: A Database of 693 Cases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J Thorac Oncol.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15(5):803-815.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Pinyol R, Montal R, Bassaganyas L,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Molecular predictors of prevention of</w:t>
      </w:r>
      <w:r w:rsidRPr="00B31C95">
        <w:rPr>
          <w:rFonts w:ascii="Times New Roman" w:eastAsia="仿宋" w:hAnsi="Times New Roman" w:cs="Times New Roman"/>
          <w:szCs w:val="21"/>
        </w:rPr>
        <w:t xml:space="preserve"> recurrence in HCC with sorafenib as adjuvant treatment and prognostic factors in the phase 3 STORM trial</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Gut.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68(6):1065-1075.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Díaz-González Á, Sapena V, Boix L,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Pharmacokinetics and pharmacogenetics of sorafenib in patients with hepato</w:t>
      </w:r>
      <w:r w:rsidRPr="00B31C95">
        <w:rPr>
          <w:rFonts w:ascii="Times New Roman" w:eastAsia="仿宋" w:hAnsi="Times New Roman" w:cs="Times New Roman"/>
          <w:szCs w:val="21"/>
        </w:rPr>
        <w:t>cellular carcinoma: Implications for combination trials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Liver Int.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40(10):2476-2488.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Verheijen RB, Yu H, Schellens JHM,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Practical Recommendations for Therapeutic Drug Monitoring of Kinase Inhibitors in </w:t>
      </w:r>
      <w:proofErr w:type="gramStart"/>
      <w:r w:rsidRPr="00B31C95">
        <w:rPr>
          <w:rFonts w:ascii="Times New Roman" w:eastAsia="仿宋" w:hAnsi="Times New Roman" w:cs="Times New Roman"/>
          <w:szCs w:val="21"/>
        </w:rPr>
        <w:t>Oncology</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xml:space="preserve">. Clin Pharmacol Ther. </w:t>
      </w:r>
      <w:r w:rsidRPr="00B31C95">
        <w:rPr>
          <w:rFonts w:ascii="Times New Roman" w:eastAsia="仿宋" w:hAnsi="Times New Roman" w:cs="Times New Roman"/>
          <w:szCs w:val="21"/>
        </w:rPr>
        <w:t>2017</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102(5):765-776.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Fahmy A, Hopkins AM, Sorich MJ,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Evaluating the utility of therapeutic drug monitoring in the clinical use of small molecule kinase inhibitors: a review of the </w:t>
      </w:r>
      <w:proofErr w:type="gramStart"/>
      <w:r w:rsidRPr="00B31C95">
        <w:rPr>
          <w:rFonts w:ascii="Times New Roman" w:eastAsia="仿宋" w:hAnsi="Times New Roman" w:cs="Times New Roman"/>
          <w:szCs w:val="21"/>
        </w:rPr>
        <w:t>literature</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Expert Opin Drug Metab Toxicol.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17(7):803-821</w:t>
      </w:r>
      <w:r w:rsidRPr="00B31C95">
        <w:rPr>
          <w:rFonts w:ascii="Times New Roman" w:eastAsia="仿宋" w:hAnsi="Times New Roman" w:cs="Times New Roman"/>
          <w:szCs w:val="21"/>
        </w:rPr>
        <w:t xml:space="preserve">.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Mueller-Schoell A, Groenland SL, Scherf-Clavel O,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Therapeutic drug monitoring of oral targeted antineoplastic </w:t>
      </w:r>
      <w:proofErr w:type="gramStart"/>
      <w:r w:rsidRPr="00B31C95">
        <w:rPr>
          <w:rFonts w:ascii="Times New Roman" w:eastAsia="仿宋" w:hAnsi="Times New Roman" w:cs="Times New Roman"/>
          <w:szCs w:val="21"/>
        </w:rPr>
        <w:t>drugs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Eur J Clin Pharmacol. 2021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77(4):441-464. </w:t>
      </w:r>
    </w:p>
    <w:p w:rsidR="00BC20B2" w:rsidRPr="00B31C95" w:rsidRDefault="001A015E">
      <w:pPr>
        <w:numPr>
          <w:ilvl w:val="0"/>
          <w:numId w:val="23"/>
        </w:numPr>
      </w:pPr>
      <w:r w:rsidRPr="00B31C95">
        <w:rPr>
          <w:rFonts w:ascii="Times New Roman" w:eastAsia="仿宋" w:hAnsi="Times New Roman" w:cs="Times New Roman"/>
          <w:szCs w:val="21"/>
        </w:rPr>
        <w:t xml:space="preserve"> Zhao YY, Li S, Zhang Y,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The relationship between drug exposure and clinic</w:t>
      </w:r>
      <w:r w:rsidRPr="00B31C95">
        <w:rPr>
          <w:rFonts w:ascii="Times New Roman" w:eastAsia="仿宋" w:hAnsi="Times New Roman" w:cs="Times New Roman"/>
          <w:szCs w:val="21"/>
        </w:rPr>
        <w:t xml:space="preserve">al outcomes of non-small cell lung cancer patients treated with </w:t>
      </w:r>
      <w:proofErr w:type="gramStart"/>
      <w:r w:rsidRPr="00B31C95">
        <w:rPr>
          <w:rFonts w:ascii="Times New Roman" w:eastAsia="仿宋" w:hAnsi="Times New Roman" w:cs="Times New Roman"/>
          <w:szCs w:val="21"/>
        </w:rPr>
        <w:t>gefitinib</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Med Oncol. 2011</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28(3):697-702.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Food and Drug </w:t>
      </w:r>
      <w:proofErr w:type="gramStart"/>
      <w:r w:rsidRPr="00B31C95">
        <w:rPr>
          <w:rFonts w:ascii="Times New Roman" w:eastAsia="仿宋" w:hAnsi="Times New Roman" w:cs="Times New Roman"/>
          <w:szCs w:val="21"/>
        </w:rPr>
        <w:t>Administration . </w:t>
      </w:r>
      <w:proofErr w:type="gramEnd"/>
      <w:r w:rsidRPr="00B31C95">
        <w:rPr>
          <w:rFonts w:ascii="Times New Roman" w:eastAsia="仿宋" w:hAnsi="Times New Roman" w:cs="Times New Roman"/>
          <w:szCs w:val="21"/>
        </w:rPr>
        <w:t xml:space="preserve">Center for Drug Evaluation and Research Afatinib Clinical Pharmacology and Biopharmaceutics </w:t>
      </w:r>
      <w:proofErr w:type="gramStart"/>
      <w:r w:rsidRPr="00B31C95">
        <w:rPr>
          <w:rFonts w:ascii="Times New Roman" w:eastAsia="仿宋" w:hAnsi="Times New Roman" w:cs="Times New Roman"/>
          <w:szCs w:val="21"/>
        </w:rPr>
        <w:t>Review</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DB/OL</w:t>
      </w:r>
      <w:r w:rsidRPr="00B31C95">
        <w:rPr>
          <w:rFonts w:ascii="Times New Roman" w:eastAsia="仿宋" w:hAnsi="Times New Roman" w:cs="Times New Roman" w:hint="eastAsia"/>
          <w:szCs w:val="21"/>
        </w:rPr>
        <w:t>]</w:t>
      </w:r>
      <w:r w:rsidRPr="00B31C95">
        <w:rPr>
          <w:rFonts w:ascii="Times New Roman" w:eastAsia="仿宋" w:hAnsi="Times New Roman" w:cs="Times New Roman"/>
          <w:szCs w:val="21"/>
        </w:rPr>
        <w:t>. &lt;</w:t>
      </w:r>
      <w:hyperlink r:id="rId16" w:tgtFrame="https://www.ncbi.nlm.nih.gov/pmc/articles/PMC5656880/_blank" w:history="1">
        <w:r w:rsidRPr="00B31C95">
          <w:rPr>
            <w:rFonts w:ascii="Times New Roman" w:eastAsia="仿宋" w:hAnsi="Times New Roman" w:cs="Times New Roman"/>
            <w:szCs w:val="21"/>
          </w:rPr>
          <w:t>http://www.accessdata.fda.gov/drugsatfda_docs/nda/2013/201292Orig1s000ClinPharmR.pdf</w:t>
        </w:r>
      </w:hyperlink>
      <w:r w:rsidRPr="00B31C95">
        <w:rPr>
          <w:rFonts w:ascii="Times New Roman" w:eastAsia="仿宋" w:hAnsi="Times New Roman" w:cs="Times New Roman"/>
          <w:szCs w:val="21"/>
        </w:rPr>
        <w:t>&gt; (2012)</w:t>
      </w:r>
      <w:r w:rsidRPr="00B31C95">
        <w:rPr>
          <w:rFonts w:ascii="Times New Roman" w:eastAsia="仿宋" w:hAnsi="Times New Roman" w:cs="Times New Roman" w:hint="eastAsia"/>
          <w:szCs w:val="21"/>
        </w:rPr>
        <w:t>.</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 xml:space="preserve">Food and Drug </w:t>
      </w:r>
      <w:proofErr w:type="gramStart"/>
      <w:r w:rsidRPr="00B31C95">
        <w:rPr>
          <w:rFonts w:ascii="Times New Roman" w:eastAsia="仿宋" w:hAnsi="Times New Roman" w:cs="Times New Roman"/>
          <w:szCs w:val="21"/>
        </w:rPr>
        <w:t>Administration . </w:t>
      </w:r>
      <w:proofErr w:type="gramEnd"/>
      <w:r w:rsidRPr="00B31C95">
        <w:rPr>
          <w:rFonts w:ascii="Times New Roman" w:eastAsia="仿宋" w:hAnsi="Times New Roman" w:cs="Times New Roman"/>
          <w:szCs w:val="21"/>
        </w:rPr>
        <w:t xml:space="preserve">Center for Drug Evaluation and Research Osimertinib </w:t>
      </w:r>
      <w:r w:rsidRPr="00B31C95">
        <w:rPr>
          <w:rFonts w:ascii="Times New Roman" w:eastAsia="仿宋" w:hAnsi="Times New Roman" w:cs="Times New Roman"/>
          <w:szCs w:val="21"/>
        </w:rPr>
        <w:lastRenderedPageBreak/>
        <w:t xml:space="preserve">Clinical Pharmacology and Biopharmaceutics </w:t>
      </w:r>
      <w:proofErr w:type="gramStart"/>
      <w:r w:rsidRPr="00B31C95">
        <w:rPr>
          <w:rFonts w:ascii="Times New Roman" w:eastAsia="仿宋" w:hAnsi="Times New Roman" w:cs="Times New Roman"/>
          <w:szCs w:val="21"/>
        </w:rPr>
        <w:t>Review</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DB/OL</w:t>
      </w:r>
      <w:r w:rsidRPr="00B31C95">
        <w:rPr>
          <w:rFonts w:ascii="Times New Roman" w:eastAsia="仿宋" w:hAnsi="Times New Roman" w:cs="Times New Roman" w:hint="eastAsia"/>
          <w:szCs w:val="21"/>
        </w:rPr>
        <w:t>]</w:t>
      </w:r>
      <w:r w:rsidRPr="00B31C95">
        <w:rPr>
          <w:rFonts w:ascii="Times New Roman" w:eastAsia="仿宋" w:hAnsi="Times New Roman" w:cs="Times New Roman"/>
          <w:szCs w:val="21"/>
        </w:rPr>
        <w:t>. &lt;</w:t>
      </w:r>
      <w:hyperlink r:id="rId17" w:tgtFrame="https://www.ncbi.nlm.nih.gov/pmc/articles/PMC5656880/_blank" w:history="1">
        <w:r w:rsidRPr="00B31C95">
          <w:rPr>
            <w:rFonts w:ascii="Times New Roman" w:eastAsia="仿宋" w:hAnsi="Times New Roman" w:cs="Times New Roman"/>
            <w:szCs w:val="21"/>
          </w:rPr>
          <w:t>http://www.accessdata.fda.gov/drugsatfda_docs/nda/2015/208065Orig1s000ClinPharmR.pdf</w:t>
        </w:r>
      </w:hyperlink>
      <w:r w:rsidRPr="00B31C95">
        <w:rPr>
          <w:rFonts w:ascii="Times New Roman" w:eastAsia="仿宋" w:hAnsi="Times New Roman" w:cs="Times New Roman"/>
          <w:szCs w:val="21"/>
        </w:rPr>
        <w:t>&gt; (2015)</w:t>
      </w:r>
      <w:r w:rsidRPr="00B31C95">
        <w:rPr>
          <w:rFonts w:ascii="Times New Roman" w:eastAsia="仿宋" w:hAnsi="Times New Roman" w:cs="Times New Roman" w:hint="eastAsia"/>
          <w:szCs w:val="21"/>
        </w:rPr>
        <w:t>.</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Yu H, Steeghs N, Nijenhuis CM,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Practical guidelines for therapeutic drug monitoring of anticancer tyro</w:t>
      </w:r>
      <w:r w:rsidRPr="00B31C95">
        <w:rPr>
          <w:rFonts w:ascii="Times New Roman" w:eastAsia="仿宋" w:hAnsi="Times New Roman" w:cs="Times New Roman"/>
          <w:szCs w:val="21"/>
        </w:rPr>
        <w:t xml:space="preserve">sine kinase inhibitors: focus on the pharmacokinetic </w:t>
      </w:r>
      <w:proofErr w:type="gramStart"/>
      <w:r w:rsidRPr="00B31C95">
        <w:rPr>
          <w:rFonts w:ascii="Times New Roman" w:eastAsia="仿宋" w:hAnsi="Times New Roman" w:cs="Times New Roman"/>
          <w:szCs w:val="21"/>
        </w:rPr>
        <w:t>targets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Clin Pharmacokinet. 2014</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53(4):305-25.</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Ghahremanloo A, Soltani A, Modaresi SMS,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Recent advances in the clinical development of immune checkpoint blockade </w:t>
      </w:r>
      <w:proofErr w:type="gramStart"/>
      <w:r w:rsidRPr="00B31C95">
        <w:rPr>
          <w:rFonts w:ascii="Times New Roman" w:eastAsia="仿宋" w:hAnsi="Times New Roman" w:cs="Times New Roman"/>
          <w:szCs w:val="21"/>
        </w:rPr>
        <w:t>therapy</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Cell Oncol (Dord</w:t>
      </w:r>
      <w:r w:rsidRPr="00B31C95">
        <w:rPr>
          <w:rFonts w:ascii="Times New Roman" w:eastAsia="仿宋" w:hAnsi="Times New Roman" w:cs="Times New Roman"/>
          <w:szCs w:val="21"/>
        </w:rPr>
        <w:t>r).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42(5):609-626.</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Bruni D, Angell HK, Galon J. The immune contexture and Immunoscore in cancer prognosis and therapeutic </w:t>
      </w:r>
      <w:proofErr w:type="gramStart"/>
      <w:r w:rsidRPr="00B31C95">
        <w:rPr>
          <w:rFonts w:ascii="Times New Roman" w:eastAsia="仿宋" w:hAnsi="Times New Roman" w:cs="Times New Roman"/>
          <w:szCs w:val="21"/>
        </w:rPr>
        <w:t>efficacy</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Nat Rev Cancer.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20(11):662-680.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Xu Y, Fu Y, Zhu B,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Predictive Biomarkers of Immune Checkpoint </w:t>
      </w:r>
      <w:r w:rsidRPr="00B31C95">
        <w:rPr>
          <w:rFonts w:ascii="Times New Roman" w:eastAsia="仿宋" w:hAnsi="Times New Roman" w:cs="Times New Roman"/>
          <w:szCs w:val="21"/>
        </w:rPr>
        <w:t xml:space="preserve">Inhibitors-Related </w:t>
      </w:r>
      <w:proofErr w:type="gramStart"/>
      <w:r w:rsidRPr="00B31C95">
        <w:rPr>
          <w:rFonts w:ascii="Times New Roman" w:eastAsia="仿宋" w:hAnsi="Times New Roman" w:cs="Times New Roman"/>
          <w:szCs w:val="21"/>
        </w:rPr>
        <w:t>Toxicities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Front Immunol.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11:2023.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Desnoyer A, Broutin S, Delahousse J,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Pharmacokinetic/pharmacodynamic relationship of therapeutic monoclonal antibodies used in oncology: Part 2, immune checkpoint inhibitor antibodies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Eur J Cancer.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128:119-128.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Peer CJ, Goldstein DA, Goodell JC,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Opportunities for using in silico-based extended dosing regimens for monoclonal antibody immune checkpoint </w:t>
      </w:r>
      <w:proofErr w:type="gramStart"/>
      <w:r w:rsidRPr="00B31C95">
        <w:rPr>
          <w:rFonts w:ascii="Times New Roman" w:eastAsia="仿宋" w:hAnsi="Times New Roman" w:cs="Times New Roman"/>
          <w:szCs w:val="21"/>
        </w:rPr>
        <w:t>inhibitors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Br J Clin Pharmacol.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86(9):1769-1777.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w:t>
      </w:r>
      <w:proofErr w:type="gramStart"/>
      <w:r w:rsidRPr="00B31C95">
        <w:rPr>
          <w:rFonts w:ascii="Times New Roman" w:eastAsia="仿宋" w:hAnsi="Times New Roman" w:cs="Times New Roman"/>
          <w:szCs w:val="21"/>
        </w:rPr>
        <w:t>Lan</w:t>
      </w:r>
      <w:proofErr w:type="gramEnd"/>
      <w:r w:rsidRPr="00B31C95">
        <w:rPr>
          <w:rFonts w:ascii="Times New Roman" w:eastAsia="仿宋" w:hAnsi="Times New Roman" w:cs="Times New Roman"/>
          <w:szCs w:val="21"/>
        </w:rPr>
        <w:t xml:space="preserve"> B,</w:t>
      </w:r>
      <w:r w:rsidRPr="00B31C95">
        <w:rPr>
          <w:rFonts w:ascii="Times New Roman" w:eastAsia="仿宋" w:hAnsi="Times New Roman" w:cs="Times New Roman"/>
          <w:szCs w:val="21"/>
        </w:rPr>
        <w:t xml:space="preserve"> Ma F, Zhai X,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The relationship between the CYP2D6 polymorphisms and tamoxifen efficacy in adjuvant endocrine therapy of breast cancer patients in Chinese Han </w:t>
      </w:r>
      <w:proofErr w:type="gramStart"/>
      <w:r w:rsidRPr="00B31C95">
        <w:rPr>
          <w:rFonts w:ascii="Times New Roman" w:eastAsia="仿宋" w:hAnsi="Times New Roman" w:cs="Times New Roman"/>
          <w:szCs w:val="21"/>
        </w:rPr>
        <w:t>population</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Int J Cancer. 2018</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143(1):184-189.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Del Re M, Michelucci A, Simi P, Danes</w:t>
      </w:r>
      <w:r w:rsidRPr="00B31C95">
        <w:rPr>
          <w:rFonts w:ascii="Times New Roman" w:eastAsia="仿宋" w:hAnsi="Times New Roman" w:cs="Times New Roman"/>
          <w:szCs w:val="21"/>
        </w:rPr>
        <w:t>i R. Pharmacogenetics of anti-estrogen treatment of breast cancer</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Cancer Treat Rev. 2012</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38(5):442-50.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Goetz MP, Sangkuhl K, Guchelaar HJ,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Clinical Pharmacogenetics Implementation Consortium (CPIC) Guideline for CYP2D6 and Tamoxifen </w:t>
      </w:r>
      <w:proofErr w:type="gramStart"/>
      <w:r w:rsidRPr="00B31C95">
        <w:rPr>
          <w:rFonts w:ascii="Times New Roman" w:eastAsia="仿宋" w:hAnsi="Times New Roman" w:cs="Times New Roman"/>
          <w:szCs w:val="21"/>
        </w:rPr>
        <w:t>Therapy</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hint="eastAsia"/>
          <w:szCs w:val="21"/>
        </w:rPr>
        <w:t>]</w:t>
      </w:r>
      <w:r w:rsidRPr="00B31C95">
        <w:rPr>
          <w:rFonts w:ascii="Times New Roman" w:eastAsia="仿宋" w:hAnsi="Times New Roman" w:cs="Times New Roman"/>
          <w:szCs w:val="21"/>
        </w:rPr>
        <w:t>. Clin Pharmacol Ther. 2018</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103(5):770-777.</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Hwang GS, Bhat R, Crutchley RD,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Impact of CYP2D6 polymorphisms on endoxifen concentrations and breast cancer </w:t>
      </w:r>
      <w:proofErr w:type="gramStart"/>
      <w:r w:rsidRPr="00B31C95">
        <w:rPr>
          <w:rFonts w:ascii="Times New Roman" w:eastAsia="仿宋" w:hAnsi="Times New Roman" w:cs="Times New Roman"/>
          <w:szCs w:val="21"/>
        </w:rPr>
        <w:t>outcomes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Pharmacogenomics J. 2018</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18(2):201-208.</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Artigalás O, Vanni T, Hutz MH,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w:t>
      </w:r>
      <w:r w:rsidRPr="00B31C95">
        <w:rPr>
          <w:rFonts w:ascii="Times New Roman" w:eastAsia="仿宋" w:hAnsi="Times New Roman" w:cs="Times New Roman"/>
          <w:szCs w:val="21"/>
        </w:rPr>
        <w:t>Influence of CYP19A1 polymorphisms on the treatment of breast cancer with aromatase inhibitors: a systematic review and meta-analysis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BMC Med. 2015</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13:139.</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Liu X, Low SK, Boddy AV. The implications of genetic variation for the pharmacokinetics and ph</w:t>
      </w:r>
      <w:r w:rsidRPr="00B31C95">
        <w:rPr>
          <w:rFonts w:ascii="Times New Roman" w:eastAsia="仿宋" w:hAnsi="Times New Roman" w:cs="Times New Roman"/>
          <w:szCs w:val="21"/>
        </w:rPr>
        <w:t xml:space="preserve">armacodynamics of aromatase </w:t>
      </w:r>
      <w:proofErr w:type="gramStart"/>
      <w:r w:rsidRPr="00B31C95">
        <w:rPr>
          <w:rFonts w:ascii="Times New Roman" w:eastAsia="仿宋" w:hAnsi="Times New Roman" w:cs="Times New Roman"/>
          <w:szCs w:val="21"/>
        </w:rPr>
        <w:t>inhibitors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Expert Opin Drug Metab Toxicol. 2016</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12(8):851-63.</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Borrie AE, Kim RB. Molecular basis of aromatase inhibitor associated arthralgia: known and potential candidate genes and associated </w:t>
      </w:r>
      <w:proofErr w:type="gramStart"/>
      <w:r w:rsidRPr="00B31C95">
        <w:rPr>
          <w:rFonts w:ascii="Times New Roman" w:eastAsia="仿宋" w:hAnsi="Times New Roman" w:cs="Times New Roman"/>
          <w:szCs w:val="21"/>
        </w:rPr>
        <w:t>biomarkers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xml:space="preserve">. Expert Opin </w:t>
      </w:r>
      <w:r w:rsidRPr="00B31C95">
        <w:rPr>
          <w:rFonts w:ascii="Times New Roman" w:eastAsia="仿宋" w:hAnsi="Times New Roman" w:cs="Times New Roman"/>
          <w:szCs w:val="21"/>
        </w:rPr>
        <w:t>Drug Metab Toxicol. 2017</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13(2):149-156.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Fontein DB, Houtsma D, Nortier JW,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Germline variants in the CYP19A1 gene are related to specific adverse events in aromatase inhibitor users: a substudy of Dutch patients in the TEAM trial</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Breast Cancer</w:t>
      </w:r>
      <w:r w:rsidRPr="00B31C95">
        <w:rPr>
          <w:rFonts w:ascii="Times New Roman" w:eastAsia="仿宋" w:hAnsi="Times New Roman" w:cs="Times New Roman"/>
          <w:szCs w:val="21"/>
        </w:rPr>
        <w:t xml:space="preserve"> Res Treat. 2014</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144(3):599-606.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Hadfield KD, Newman WG. Pharmacogenetics of aromatase </w:t>
      </w:r>
      <w:proofErr w:type="gramStart"/>
      <w:r w:rsidRPr="00B31C95">
        <w:rPr>
          <w:rFonts w:ascii="Times New Roman" w:eastAsia="仿宋" w:hAnsi="Times New Roman" w:cs="Times New Roman"/>
          <w:szCs w:val="21"/>
        </w:rPr>
        <w:t>inhibitors</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Pharmacogenomics. 2012</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 xml:space="preserve">13(6):699-707. </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Ingle JN, Schaid DJ, Goss PE,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Genome-wide associations and functional genomic studies of musculoskeleta</w:t>
      </w:r>
      <w:r w:rsidRPr="00B31C95">
        <w:rPr>
          <w:rFonts w:ascii="Times New Roman" w:eastAsia="仿宋" w:hAnsi="Times New Roman" w:cs="Times New Roman"/>
          <w:szCs w:val="21"/>
        </w:rPr>
        <w:t>l adverse events in women receiving aromatase inhibitors</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xml:space="preserve">. J Clin Oncol. </w:t>
      </w:r>
      <w:r w:rsidRPr="00B31C95">
        <w:rPr>
          <w:rFonts w:ascii="Times New Roman" w:eastAsia="仿宋" w:hAnsi="Times New Roman" w:cs="Times New Roman"/>
          <w:szCs w:val="21"/>
        </w:rPr>
        <w:lastRenderedPageBreak/>
        <w:t>2010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28(31):4674-82.</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Groenland SL, van Nuland M, Verheijen RB,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xml:space="preserve">. Therapeutic Drug Monitoring of Oral Anti-Hormonal Drugs in </w:t>
      </w:r>
      <w:proofErr w:type="gramStart"/>
      <w:r w:rsidRPr="00B31C95">
        <w:rPr>
          <w:rFonts w:ascii="Times New Roman" w:eastAsia="仿宋" w:hAnsi="Times New Roman" w:cs="Times New Roman"/>
          <w:szCs w:val="21"/>
        </w:rPr>
        <w:t>Oncology</w:t>
      </w:r>
      <w:r w:rsidRPr="00B31C95">
        <w:rPr>
          <w:rFonts w:ascii="Times New Roman" w:eastAsia="仿宋" w:hAnsi="Times New Roman" w:cs="Times New Roman" w:hint="eastAsia"/>
          <w:szCs w:val="21"/>
        </w:rPr>
        <w:t>[</w:t>
      </w:r>
      <w:proofErr w:type="gramEnd"/>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Clin Pharmacokinet. 2019</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58(3):299-3</w:t>
      </w:r>
      <w:r w:rsidRPr="00B31C95">
        <w:rPr>
          <w:rFonts w:ascii="Times New Roman" w:eastAsia="仿宋" w:hAnsi="Times New Roman" w:cs="Times New Roman"/>
          <w:szCs w:val="21"/>
        </w:rPr>
        <w:t>08.</w:t>
      </w:r>
    </w:p>
    <w:p w:rsidR="00BC20B2" w:rsidRPr="00B31C95" w:rsidRDefault="001A015E">
      <w:pPr>
        <w:numPr>
          <w:ilvl w:val="0"/>
          <w:numId w:val="23"/>
        </w:numPr>
        <w:rPr>
          <w:rFonts w:ascii="Times New Roman" w:eastAsia="仿宋" w:hAnsi="Times New Roman" w:cs="Times New Roman"/>
          <w:szCs w:val="21"/>
        </w:rPr>
      </w:pPr>
      <w:r w:rsidRPr="00B31C95">
        <w:rPr>
          <w:rFonts w:ascii="Times New Roman" w:eastAsia="仿宋" w:hAnsi="Times New Roman" w:cs="Times New Roman"/>
          <w:szCs w:val="21"/>
        </w:rPr>
        <w:t xml:space="preserve"> Sanchez-Spitman AB, Moes DAR, Swen JJ, </w:t>
      </w:r>
      <w:r w:rsidRPr="00B31C95">
        <w:rPr>
          <w:rFonts w:ascii="Times New Roman" w:eastAsia="仿宋" w:hAnsi="Times New Roman" w:cs="Times New Roman" w:hint="eastAsia"/>
          <w:i/>
          <w:iCs/>
          <w:szCs w:val="21"/>
        </w:rPr>
        <w:t>et al</w:t>
      </w:r>
      <w:r w:rsidRPr="00B31C95">
        <w:rPr>
          <w:rFonts w:ascii="Times New Roman" w:eastAsia="仿宋" w:hAnsi="Times New Roman" w:cs="Times New Roman"/>
          <w:szCs w:val="21"/>
        </w:rPr>
        <w:t>. Exposure-response analysis of endoxifen serum concentrations in early-breast cancer</w:t>
      </w:r>
      <w:r w:rsidRPr="00B31C95">
        <w:rPr>
          <w:rFonts w:ascii="Times New Roman" w:eastAsia="仿宋" w:hAnsi="Times New Roman" w:cs="Times New Roman" w:hint="eastAsia"/>
          <w:szCs w:val="21"/>
        </w:rPr>
        <w:t>[J]</w:t>
      </w:r>
      <w:r w:rsidRPr="00B31C95">
        <w:rPr>
          <w:rFonts w:ascii="Times New Roman" w:eastAsia="仿宋" w:hAnsi="Times New Roman" w:cs="Times New Roman"/>
          <w:szCs w:val="21"/>
        </w:rPr>
        <w:t>. Cancer Chemother Pharmacol. 2020</w:t>
      </w:r>
      <w:r w:rsidRPr="00B31C95">
        <w:rPr>
          <w:rFonts w:ascii="Times New Roman" w:eastAsia="仿宋" w:hAnsi="Times New Roman" w:cs="Times New Roman" w:hint="eastAsia"/>
          <w:szCs w:val="21"/>
        </w:rPr>
        <w:t xml:space="preserve">, </w:t>
      </w:r>
      <w:r w:rsidRPr="00B31C95">
        <w:rPr>
          <w:rFonts w:ascii="Times New Roman" w:eastAsia="仿宋" w:hAnsi="Times New Roman" w:cs="Times New Roman"/>
          <w:szCs w:val="21"/>
        </w:rPr>
        <w:t>85(6):1141-1152. </w:t>
      </w:r>
    </w:p>
    <w:p w:rsidR="00BC20B2" w:rsidRPr="00B31C95" w:rsidRDefault="00BC20B2">
      <w:pPr>
        <w:jc w:val="center"/>
        <w:outlineLvl w:val="0"/>
        <w:rPr>
          <w:rFonts w:ascii="Times New Roman" w:hAnsi="Times New Roman" w:cs="Times New Roman"/>
          <w:b/>
          <w:bCs/>
          <w:sz w:val="24"/>
          <w:szCs w:val="32"/>
        </w:rPr>
      </w:pPr>
    </w:p>
    <w:sectPr w:rsidR="00BC20B2" w:rsidRPr="00B31C95">
      <w:footerReference w:type="default" r:id="rId18"/>
      <w:endnotePr>
        <w:numFmt w:val="decimal"/>
      </w:endnote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15E" w:rsidRDefault="001A015E"/>
  </w:endnote>
  <w:endnote w:type="continuationSeparator" w:id="0">
    <w:p w:rsidR="001A015E" w:rsidRDefault="001A01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方正书宋简体">
    <w:altName w:val="宋体"/>
    <w:charset w:val="86"/>
    <w:family w:val="auto"/>
    <w:pitch w:val="default"/>
    <w:sig w:usb0="00000000" w:usb1="00000000" w:usb2="00000012"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4617200"/>
      <w:docPartObj>
        <w:docPartGallery w:val="Page Numbers (Bottom of Page)"/>
        <w:docPartUnique/>
      </w:docPartObj>
    </w:sdtPr>
    <w:sdtContent>
      <w:p w:rsidR="00B31C95" w:rsidRDefault="00B31C95">
        <w:pPr>
          <w:pStyle w:val="a5"/>
          <w:jc w:val="center"/>
        </w:pPr>
        <w:r>
          <w:fldChar w:fldCharType="begin"/>
        </w:r>
        <w:r>
          <w:instrText>PAGE   \* MERGEFORMAT</w:instrText>
        </w:r>
        <w:r>
          <w:fldChar w:fldCharType="separate"/>
        </w:r>
        <w:r w:rsidRPr="00B31C95">
          <w:rPr>
            <w:noProof/>
            <w:lang w:val="zh-CN"/>
          </w:rPr>
          <w:t>20</w:t>
        </w:r>
        <w:r>
          <w:fldChar w:fldCharType="end"/>
        </w:r>
      </w:p>
    </w:sdtContent>
  </w:sdt>
  <w:p w:rsidR="00B31C95" w:rsidRDefault="00B31C9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15E" w:rsidRDefault="001A015E"/>
  </w:footnote>
  <w:footnote w:type="continuationSeparator" w:id="0">
    <w:p w:rsidR="001A015E" w:rsidRDefault="001A015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57944C8"/>
    <w:multiLevelType w:val="singleLevel"/>
    <w:tmpl w:val="857944C8"/>
    <w:lvl w:ilvl="0">
      <w:start w:val="2"/>
      <w:numFmt w:val="decimal"/>
      <w:suff w:val="nothing"/>
      <w:lvlText w:val="%1）"/>
      <w:lvlJc w:val="left"/>
    </w:lvl>
  </w:abstractNum>
  <w:abstractNum w:abstractNumId="1">
    <w:nsid w:val="A4AC785F"/>
    <w:multiLevelType w:val="singleLevel"/>
    <w:tmpl w:val="A4AC785F"/>
    <w:lvl w:ilvl="0">
      <w:start w:val="1"/>
      <w:numFmt w:val="decimal"/>
      <w:suff w:val="space"/>
      <w:lvlText w:val="%1."/>
      <w:lvlJc w:val="left"/>
    </w:lvl>
  </w:abstractNum>
  <w:abstractNum w:abstractNumId="2">
    <w:nsid w:val="AE9C71AD"/>
    <w:multiLevelType w:val="singleLevel"/>
    <w:tmpl w:val="AE9C71AD"/>
    <w:lvl w:ilvl="0">
      <w:start w:val="1"/>
      <w:numFmt w:val="decimal"/>
      <w:suff w:val="space"/>
      <w:lvlText w:val="（%1）"/>
      <w:lvlJc w:val="left"/>
    </w:lvl>
  </w:abstractNum>
  <w:abstractNum w:abstractNumId="3">
    <w:nsid w:val="B5A2C2CB"/>
    <w:multiLevelType w:val="singleLevel"/>
    <w:tmpl w:val="B5A2C2CB"/>
    <w:lvl w:ilvl="0">
      <w:start w:val="1"/>
      <w:numFmt w:val="chineseCounting"/>
      <w:suff w:val="nothing"/>
      <w:lvlText w:val="%1、"/>
      <w:lvlJc w:val="left"/>
      <w:pPr>
        <w:ind w:left="0" w:firstLine="420"/>
      </w:pPr>
      <w:rPr>
        <w:rFonts w:hint="eastAsia"/>
        <w:b/>
        <w:bCs/>
      </w:rPr>
    </w:lvl>
  </w:abstractNum>
  <w:abstractNum w:abstractNumId="4">
    <w:nsid w:val="BAD17817"/>
    <w:multiLevelType w:val="singleLevel"/>
    <w:tmpl w:val="BAD17817"/>
    <w:lvl w:ilvl="0">
      <w:start w:val="1"/>
      <w:numFmt w:val="chineseCounting"/>
      <w:suff w:val="space"/>
      <w:lvlText w:val="（%1）"/>
      <w:lvlJc w:val="left"/>
      <w:rPr>
        <w:rFonts w:ascii="Times New Roman" w:hAnsi="Times New Roman" w:cs="Times New Roman" w:hint="eastAsia"/>
        <w:b/>
        <w:bCs/>
        <w:color w:val="auto"/>
        <w:sz w:val="24"/>
        <w:szCs w:val="24"/>
      </w:rPr>
    </w:lvl>
  </w:abstractNum>
  <w:abstractNum w:abstractNumId="5">
    <w:nsid w:val="BE6A3F0C"/>
    <w:multiLevelType w:val="singleLevel"/>
    <w:tmpl w:val="BE6A3F0C"/>
    <w:lvl w:ilvl="0">
      <w:start w:val="1"/>
      <w:numFmt w:val="decimal"/>
      <w:suff w:val="space"/>
      <w:lvlText w:val="[%1]"/>
      <w:lvlJc w:val="left"/>
    </w:lvl>
  </w:abstractNum>
  <w:abstractNum w:abstractNumId="6">
    <w:nsid w:val="D52C3E28"/>
    <w:multiLevelType w:val="singleLevel"/>
    <w:tmpl w:val="D52C3E28"/>
    <w:lvl w:ilvl="0">
      <w:start w:val="1"/>
      <w:numFmt w:val="decimal"/>
      <w:suff w:val="nothing"/>
      <w:lvlText w:val="（%1）"/>
      <w:lvlJc w:val="left"/>
    </w:lvl>
  </w:abstractNum>
  <w:abstractNum w:abstractNumId="7">
    <w:nsid w:val="D638E77B"/>
    <w:multiLevelType w:val="singleLevel"/>
    <w:tmpl w:val="D638E77B"/>
    <w:lvl w:ilvl="0">
      <w:start w:val="1"/>
      <w:numFmt w:val="decimal"/>
      <w:suff w:val="space"/>
      <w:lvlText w:val="%1."/>
      <w:lvlJc w:val="left"/>
      <w:rPr>
        <w:rFonts w:hint="default"/>
        <w:b/>
        <w:bCs/>
      </w:rPr>
    </w:lvl>
  </w:abstractNum>
  <w:abstractNum w:abstractNumId="8">
    <w:nsid w:val="E07A7AEA"/>
    <w:multiLevelType w:val="singleLevel"/>
    <w:tmpl w:val="E07A7AEA"/>
    <w:lvl w:ilvl="0">
      <w:start w:val="1"/>
      <w:numFmt w:val="decimal"/>
      <w:suff w:val="space"/>
      <w:lvlText w:val="%1."/>
      <w:lvlJc w:val="left"/>
    </w:lvl>
  </w:abstractNum>
  <w:abstractNum w:abstractNumId="9">
    <w:nsid w:val="F5833F22"/>
    <w:multiLevelType w:val="singleLevel"/>
    <w:tmpl w:val="F5833F22"/>
    <w:lvl w:ilvl="0">
      <w:start w:val="1"/>
      <w:numFmt w:val="decimal"/>
      <w:suff w:val="space"/>
      <w:lvlText w:val="%1."/>
      <w:lvlJc w:val="left"/>
      <w:rPr>
        <w:rFonts w:hint="default"/>
        <w:b/>
        <w:bCs/>
      </w:rPr>
    </w:lvl>
  </w:abstractNum>
  <w:abstractNum w:abstractNumId="10">
    <w:nsid w:val="FC52D873"/>
    <w:multiLevelType w:val="singleLevel"/>
    <w:tmpl w:val="FC52D873"/>
    <w:lvl w:ilvl="0">
      <w:start w:val="1"/>
      <w:numFmt w:val="decimal"/>
      <w:lvlText w:val="%1."/>
      <w:lvlJc w:val="left"/>
      <w:pPr>
        <w:ind w:left="425" w:hanging="425"/>
      </w:pPr>
      <w:rPr>
        <w:rFonts w:hint="default"/>
        <w:b/>
        <w:bCs/>
        <w:color w:val="000000" w:themeColor="text1"/>
        <w:sz w:val="24"/>
        <w:szCs w:val="24"/>
      </w:rPr>
    </w:lvl>
  </w:abstractNum>
  <w:abstractNum w:abstractNumId="11">
    <w:nsid w:val="FFB4F398"/>
    <w:multiLevelType w:val="singleLevel"/>
    <w:tmpl w:val="FFB4F398"/>
    <w:lvl w:ilvl="0">
      <w:start w:val="1"/>
      <w:numFmt w:val="decimal"/>
      <w:suff w:val="space"/>
      <w:lvlText w:val="%1."/>
      <w:lvlJc w:val="left"/>
    </w:lvl>
  </w:abstractNum>
  <w:abstractNum w:abstractNumId="12">
    <w:nsid w:val="038A77CC"/>
    <w:multiLevelType w:val="singleLevel"/>
    <w:tmpl w:val="038A77CC"/>
    <w:lvl w:ilvl="0">
      <w:start w:val="1"/>
      <w:numFmt w:val="decimal"/>
      <w:lvlText w:val="%1."/>
      <w:lvlJc w:val="left"/>
      <w:pPr>
        <w:ind w:left="425" w:hanging="425"/>
      </w:pPr>
      <w:rPr>
        <w:rFonts w:hint="default"/>
        <w:b/>
        <w:bCs/>
        <w:color w:val="000000" w:themeColor="text1"/>
        <w:sz w:val="24"/>
        <w:szCs w:val="24"/>
      </w:rPr>
    </w:lvl>
  </w:abstractNum>
  <w:abstractNum w:abstractNumId="13">
    <w:nsid w:val="0A3AA19C"/>
    <w:multiLevelType w:val="singleLevel"/>
    <w:tmpl w:val="0A3AA19C"/>
    <w:lvl w:ilvl="0">
      <w:start w:val="1"/>
      <w:numFmt w:val="decimal"/>
      <w:suff w:val="space"/>
      <w:lvlText w:val="%1."/>
      <w:lvlJc w:val="left"/>
      <w:rPr>
        <w:rFonts w:hint="default"/>
        <w:b/>
        <w:bCs/>
      </w:rPr>
    </w:lvl>
  </w:abstractNum>
  <w:abstractNum w:abstractNumId="14">
    <w:nsid w:val="0D27CD5D"/>
    <w:multiLevelType w:val="singleLevel"/>
    <w:tmpl w:val="0D27CD5D"/>
    <w:lvl w:ilvl="0">
      <w:start w:val="1"/>
      <w:numFmt w:val="decimal"/>
      <w:suff w:val="space"/>
      <w:lvlText w:val="%1."/>
      <w:lvlJc w:val="left"/>
    </w:lvl>
  </w:abstractNum>
  <w:abstractNum w:abstractNumId="15">
    <w:nsid w:val="1394CBB9"/>
    <w:multiLevelType w:val="singleLevel"/>
    <w:tmpl w:val="1394CBB9"/>
    <w:lvl w:ilvl="0">
      <w:start w:val="1"/>
      <w:numFmt w:val="decimal"/>
      <w:lvlText w:val="%1."/>
      <w:lvlJc w:val="left"/>
      <w:pPr>
        <w:ind w:left="425" w:hanging="425"/>
      </w:pPr>
      <w:rPr>
        <w:rFonts w:hint="default"/>
      </w:rPr>
    </w:lvl>
  </w:abstractNum>
  <w:abstractNum w:abstractNumId="16">
    <w:nsid w:val="155456C3"/>
    <w:multiLevelType w:val="singleLevel"/>
    <w:tmpl w:val="155456C3"/>
    <w:lvl w:ilvl="0">
      <w:start w:val="1"/>
      <w:numFmt w:val="decimal"/>
      <w:suff w:val="nothing"/>
      <w:lvlText w:val="（%1）"/>
      <w:lvlJc w:val="left"/>
    </w:lvl>
  </w:abstractNum>
  <w:abstractNum w:abstractNumId="17">
    <w:nsid w:val="18F6EE90"/>
    <w:multiLevelType w:val="singleLevel"/>
    <w:tmpl w:val="18F6EE90"/>
    <w:lvl w:ilvl="0">
      <w:start w:val="1"/>
      <w:numFmt w:val="decimal"/>
      <w:suff w:val="space"/>
      <w:lvlText w:val="%1."/>
      <w:lvlJc w:val="left"/>
      <w:rPr>
        <w:rFonts w:hint="default"/>
        <w:b/>
        <w:bCs/>
        <w:color w:val="262626" w:themeColor="text1" w:themeTint="D9"/>
        <w:sz w:val="24"/>
        <w:szCs w:val="24"/>
      </w:rPr>
    </w:lvl>
  </w:abstractNum>
  <w:abstractNum w:abstractNumId="18">
    <w:nsid w:val="30E76A6C"/>
    <w:multiLevelType w:val="singleLevel"/>
    <w:tmpl w:val="30E76A6C"/>
    <w:lvl w:ilvl="0">
      <w:start w:val="1"/>
      <w:numFmt w:val="decimal"/>
      <w:suff w:val="nothing"/>
      <w:lvlText w:val="（%1）"/>
      <w:lvlJc w:val="left"/>
    </w:lvl>
  </w:abstractNum>
  <w:abstractNum w:abstractNumId="19">
    <w:nsid w:val="44C4AB9B"/>
    <w:multiLevelType w:val="singleLevel"/>
    <w:tmpl w:val="44C4AB9B"/>
    <w:lvl w:ilvl="0">
      <w:start w:val="1"/>
      <w:numFmt w:val="decimal"/>
      <w:suff w:val="nothing"/>
      <w:lvlText w:val="（%1）"/>
      <w:lvlJc w:val="left"/>
    </w:lvl>
  </w:abstractNum>
  <w:abstractNum w:abstractNumId="20">
    <w:nsid w:val="5C3884FC"/>
    <w:multiLevelType w:val="singleLevel"/>
    <w:tmpl w:val="5C3884FC"/>
    <w:lvl w:ilvl="0">
      <w:start w:val="1"/>
      <w:numFmt w:val="decimal"/>
      <w:suff w:val="space"/>
      <w:lvlText w:val="%1."/>
      <w:lvlJc w:val="left"/>
    </w:lvl>
  </w:abstractNum>
  <w:abstractNum w:abstractNumId="21">
    <w:nsid w:val="7083589F"/>
    <w:multiLevelType w:val="singleLevel"/>
    <w:tmpl w:val="7083589F"/>
    <w:lvl w:ilvl="0">
      <w:start w:val="1"/>
      <w:numFmt w:val="decimal"/>
      <w:lvlText w:val="(%1)"/>
      <w:lvlJc w:val="left"/>
      <w:pPr>
        <w:ind w:left="425" w:hanging="425"/>
      </w:pPr>
      <w:rPr>
        <w:rFonts w:hint="default"/>
      </w:rPr>
    </w:lvl>
  </w:abstractNum>
  <w:abstractNum w:abstractNumId="22">
    <w:nsid w:val="7F01B373"/>
    <w:multiLevelType w:val="singleLevel"/>
    <w:tmpl w:val="7F01B373"/>
    <w:lvl w:ilvl="0">
      <w:start w:val="1"/>
      <w:numFmt w:val="decimal"/>
      <w:suff w:val="space"/>
      <w:lvlText w:val="%1."/>
      <w:lvlJc w:val="left"/>
    </w:lvl>
  </w:abstractNum>
  <w:num w:numId="1">
    <w:abstractNumId w:val="3"/>
  </w:num>
  <w:num w:numId="2">
    <w:abstractNumId w:val="15"/>
  </w:num>
  <w:num w:numId="3">
    <w:abstractNumId w:val="4"/>
  </w:num>
  <w:num w:numId="4">
    <w:abstractNumId w:val="20"/>
  </w:num>
  <w:num w:numId="5">
    <w:abstractNumId w:val="21"/>
  </w:num>
  <w:num w:numId="6">
    <w:abstractNumId w:val="7"/>
  </w:num>
  <w:num w:numId="7">
    <w:abstractNumId w:val="9"/>
  </w:num>
  <w:num w:numId="8">
    <w:abstractNumId w:val="2"/>
  </w:num>
  <w:num w:numId="9">
    <w:abstractNumId w:val="1"/>
  </w:num>
  <w:num w:numId="10">
    <w:abstractNumId w:val="22"/>
  </w:num>
  <w:num w:numId="11">
    <w:abstractNumId w:val="16"/>
  </w:num>
  <w:num w:numId="12">
    <w:abstractNumId w:val="6"/>
  </w:num>
  <w:num w:numId="13">
    <w:abstractNumId w:val="13"/>
  </w:num>
  <w:num w:numId="14">
    <w:abstractNumId w:val="14"/>
  </w:num>
  <w:num w:numId="15">
    <w:abstractNumId w:val="0"/>
  </w:num>
  <w:num w:numId="16">
    <w:abstractNumId w:val="8"/>
  </w:num>
  <w:num w:numId="17">
    <w:abstractNumId w:val="19"/>
  </w:num>
  <w:num w:numId="18">
    <w:abstractNumId w:val="11"/>
  </w:num>
  <w:num w:numId="19">
    <w:abstractNumId w:val="17"/>
  </w:num>
  <w:num w:numId="20">
    <w:abstractNumId w:val="12"/>
  </w:num>
  <w:num w:numId="21">
    <w:abstractNumId w:val="18"/>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420"/>
  <w:drawingGridVerticalSpacing w:val="156"/>
  <w:noPunctuationKerning/>
  <w:characterSpacingControl w:val="compressPunctuation"/>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jMmFlY2VlMmJlMDNjYmFiYWE1OGI1ZmM4NTdlYzkifQ=="/>
  </w:docVars>
  <w:rsids>
    <w:rsidRoot w:val="59A3340D"/>
    <w:rsid w:val="000454F9"/>
    <w:rsid w:val="001659B3"/>
    <w:rsid w:val="001A015E"/>
    <w:rsid w:val="001A0EDC"/>
    <w:rsid w:val="001C4958"/>
    <w:rsid w:val="001D1A3C"/>
    <w:rsid w:val="001D26A0"/>
    <w:rsid w:val="001D745A"/>
    <w:rsid w:val="00206878"/>
    <w:rsid w:val="00251E46"/>
    <w:rsid w:val="002A3A3E"/>
    <w:rsid w:val="002C38AF"/>
    <w:rsid w:val="002F4755"/>
    <w:rsid w:val="002F6BAF"/>
    <w:rsid w:val="00317275"/>
    <w:rsid w:val="003C4594"/>
    <w:rsid w:val="003D6881"/>
    <w:rsid w:val="004277C9"/>
    <w:rsid w:val="00434271"/>
    <w:rsid w:val="00444BA7"/>
    <w:rsid w:val="004B67E9"/>
    <w:rsid w:val="004C0647"/>
    <w:rsid w:val="00513618"/>
    <w:rsid w:val="00537D7B"/>
    <w:rsid w:val="00553CAD"/>
    <w:rsid w:val="005654B7"/>
    <w:rsid w:val="00594FD0"/>
    <w:rsid w:val="005A2150"/>
    <w:rsid w:val="005B107C"/>
    <w:rsid w:val="005C092A"/>
    <w:rsid w:val="005C54D8"/>
    <w:rsid w:val="005F1023"/>
    <w:rsid w:val="006349C7"/>
    <w:rsid w:val="0065539B"/>
    <w:rsid w:val="00686EAD"/>
    <w:rsid w:val="006959AB"/>
    <w:rsid w:val="00696717"/>
    <w:rsid w:val="00757E91"/>
    <w:rsid w:val="00772EA3"/>
    <w:rsid w:val="007B2B29"/>
    <w:rsid w:val="007B4127"/>
    <w:rsid w:val="007B7815"/>
    <w:rsid w:val="007C0233"/>
    <w:rsid w:val="007F2448"/>
    <w:rsid w:val="0082176D"/>
    <w:rsid w:val="00833ADF"/>
    <w:rsid w:val="00843CAE"/>
    <w:rsid w:val="00897E6C"/>
    <w:rsid w:val="00922370"/>
    <w:rsid w:val="00922BB7"/>
    <w:rsid w:val="009E562A"/>
    <w:rsid w:val="009F1875"/>
    <w:rsid w:val="00A47069"/>
    <w:rsid w:val="00AE324A"/>
    <w:rsid w:val="00B01759"/>
    <w:rsid w:val="00B31C95"/>
    <w:rsid w:val="00BC20B2"/>
    <w:rsid w:val="00C04636"/>
    <w:rsid w:val="00C64E79"/>
    <w:rsid w:val="00CB28AE"/>
    <w:rsid w:val="00CD367D"/>
    <w:rsid w:val="00CF68E0"/>
    <w:rsid w:val="00D23FC3"/>
    <w:rsid w:val="00D52185"/>
    <w:rsid w:val="00D71206"/>
    <w:rsid w:val="00D86BED"/>
    <w:rsid w:val="00D95797"/>
    <w:rsid w:val="00D9614F"/>
    <w:rsid w:val="00DA6AD5"/>
    <w:rsid w:val="00E2093E"/>
    <w:rsid w:val="00E62404"/>
    <w:rsid w:val="00EE1997"/>
    <w:rsid w:val="00EE21FE"/>
    <w:rsid w:val="00F86F83"/>
    <w:rsid w:val="00FD6F4A"/>
    <w:rsid w:val="01033847"/>
    <w:rsid w:val="010B22B0"/>
    <w:rsid w:val="014852B3"/>
    <w:rsid w:val="016625FA"/>
    <w:rsid w:val="01863B5B"/>
    <w:rsid w:val="01D63646"/>
    <w:rsid w:val="01D94E22"/>
    <w:rsid w:val="0227263C"/>
    <w:rsid w:val="02544BD0"/>
    <w:rsid w:val="025706C9"/>
    <w:rsid w:val="028A5E3B"/>
    <w:rsid w:val="0298415E"/>
    <w:rsid w:val="02E11B32"/>
    <w:rsid w:val="03092820"/>
    <w:rsid w:val="031B2C7F"/>
    <w:rsid w:val="033518D8"/>
    <w:rsid w:val="03367AB9"/>
    <w:rsid w:val="03463800"/>
    <w:rsid w:val="03722AEF"/>
    <w:rsid w:val="03AA2E1C"/>
    <w:rsid w:val="03E544D4"/>
    <w:rsid w:val="03FD4694"/>
    <w:rsid w:val="04227975"/>
    <w:rsid w:val="04472FBC"/>
    <w:rsid w:val="047E48DB"/>
    <w:rsid w:val="04D06D2A"/>
    <w:rsid w:val="04ED6C13"/>
    <w:rsid w:val="053D6787"/>
    <w:rsid w:val="05687863"/>
    <w:rsid w:val="05972BFD"/>
    <w:rsid w:val="05D71325"/>
    <w:rsid w:val="06053772"/>
    <w:rsid w:val="060F639F"/>
    <w:rsid w:val="0626406B"/>
    <w:rsid w:val="063174A6"/>
    <w:rsid w:val="06610D6F"/>
    <w:rsid w:val="067F1D82"/>
    <w:rsid w:val="06AF0058"/>
    <w:rsid w:val="06BF2A49"/>
    <w:rsid w:val="06F4321E"/>
    <w:rsid w:val="07350087"/>
    <w:rsid w:val="07E13D6B"/>
    <w:rsid w:val="07ED2710"/>
    <w:rsid w:val="07F10452"/>
    <w:rsid w:val="07F67816"/>
    <w:rsid w:val="08090547"/>
    <w:rsid w:val="0865674A"/>
    <w:rsid w:val="087F0F2D"/>
    <w:rsid w:val="08A35EEC"/>
    <w:rsid w:val="08AC162E"/>
    <w:rsid w:val="08AF7A1B"/>
    <w:rsid w:val="08B651F8"/>
    <w:rsid w:val="08DB2D17"/>
    <w:rsid w:val="090D2E85"/>
    <w:rsid w:val="091D19C9"/>
    <w:rsid w:val="092E4EFE"/>
    <w:rsid w:val="09454C45"/>
    <w:rsid w:val="09644C54"/>
    <w:rsid w:val="09A45050"/>
    <w:rsid w:val="09F50350"/>
    <w:rsid w:val="0A0500BC"/>
    <w:rsid w:val="0A287B85"/>
    <w:rsid w:val="0A834426"/>
    <w:rsid w:val="0A846EC3"/>
    <w:rsid w:val="0A8A0F6A"/>
    <w:rsid w:val="0A975DD3"/>
    <w:rsid w:val="0A9D26CF"/>
    <w:rsid w:val="0AF457C8"/>
    <w:rsid w:val="0B177AF4"/>
    <w:rsid w:val="0B602FDB"/>
    <w:rsid w:val="0B664CB3"/>
    <w:rsid w:val="0B987B0D"/>
    <w:rsid w:val="0BB7042D"/>
    <w:rsid w:val="0BE107DE"/>
    <w:rsid w:val="0BE572AB"/>
    <w:rsid w:val="0BEC061D"/>
    <w:rsid w:val="0C023110"/>
    <w:rsid w:val="0C06475C"/>
    <w:rsid w:val="0C6C5DFA"/>
    <w:rsid w:val="0CC872A8"/>
    <w:rsid w:val="0CD256E0"/>
    <w:rsid w:val="0CDC3B9F"/>
    <w:rsid w:val="0D235AC7"/>
    <w:rsid w:val="0D333E7B"/>
    <w:rsid w:val="0D557C6F"/>
    <w:rsid w:val="0D5D43C5"/>
    <w:rsid w:val="0D8E6743"/>
    <w:rsid w:val="0D912D9E"/>
    <w:rsid w:val="0D9C669B"/>
    <w:rsid w:val="0D9F625A"/>
    <w:rsid w:val="0DB07E20"/>
    <w:rsid w:val="0DB273FE"/>
    <w:rsid w:val="0DBE0DD6"/>
    <w:rsid w:val="0DD656E8"/>
    <w:rsid w:val="0E146C48"/>
    <w:rsid w:val="0E1A3602"/>
    <w:rsid w:val="0E43308A"/>
    <w:rsid w:val="0E665F83"/>
    <w:rsid w:val="0E99714E"/>
    <w:rsid w:val="0EA33B28"/>
    <w:rsid w:val="0EB67D00"/>
    <w:rsid w:val="0EB977F0"/>
    <w:rsid w:val="0EEA1757"/>
    <w:rsid w:val="0EEB76E8"/>
    <w:rsid w:val="0EF4232E"/>
    <w:rsid w:val="0F3B1FB3"/>
    <w:rsid w:val="0F6B5D05"/>
    <w:rsid w:val="0F786D63"/>
    <w:rsid w:val="0FBD6E6C"/>
    <w:rsid w:val="103A4FD2"/>
    <w:rsid w:val="10AD5132"/>
    <w:rsid w:val="10BE60B7"/>
    <w:rsid w:val="10DA7B9E"/>
    <w:rsid w:val="110B7CE6"/>
    <w:rsid w:val="11337300"/>
    <w:rsid w:val="114B1291"/>
    <w:rsid w:val="115D5282"/>
    <w:rsid w:val="115F642C"/>
    <w:rsid w:val="117D68B3"/>
    <w:rsid w:val="11B01B7C"/>
    <w:rsid w:val="12173251"/>
    <w:rsid w:val="12190245"/>
    <w:rsid w:val="121A2C87"/>
    <w:rsid w:val="12274CAA"/>
    <w:rsid w:val="12417E0F"/>
    <w:rsid w:val="12465896"/>
    <w:rsid w:val="125053DB"/>
    <w:rsid w:val="12DB5F87"/>
    <w:rsid w:val="12DF079A"/>
    <w:rsid w:val="12F5624E"/>
    <w:rsid w:val="130C4392"/>
    <w:rsid w:val="1320698D"/>
    <w:rsid w:val="13223AF7"/>
    <w:rsid w:val="13294DBD"/>
    <w:rsid w:val="132F0080"/>
    <w:rsid w:val="1343058B"/>
    <w:rsid w:val="134A0B53"/>
    <w:rsid w:val="13745331"/>
    <w:rsid w:val="139A6975"/>
    <w:rsid w:val="13D84274"/>
    <w:rsid w:val="14121EBF"/>
    <w:rsid w:val="14416FC6"/>
    <w:rsid w:val="145B5583"/>
    <w:rsid w:val="148447EE"/>
    <w:rsid w:val="149208C7"/>
    <w:rsid w:val="1496488A"/>
    <w:rsid w:val="149B1675"/>
    <w:rsid w:val="14AF4F23"/>
    <w:rsid w:val="14BF3C47"/>
    <w:rsid w:val="14D618CF"/>
    <w:rsid w:val="15000600"/>
    <w:rsid w:val="15016DA0"/>
    <w:rsid w:val="15090D2E"/>
    <w:rsid w:val="153175C1"/>
    <w:rsid w:val="15537C7E"/>
    <w:rsid w:val="15565D98"/>
    <w:rsid w:val="155B5728"/>
    <w:rsid w:val="1562473D"/>
    <w:rsid w:val="15A765F4"/>
    <w:rsid w:val="15B036FB"/>
    <w:rsid w:val="15EB4994"/>
    <w:rsid w:val="160C34D7"/>
    <w:rsid w:val="166633E6"/>
    <w:rsid w:val="166A38C9"/>
    <w:rsid w:val="171001C9"/>
    <w:rsid w:val="175D158B"/>
    <w:rsid w:val="177B0598"/>
    <w:rsid w:val="178A7F7B"/>
    <w:rsid w:val="179B61B7"/>
    <w:rsid w:val="17CA481C"/>
    <w:rsid w:val="17D027A7"/>
    <w:rsid w:val="18023FB5"/>
    <w:rsid w:val="18055854"/>
    <w:rsid w:val="181E0A5F"/>
    <w:rsid w:val="18954E2A"/>
    <w:rsid w:val="18B42547"/>
    <w:rsid w:val="18BC70D4"/>
    <w:rsid w:val="18CE20EA"/>
    <w:rsid w:val="18F2402A"/>
    <w:rsid w:val="190510EE"/>
    <w:rsid w:val="193A32DB"/>
    <w:rsid w:val="19411560"/>
    <w:rsid w:val="1941466A"/>
    <w:rsid w:val="19711577"/>
    <w:rsid w:val="19C66A2B"/>
    <w:rsid w:val="1A4437C9"/>
    <w:rsid w:val="1A6940BC"/>
    <w:rsid w:val="1A6F1373"/>
    <w:rsid w:val="1A892176"/>
    <w:rsid w:val="1A90700C"/>
    <w:rsid w:val="1AAB7639"/>
    <w:rsid w:val="1AC24D56"/>
    <w:rsid w:val="1ADD78E5"/>
    <w:rsid w:val="1AF06347"/>
    <w:rsid w:val="1AF57E02"/>
    <w:rsid w:val="1AFF273F"/>
    <w:rsid w:val="1B19247D"/>
    <w:rsid w:val="1B3D7428"/>
    <w:rsid w:val="1BA875D4"/>
    <w:rsid w:val="1BCF2316"/>
    <w:rsid w:val="1BD23C9F"/>
    <w:rsid w:val="1BF37FD6"/>
    <w:rsid w:val="1C3E1A05"/>
    <w:rsid w:val="1CA60F66"/>
    <w:rsid w:val="1CE4012E"/>
    <w:rsid w:val="1CFF3ED8"/>
    <w:rsid w:val="1D1A7A3A"/>
    <w:rsid w:val="1D497D80"/>
    <w:rsid w:val="1DAA4ED3"/>
    <w:rsid w:val="1DB63878"/>
    <w:rsid w:val="1DE51734"/>
    <w:rsid w:val="1DF92FB2"/>
    <w:rsid w:val="1E0D5462"/>
    <w:rsid w:val="1E11610A"/>
    <w:rsid w:val="1E2C0141"/>
    <w:rsid w:val="1E761259"/>
    <w:rsid w:val="1E894AE9"/>
    <w:rsid w:val="1E960738"/>
    <w:rsid w:val="1EBD4792"/>
    <w:rsid w:val="1EE2069D"/>
    <w:rsid w:val="1EE44415"/>
    <w:rsid w:val="1F13324C"/>
    <w:rsid w:val="1F4713F4"/>
    <w:rsid w:val="1F763715"/>
    <w:rsid w:val="1F7A6B27"/>
    <w:rsid w:val="1F916682"/>
    <w:rsid w:val="1F9C7AC0"/>
    <w:rsid w:val="1F9F15A9"/>
    <w:rsid w:val="1FB738D7"/>
    <w:rsid w:val="1FCA53B9"/>
    <w:rsid w:val="1FF6169F"/>
    <w:rsid w:val="201A28E3"/>
    <w:rsid w:val="20437D4F"/>
    <w:rsid w:val="206323A6"/>
    <w:rsid w:val="2089798B"/>
    <w:rsid w:val="20FB11B4"/>
    <w:rsid w:val="21154D5A"/>
    <w:rsid w:val="213659EE"/>
    <w:rsid w:val="21574213"/>
    <w:rsid w:val="21BC69F9"/>
    <w:rsid w:val="21BE719F"/>
    <w:rsid w:val="21D62C50"/>
    <w:rsid w:val="21E07116"/>
    <w:rsid w:val="21EB0A73"/>
    <w:rsid w:val="21F13827"/>
    <w:rsid w:val="22631AF5"/>
    <w:rsid w:val="228B62C2"/>
    <w:rsid w:val="22940044"/>
    <w:rsid w:val="22A82383"/>
    <w:rsid w:val="22C71B9D"/>
    <w:rsid w:val="22ED6DD3"/>
    <w:rsid w:val="230B6414"/>
    <w:rsid w:val="233569DD"/>
    <w:rsid w:val="2369313B"/>
    <w:rsid w:val="237A0EA4"/>
    <w:rsid w:val="237F295E"/>
    <w:rsid w:val="23973EC1"/>
    <w:rsid w:val="23B646EE"/>
    <w:rsid w:val="23BA5744"/>
    <w:rsid w:val="241E5CD3"/>
    <w:rsid w:val="245670C9"/>
    <w:rsid w:val="245F2657"/>
    <w:rsid w:val="24CE391C"/>
    <w:rsid w:val="250E6A61"/>
    <w:rsid w:val="252B148B"/>
    <w:rsid w:val="25377B1C"/>
    <w:rsid w:val="25455E14"/>
    <w:rsid w:val="25551BC9"/>
    <w:rsid w:val="259E51B7"/>
    <w:rsid w:val="25C12DBA"/>
    <w:rsid w:val="25D33740"/>
    <w:rsid w:val="26365FAB"/>
    <w:rsid w:val="26AF744D"/>
    <w:rsid w:val="26F87CB2"/>
    <w:rsid w:val="27194E78"/>
    <w:rsid w:val="271C026C"/>
    <w:rsid w:val="273B4DEE"/>
    <w:rsid w:val="273E3F4D"/>
    <w:rsid w:val="27435A51"/>
    <w:rsid w:val="275D37AB"/>
    <w:rsid w:val="276069E7"/>
    <w:rsid w:val="27A27E29"/>
    <w:rsid w:val="27B06FA8"/>
    <w:rsid w:val="280478D6"/>
    <w:rsid w:val="28121D0F"/>
    <w:rsid w:val="28171F7C"/>
    <w:rsid w:val="28445E5B"/>
    <w:rsid w:val="284E0B51"/>
    <w:rsid w:val="28604C51"/>
    <w:rsid w:val="28687314"/>
    <w:rsid w:val="288527C5"/>
    <w:rsid w:val="289666A4"/>
    <w:rsid w:val="28C64B8B"/>
    <w:rsid w:val="28D42E04"/>
    <w:rsid w:val="2900094D"/>
    <w:rsid w:val="29605F2E"/>
    <w:rsid w:val="29997167"/>
    <w:rsid w:val="29D865B9"/>
    <w:rsid w:val="2A157B78"/>
    <w:rsid w:val="2A1C4276"/>
    <w:rsid w:val="2A297180"/>
    <w:rsid w:val="2A756861"/>
    <w:rsid w:val="2A783082"/>
    <w:rsid w:val="2A925182"/>
    <w:rsid w:val="2AD510B6"/>
    <w:rsid w:val="2B1B509E"/>
    <w:rsid w:val="2B6B5A86"/>
    <w:rsid w:val="2B6D12EE"/>
    <w:rsid w:val="2BAC2C2B"/>
    <w:rsid w:val="2BBD57E2"/>
    <w:rsid w:val="2BC01D66"/>
    <w:rsid w:val="2BE05F64"/>
    <w:rsid w:val="2C432E5B"/>
    <w:rsid w:val="2C484D7D"/>
    <w:rsid w:val="2C9418A3"/>
    <w:rsid w:val="2CA33754"/>
    <w:rsid w:val="2CB371D5"/>
    <w:rsid w:val="2CFE48F4"/>
    <w:rsid w:val="2D034FA6"/>
    <w:rsid w:val="2D142369"/>
    <w:rsid w:val="2D2A03B5"/>
    <w:rsid w:val="2D2F2E57"/>
    <w:rsid w:val="2D54790D"/>
    <w:rsid w:val="2DCE076A"/>
    <w:rsid w:val="2E4722CA"/>
    <w:rsid w:val="2E4E7857"/>
    <w:rsid w:val="2E8E614B"/>
    <w:rsid w:val="2E8F64B2"/>
    <w:rsid w:val="2E9279E9"/>
    <w:rsid w:val="2E935461"/>
    <w:rsid w:val="2EA9483D"/>
    <w:rsid w:val="2EB60132"/>
    <w:rsid w:val="2EE15B0C"/>
    <w:rsid w:val="2EEA6295"/>
    <w:rsid w:val="2EEB6543"/>
    <w:rsid w:val="2EFE5B40"/>
    <w:rsid w:val="2F133D1E"/>
    <w:rsid w:val="2F2C473B"/>
    <w:rsid w:val="2F631057"/>
    <w:rsid w:val="2F855CA0"/>
    <w:rsid w:val="2FBC3872"/>
    <w:rsid w:val="300466C5"/>
    <w:rsid w:val="302C5C1C"/>
    <w:rsid w:val="30601421"/>
    <w:rsid w:val="30884E6E"/>
    <w:rsid w:val="30BE4634"/>
    <w:rsid w:val="30F727B3"/>
    <w:rsid w:val="30FC51C2"/>
    <w:rsid w:val="310D6ED5"/>
    <w:rsid w:val="31243A13"/>
    <w:rsid w:val="31246B83"/>
    <w:rsid w:val="314E2C66"/>
    <w:rsid w:val="31871720"/>
    <w:rsid w:val="31903548"/>
    <w:rsid w:val="31AD75BA"/>
    <w:rsid w:val="31EF451D"/>
    <w:rsid w:val="31FE41DB"/>
    <w:rsid w:val="32364B30"/>
    <w:rsid w:val="32510A9F"/>
    <w:rsid w:val="32777ADD"/>
    <w:rsid w:val="32A0644D"/>
    <w:rsid w:val="32CB171C"/>
    <w:rsid w:val="32F764AA"/>
    <w:rsid w:val="33022ABC"/>
    <w:rsid w:val="33077B6C"/>
    <w:rsid w:val="33421B7C"/>
    <w:rsid w:val="33582884"/>
    <w:rsid w:val="336A3A5C"/>
    <w:rsid w:val="3381002D"/>
    <w:rsid w:val="33835198"/>
    <w:rsid w:val="33A65CE5"/>
    <w:rsid w:val="33AE06F6"/>
    <w:rsid w:val="33C82E61"/>
    <w:rsid w:val="33ED7470"/>
    <w:rsid w:val="34027C4F"/>
    <w:rsid w:val="341964B7"/>
    <w:rsid w:val="341B222F"/>
    <w:rsid w:val="343E7A25"/>
    <w:rsid w:val="34537D8F"/>
    <w:rsid w:val="346F1F6C"/>
    <w:rsid w:val="347C2944"/>
    <w:rsid w:val="34A61710"/>
    <w:rsid w:val="34AE4E51"/>
    <w:rsid w:val="34EB7E53"/>
    <w:rsid w:val="34F32864"/>
    <w:rsid w:val="35050DD3"/>
    <w:rsid w:val="353E4427"/>
    <w:rsid w:val="358B1BF2"/>
    <w:rsid w:val="35A3072E"/>
    <w:rsid w:val="35AD728C"/>
    <w:rsid w:val="35BB3C99"/>
    <w:rsid w:val="35D55C6D"/>
    <w:rsid w:val="363E2205"/>
    <w:rsid w:val="36975542"/>
    <w:rsid w:val="36A22794"/>
    <w:rsid w:val="36A812EB"/>
    <w:rsid w:val="36C81F3B"/>
    <w:rsid w:val="36ED7149"/>
    <w:rsid w:val="370F6F71"/>
    <w:rsid w:val="37384A52"/>
    <w:rsid w:val="37712166"/>
    <w:rsid w:val="37B179ED"/>
    <w:rsid w:val="37F331A8"/>
    <w:rsid w:val="381551E7"/>
    <w:rsid w:val="38986298"/>
    <w:rsid w:val="38EA21D0"/>
    <w:rsid w:val="38FD0155"/>
    <w:rsid w:val="391E7589"/>
    <w:rsid w:val="3982065B"/>
    <w:rsid w:val="399F334E"/>
    <w:rsid w:val="39A4258B"/>
    <w:rsid w:val="39D72754"/>
    <w:rsid w:val="39FC21BB"/>
    <w:rsid w:val="3A080BE1"/>
    <w:rsid w:val="3A0F46E8"/>
    <w:rsid w:val="3A0F57EA"/>
    <w:rsid w:val="3A2F07E2"/>
    <w:rsid w:val="3A3C5661"/>
    <w:rsid w:val="3A465B2C"/>
    <w:rsid w:val="3A6C63AD"/>
    <w:rsid w:val="3A80103E"/>
    <w:rsid w:val="3A855B9E"/>
    <w:rsid w:val="3AED5FA8"/>
    <w:rsid w:val="3AF4641E"/>
    <w:rsid w:val="3B2103E6"/>
    <w:rsid w:val="3B26436B"/>
    <w:rsid w:val="3B277F78"/>
    <w:rsid w:val="3B5A188F"/>
    <w:rsid w:val="3B5E2EDF"/>
    <w:rsid w:val="3BEA6887"/>
    <w:rsid w:val="3BF82E56"/>
    <w:rsid w:val="3C10400B"/>
    <w:rsid w:val="3C255A31"/>
    <w:rsid w:val="3C7518A5"/>
    <w:rsid w:val="3C78676A"/>
    <w:rsid w:val="3C923802"/>
    <w:rsid w:val="3C997D43"/>
    <w:rsid w:val="3CD13DD3"/>
    <w:rsid w:val="3E5B47C5"/>
    <w:rsid w:val="3E7940FA"/>
    <w:rsid w:val="3E84358E"/>
    <w:rsid w:val="3E927592"/>
    <w:rsid w:val="3E990920"/>
    <w:rsid w:val="3EA41944"/>
    <w:rsid w:val="3EFC1990"/>
    <w:rsid w:val="3F681609"/>
    <w:rsid w:val="3F8413D6"/>
    <w:rsid w:val="40646798"/>
    <w:rsid w:val="406524B5"/>
    <w:rsid w:val="408A16FD"/>
    <w:rsid w:val="40A51BC4"/>
    <w:rsid w:val="40B416B7"/>
    <w:rsid w:val="41717932"/>
    <w:rsid w:val="41AF2F7E"/>
    <w:rsid w:val="41B36150"/>
    <w:rsid w:val="41B4781F"/>
    <w:rsid w:val="41D8614A"/>
    <w:rsid w:val="42310E70"/>
    <w:rsid w:val="424738D7"/>
    <w:rsid w:val="426618B1"/>
    <w:rsid w:val="42731271"/>
    <w:rsid w:val="428316D3"/>
    <w:rsid w:val="428A5065"/>
    <w:rsid w:val="429A669A"/>
    <w:rsid w:val="42A81132"/>
    <w:rsid w:val="42BD2703"/>
    <w:rsid w:val="42DE4B54"/>
    <w:rsid w:val="431C742A"/>
    <w:rsid w:val="43212410"/>
    <w:rsid w:val="432602A9"/>
    <w:rsid w:val="43672D9B"/>
    <w:rsid w:val="439C056B"/>
    <w:rsid w:val="43AF6E6A"/>
    <w:rsid w:val="43BD0C0D"/>
    <w:rsid w:val="445175A7"/>
    <w:rsid w:val="446F7A2D"/>
    <w:rsid w:val="44705C7F"/>
    <w:rsid w:val="44A228C8"/>
    <w:rsid w:val="44C57D6D"/>
    <w:rsid w:val="45240FE2"/>
    <w:rsid w:val="453C298C"/>
    <w:rsid w:val="45563B4C"/>
    <w:rsid w:val="4593571E"/>
    <w:rsid w:val="45991071"/>
    <w:rsid w:val="45DF1728"/>
    <w:rsid w:val="45DF26CC"/>
    <w:rsid w:val="460A3644"/>
    <w:rsid w:val="462E18ED"/>
    <w:rsid w:val="464248BE"/>
    <w:rsid w:val="46462EC9"/>
    <w:rsid w:val="467B7EA0"/>
    <w:rsid w:val="46D71FE6"/>
    <w:rsid w:val="46DA56D2"/>
    <w:rsid w:val="470E352E"/>
    <w:rsid w:val="47282841"/>
    <w:rsid w:val="47495795"/>
    <w:rsid w:val="47D26C51"/>
    <w:rsid w:val="47D34BBC"/>
    <w:rsid w:val="48592ECE"/>
    <w:rsid w:val="48671147"/>
    <w:rsid w:val="487A3570"/>
    <w:rsid w:val="48831CF9"/>
    <w:rsid w:val="488A5754"/>
    <w:rsid w:val="48BE49DE"/>
    <w:rsid w:val="48DC7D87"/>
    <w:rsid w:val="491237A9"/>
    <w:rsid w:val="491323A6"/>
    <w:rsid w:val="49231CF6"/>
    <w:rsid w:val="49A74985"/>
    <w:rsid w:val="49B4660E"/>
    <w:rsid w:val="49C12AD9"/>
    <w:rsid w:val="49DA0AE8"/>
    <w:rsid w:val="49F90742"/>
    <w:rsid w:val="4A1C2191"/>
    <w:rsid w:val="4A567FAA"/>
    <w:rsid w:val="4A8637C6"/>
    <w:rsid w:val="4AAB224C"/>
    <w:rsid w:val="4AAE12AF"/>
    <w:rsid w:val="4AB80380"/>
    <w:rsid w:val="4AF95648"/>
    <w:rsid w:val="4B1D6F1A"/>
    <w:rsid w:val="4B38326F"/>
    <w:rsid w:val="4B3B5E36"/>
    <w:rsid w:val="4B404757"/>
    <w:rsid w:val="4B517E8D"/>
    <w:rsid w:val="4B68071D"/>
    <w:rsid w:val="4B780AD8"/>
    <w:rsid w:val="4BDA4326"/>
    <w:rsid w:val="4BFB6776"/>
    <w:rsid w:val="4C401835"/>
    <w:rsid w:val="4C4B3D5C"/>
    <w:rsid w:val="4C8A2E46"/>
    <w:rsid w:val="4C8E745C"/>
    <w:rsid w:val="4CBA03DF"/>
    <w:rsid w:val="4CC9196A"/>
    <w:rsid w:val="4CCA391F"/>
    <w:rsid w:val="4CF60CEC"/>
    <w:rsid w:val="4CF92779"/>
    <w:rsid w:val="4D1E4B35"/>
    <w:rsid w:val="4D36558C"/>
    <w:rsid w:val="4D391625"/>
    <w:rsid w:val="4D61529C"/>
    <w:rsid w:val="4D630431"/>
    <w:rsid w:val="4D896004"/>
    <w:rsid w:val="4DA6081D"/>
    <w:rsid w:val="4DA7037B"/>
    <w:rsid w:val="4DCE3A17"/>
    <w:rsid w:val="4DEB45C9"/>
    <w:rsid w:val="4E0613E7"/>
    <w:rsid w:val="4E0C18E6"/>
    <w:rsid w:val="4E0D280B"/>
    <w:rsid w:val="4E46000C"/>
    <w:rsid w:val="4E6F0D56"/>
    <w:rsid w:val="4E6F1BA8"/>
    <w:rsid w:val="4E872696"/>
    <w:rsid w:val="4E896F1C"/>
    <w:rsid w:val="4E8F764A"/>
    <w:rsid w:val="4ED17C62"/>
    <w:rsid w:val="4EFC2424"/>
    <w:rsid w:val="4F5D32A4"/>
    <w:rsid w:val="4F602D94"/>
    <w:rsid w:val="4F6732B5"/>
    <w:rsid w:val="4F8557A3"/>
    <w:rsid w:val="4F8D1DDB"/>
    <w:rsid w:val="4FCA6606"/>
    <w:rsid w:val="4FD95020"/>
    <w:rsid w:val="50131735"/>
    <w:rsid w:val="50306C0B"/>
    <w:rsid w:val="505C6EC4"/>
    <w:rsid w:val="50605414"/>
    <w:rsid w:val="50AD15B1"/>
    <w:rsid w:val="50CC1AE3"/>
    <w:rsid w:val="50D1004F"/>
    <w:rsid w:val="5100482F"/>
    <w:rsid w:val="512259BA"/>
    <w:rsid w:val="515F7F51"/>
    <w:rsid w:val="51617008"/>
    <w:rsid w:val="516923D4"/>
    <w:rsid w:val="51D13AD5"/>
    <w:rsid w:val="51EA20C4"/>
    <w:rsid w:val="51FC6DA4"/>
    <w:rsid w:val="521B01A5"/>
    <w:rsid w:val="5257047F"/>
    <w:rsid w:val="52831274"/>
    <w:rsid w:val="52992845"/>
    <w:rsid w:val="529E32BC"/>
    <w:rsid w:val="52B34104"/>
    <w:rsid w:val="52B63273"/>
    <w:rsid w:val="52C906A0"/>
    <w:rsid w:val="52E46243"/>
    <w:rsid w:val="53034396"/>
    <w:rsid w:val="53476CBA"/>
    <w:rsid w:val="535B3D2C"/>
    <w:rsid w:val="538D2AA5"/>
    <w:rsid w:val="53C065E8"/>
    <w:rsid w:val="53E2021C"/>
    <w:rsid w:val="54332825"/>
    <w:rsid w:val="54622097"/>
    <w:rsid w:val="548B5756"/>
    <w:rsid w:val="548F31ED"/>
    <w:rsid w:val="54B51D52"/>
    <w:rsid w:val="54C30C68"/>
    <w:rsid w:val="54C87F4D"/>
    <w:rsid w:val="55020B76"/>
    <w:rsid w:val="55264F2D"/>
    <w:rsid w:val="55353CCA"/>
    <w:rsid w:val="553F1336"/>
    <w:rsid w:val="553F5028"/>
    <w:rsid w:val="5572737D"/>
    <w:rsid w:val="55A44262"/>
    <w:rsid w:val="55AE0F7D"/>
    <w:rsid w:val="56002C87"/>
    <w:rsid w:val="560F3096"/>
    <w:rsid w:val="563F45A1"/>
    <w:rsid w:val="567E247E"/>
    <w:rsid w:val="56DC71A4"/>
    <w:rsid w:val="56E76737"/>
    <w:rsid w:val="56EF12E7"/>
    <w:rsid w:val="57081D47"/>
    <w:rsid w:val="570B7A8A"/>
    <w:rsid w:val="571917B9"/>
    <w:rsid w:val="572A43B4"/>
    <w:rsid w:val="57407733"/>
    <w:rsid w:val="574A05B2"/>
    <w:rsid w:val="575D7DA8"/>
    <w:rsid w:val="5770468E"/>
    <w:rsid w:val="57781EB6"/>
    <w:rsid w:val="577C7327"/>
    <w:rsid w:val="5782427D"/>
    <w:rsid w:val="57B5698D"/>
    <w:rsid w:val="57D3450F"/>
    <w:rsid w:val="57EF7E77"/>
    <w:rsid w:val="58095D77"/>
    <w:rsid w:val="580A3578"/>
    <w:rsid w:val="58240DFE"/>
    <w:rsid w:val="58421289"/>
    <w:rsid w:val="5842572D"/>
    <w:rsid w:val="5855720E"/>
    <w:rsid w:val="585E590B"/>
    <w:rsid w:val="58650BCB"/>
    <w:rsid w:val="58D8399B"/>
    <w:rsid w:val="590106EA"/>
    <w:rsid w:val="590D3FA7"/>
    <w:rsid w:val="59411B6B"/>
    <w:rsid w:val="5970238B"/>
    <w:rsid w:val="59A3340D"/>
    <w:rsid w:val="59B12B6A"/>
    <w:rsid w:val="59DD4D86"/>
    <w:rsid w:val="5A0F0A87"/>
    <w:rsid w:val="5A490FF5"/>
    <w:rsid w:val="5A7F6CEB"/>
    <w:rsid w:val="5A8B33BB"/>
    <w:rsid w:val="5AC57E95"/>
    <w:rsid w:val="5AE44A84"/>
    <w:rsid w:val="5B0D15A5"/>
    <w:rsid w:val="5B2918FB"/>
    <w:rsid w:val="5B4779A9"/>
    <w:rsid w:val="5B6259BD"/>
    <w:rsid w:val="5B681917"/>
    <w:rsid w:val="5B755624"/>
    <w:rsid w:val="5B8322E4"/>
    <w:rsid w:val="5B991B08"/>
    <w:rsid w:val="5BB251D5"/>
    <w:rsid w:val="5BE10896"/>
    <w:rsid w:val="5C39708D"/>
    <w:rsid w:val="5C741C2D"/>
    <w:rsid w:val="5C7B2FBB"/>
    <w:rsid w:val="5C7B745F"/>
    <w:rsid w:val="5C7D31D8"/>
    <w:rsid w:val="5C9F3435"/>
    <w:rsid w:val="5CBF5C1A"/>
    <w:rsid w:val="5CD13F5C"/>
    <w:rsid w:val="5CFD1C22"/>
    <w:rsid w:val="5D080FA7"/>
    <w:rsid w:val="5D0946FC"/>
    <w:rsid w:val="5D1443E0"/>
    <w:rsid w:val="5D1E4ABE"/>
    <w:rsid w:val="5D4930BA"/>
    <w:rsid w:val="5D592EE9"/>
    <w:rsid w:val="5D786911"/>
    <w:rsid w:val="5D861862"/>
    <w:rsid w:val="5DD45CC6"/>
    <w:rsid w:val="5DDE651E"/>
    <w:rsid w:val="5E4F64AE"/>
    <w:rsid w:val="5E735D35"/>
    <w:rsid w:val="5E786C40"/>
    <w:rsid w:val="5EA512BA"/>
    <w:rsid w:val="5EB85944"/>
    <w:rsid w:val="5EBD4E67"/>
    <w:rsid w:val="5F2E2D52"/>
    <w:rsid w:val="5F4C44D6"/>
    <w:rsid w:val="5F4F6A72"/>
    <w:rsid w:val="5F553840"/>
    <w:rsid w:val="5F8959EF"/>
    <w:rsid w:val="5FB72A74"/>
    <w:rsid w:val="5FC607D0"/>
    <w:rsid w:val="5FD44BBD"/>
    <w:rsid w:val="60025ECE"/>
    <w:rsid w:val="60336A3A"/>
    <w:rsid w:val="603D6860"/>
    <w:rsid w:val="60592DE5"/>
    <w:rsid w:val="6065645C"/>
    <w:rsid w:val="60765F74"/>
    <w:rsid w:val="60901FCC"/>
    <w:rsid w:val="609D5BF6"/>
    <w:rsid w:val="60E05979"/>
    <w:rsid w:val="613A774A"/>
    <w:rsid w:val="61504A17"/>
    <w:rsid w:val="61630BEE"/>
    <w:rsid w:val="61915F1E"/>
    <w:rsid w:val="61923281"/>
    <w:rsid w:val="61A10352"/>
    <w:rsid w:val="61D57F0C"/>
    <w:rsid w:val="61DE2022"/>
    <w:rsid w:val="620405AE"/>
    <w:rsid w:val="620B1877"/>
    <w:rsid w:val="623A5772"/>
    <w:rsid w:val="62671BEF"/>
    <w:rsid w:val="626F0325"/>
    <w:rsid w:val="62D125C6"/>
    <w:rsid w:val="6319132C"/>
    <w:rsid w:val="631E435E"/>
    <w:rsid w:val="63226E50"/>
    <w:rsid w:val="63253C81"/>
    <w:rsid w:val="634B3C50"/>
    <w:rsid w:val="63584057"/>
    <w:rsid w:val="636C7B02"/>
    <w:rsid w:val="63920064"/>
    <w:rsid w:val="63BE0206"/>
    <w:rsid w:val="63F61158"/>
    <w:rsid w:val="64060425"/>
    <w:rsid w:val="64284626"/>
    <w:rsid w:val="643D4406"/>
    <w:rsid w:val="648700D3"/>
    <w:rsid w:val="65256EAA"/>
    <w:rsid w:val="65287C02"/>
    <w:rsid w:val="652A7FF1"/>
    <w:rsid w:val="656E7BE6"/>
    <w:rsid w:val="66291CDA"/>
    <w:rsid w:val="6661526A"/>
    <w:rsid w:val="66723681"/>
    <w:rsid w:val="66B01A27"/>
    <w:rsid w:val="66E000AE"/>
    <w:rsid w:val="66E10A89"/>
    <w:rsid w:val="67041313"/>
    <w:rsid w:val="671E73C0"/>
    <w:rsid w:val="67A05993"/>
    <w:rsid w:val="67AF5017"/>
    <w:rsid w:val="67F91093"/>
    <w:rsid w:val="68014CBD"/>
    <w:rsid w:val="68020E2F"/>
    <w:rsid w:val="686E4E4E"/>
    <w:rsid w:val="68811240"/>
    <w:rsid w:val="68D53C18"/>
    <w:rsid w:val="68F760C0"/>
    <w:rsid w:val="690A5DF3"/>
    <w:rsid w:val="696848C8"/>
    <w:rsid w:val="697F483C"/>
    <w:rsid w:val="698336C6"/>
    <w:rsid w:val="6983707E"/>
    <w:rsid w:val="69B40ECA"/>
    <w:rsid w:val="69E63AD6"/>
    <w:rsid w:val="69EC5ECF"/>
    <w:rsid w:val="6A02251D"/>
    <w:rsid w:val="6A1D643E"/>
    <w:rsid w:val="6A8A0E2F"/>
    <w:rsid w:val="6A90339F"/>
    <w:rsid w:val="6AA56E29"/>
    <w:rsid w:val="6AB606AE"/>
    <w:rsid w:val="6AB8592C"/>
    <w:rsid w:val="6AD761A9"/>
    <w:rsid w:val="6AE55EA2"/>
    <w:rsid w:val="6AF43890"/>
    <w:rsid w:val="6AFE3735"/>
    <w:rsid w:val="6B013226"/>
    <w:rsid w:val="6B3C5FBB"/>
    <w:rsid w:val="6B4133A6"/>
    <w:rsid w:val="6B7D2246"/>
    <w:rsid w:val="6B9016CA"/>
    <w:rsid w:val="6BA60B81"/>
    <w:rsid w:val="6BFD1C3F"/>
    <w:rsid w:val="6C021003"/>
    <w:rsid w:val="6C070974"/>
    <w:rsid w:val="6C0A1100"/>
    <w:rsid w:val="6C1B02E4"/>
    <w:rsid w:val="6C1D4987"/>
    <w:rsid w:val="6C350F1B"/>
    <w:rsid w:val="6C61213C"/>
    <w:rsid w:val="6C783074"/>
    <w:rsid w:val="6CB60230"/>
    <w:rsid w:val="6CF63536"/>
    <w:rsid w:val="6D337D7A"/>
    <w:rsid w:val="6D5C5AB8"/>
    <w:rsid w:val="6D644240"/>
    <w:rsid w:val="6D6E7C26"/>
    <w:rsid w:val="6D8931F2"/>
    <w:rsid w:val="6DA87F90"/>
    <w:rsid w:val="6DB01DB6"/>
    <w:rsid w:val="6DEB6B57"/>
    <w:rsid w:val="6E013EE7"/>
    <w:rsid w:val="6E0F7D6E"/>
    <w:rsid w:val="6E7A56CF"/>
    <w:rsid w:val="6E91041D"/>
    <w:rsid w:val="6E957F0D"/>
    <w:rsid w:val="6EB1155E"/>
    <w:rsid w:val="6EC84407"/>
    <w:rsid w:val="6EED77C2"/>
    <w:rsid w:val="6F101C89"/>
    <w:rsid w:val="6F20674B"/>
    <w:rsid w:val="6F871F4B"/>
    <w:rsid w:val="6FEF7A37"/>
    <w:rsid w:val="7006118F"/>
    <w:rsid w:val="703206E3"/>
    <w:rsid w:val="704D3FB5"/>
    <w:rsid w:val="707B493C"/>
    <w:rsid w:val="708B5A6B"/>
    <w:rsid w:val="70A60867"/>
    <w:rsid w:val="70C01024"/>
    <w:rsid w:val="70ED2158"/>
    <w:rsid w:val="70FF2F8F"/>
    <w:rsid w:val="711041C2"/>
    <w:rsid w:val="71122318"/>
    <w:rsid w:val="714504E7"/>
    <w:rsid w:val="716977C2"/>
    <w:rsid w:val="71DD7118"/>
    <w:rsid w:val="71E74F23"/>
    <w:rsid w:val="72255A4C"/>
    <w:rsid w:val="722C0A50"/>
    <w:rsid w:val="727F33AE"/>
    <w:rsid w:val="72837117"/>
    <w:rsid w:val="7289422C"/>
    <w:rsid w:val="72C055C6"/>
    <w:rsid w:val="72D03C09"/>
    <w:rsid w:val="72E938CB"/>
    <w:rsid w:val="72EC1B47"/>
    <w:rsid w:val="73027AD8"/>
    <w:rsid w:val="73393DA5"/>
    <w:rsid w:val="73A40BF2"/>
    <w:rsid w:val="73DF3DC7"/>
    <w:rsid w:val="73E93B3A"/>
    <w:rsid w:val="73EC4A73"/>
    <w:rsid w:val="73F12BEB"/>
    <w:rsid w:val="7416564C"/>
    <w:rsid w:val="741712FB"/>
    <w:rsid w:val="744B4403"/>
    <w:rsid w:val="744C0614"/>
    <w:rsid w:val="745443C6"/>
    <w:rsid w:val="74D53759"/>
    <w:rsid w:val="74DF0134"/>
    <w:rsid w:val="74F17CEE"/>
    <w:rsid w:val="755E2130"/>
    <w:rsid w:val="758D1070"/>
    <w:rsid w:val="75947170"/>
    <w:rsid w:val="759527DF"/>
    <w:rsid w:val="760616F0"/>
    <w:rsid w:val="7616500D"/>
    <w:rsid w:val="764E0949"/>
    <w:rsid w:val="767C4A83"/>
    <w:rsid w:val="76B45ED8"/>
    <w:rsid w:val="76B928AB"/>
    <w:rsid w:val="76EF025E"/>
    <w:rsid w:val="770F6259"/>
    <w:rsid w:val="771A3A09"/>
    <w:rsid w:val="7743368D"/>
    <w:rsid w:val="775743B8"/>
    <w:rsid w:val="775F37AE"/>
    <w:rsid w:val="77636E48"/>
    <w:rsid w:val="779B361A"/>
    <w:rsid w:val="77B838F5"/>
    <w:rsid w:val="77E318E2"/>
    <w:rsid w:val="77EB1671"/>
    <w:rsid w:val="78182608"/>
    <w:rsid w:val="782F0BB9"/>
    <w:rsid w:val="787D213D"/>
    <w:rsid w:val="78A07BDA"/>
    <w:rsid w:val="78BE0E43"/>
    <w:rsid w:val="78C02044"/>
    <w:rsid w:val="78DB25BD"/>
    <w:rsid w:val="78F47F26"/>
    <w:rsid w:val="78F930ED"/>
    <w:rsid w:val="79075EAB"/>
    <w:rsid w:val="790B2424"/>
    <w:rsid w:val="7916390A"/>
    <w:rsid w:val="79387AF1"/>
    <w:rsid w:val="79580ADA"/>
    <w:rsid w:val="79763317"/>
    <w:rsid w:val="79771B25"/>
    <w:rsid w:val="797F1045"/>
    <w:rsid w:val="79830943"/>
    <w:rsid w:val="79BF19B6"/>
    <w:rsid w:val="79D73ACF"/>
    <w:rsid w:val="79E5685C"/>
    <w:rsid w:val="79F15B26"/>
    <w:rsid w:val="79FD6A5C"/>
    <w:rsid w:val="7A081EDB"/>
    <w:rsid w:val="7A0B3779"/>
    <w:rsid w:val="7A2750B1"/>
    <w:rsid w:val="7A59455C"/>
    <w:rsid w:val="7A61783D"/>
    <w:rsid w:val="7A7E4872"/>
    <w:rsid w:val="7A835A05"/>
    <w:rsid w:val="7AD324E9"/>
    <w:rsid w:val="7B0C1557"/>
    <w:rsid w:val="7B4B6523"/>
    <w:rsid w:val="7B777075"/>
    <w:rsid w:val="7BBB4D2B"/>
    <w:rsid w:val="7BCB7664"/>
    <w:rsid w:val="7BE81FC4"/>
    <w:rsid w:val="7C326E3B"/>
    <w:rsid w:val="7C51421E"/>
    <w:rsid w:val="7C6E4C43"/>
    <w:rsid w:val="7CD15708"/>
    <w:rsid w:val="7D2A2168"/>
    <w:rsid w:val="7D6A4B1C"/>
    <w:rsid w:val="7D6C2781"/>
    <w:rsid w:val="7DB25FFB"/>
    <w:rsid w:val="7DB45228"/>
    <w:rsid w:val="7DD15C5F"/>
    <w:rsid w:val="7DED28DE"/>
    <w:rsid w:val="7DFB153C"/>
    <w:rsid w:val="7E1A21DD"/>
    <w:rsid w:val="7E313F70"/>
    <w:rsid w:val="7E6D31B3"/>
    <w:rsid w:val="7E891110"/>
    <w:rsid w:val="7EA85A3A"/>
    <w:rsid w:val="7ED16F9F"/>
    <w:rsid w:val="7EDC3936"/>
    <w:rsid w:val="7EE418CF"/>
    <w:rsid w:val="7EEA0AA5"/>
    <w:rsid w:val="7F361298"/>
    <w:rsid w:val="7F445A11"/>
    <w:rsid w:val="7F545497"/>
    <w:rsid w:val="7F5C3C9C"/>
    <w:rsid w:val="7FCD6435"/>
    <w:rsid w:val="7FD67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7730BD-FDD0-4CAB-8D8D-F1F7E4A3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semiHidden="1" w:unhideWhenUsed="1" w:qFormat="1"/>
    <w:lsdException w:name="toc 1" w:qFormat="1"/>
    <w:lsdException w:name="toc 2" w:qFormat="1"/>
    <w:lsdException w:name="toc 3" w:qFormat="1"/>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endnote reference" w:qFormat="1"/>
    <w:lsdException w:name="endnote text"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unhideWhenUsed/>
    <w:qFormat/>
    <w:pPr>
      <w:spacing w:beforeAutospacing="1" w:afterAutospacing="1"/>
      <w:jc w:val="left"/>
      <w:outlineLvl w:val="3"/>
    </w:pPr>
    <w:rPr>
      <w:rFonts w:ascii="宋体" w:eastAsia="宋体" w:hAnsi="宋体" w:cs="Times New Roman" w:hint="eastAsia"/>
      <w:b/>
      <w:bCs/>
      <w:kern w:val="0"/>
      <w:sz w:val="24"/>
    </w:rPr>
  </w:style>
  <w:style w:type="paragraph" w:styleId="5">
    <w:name w:val="heading 5"/>
    <w:basedOn w:val="a"/>
    <w:next w:val="a"/>
    <w:unhideWhenUsed/>
    <w:qFormat/>
    <w:pPr>
      <w:keepNext/>
      <w:keepLines/>
      <w:spacing w:before="280" w:after="290" w:line="372" w:lineRule="auto"/>
      <w:outlineLvl w:val="4"/>
    </w:pPr>
    <w:rPr>
      <w:b/>
      <w:sz w:val="28"/>
    </w:rPr>
  </w:style>
  <w:style w:type="paragraph" w:styleId="6">
    <w:name w:val="heading 6"/>
    <w:basedOn w:val="a"/>
    <w:next w:val="a"/>
    <w:link w:val="6Char"/>
    <w:unhideWhenUsed/>
    <w:qFormat/>
    <w:pPr>
      <w:keepNext/>
      <w:keepLines/>
      <w:spacing w:before="240" w:after="64" w:line="317" w:lineRule="auto"/>
      <w:outlineLvl w:val="5"/>
    </w:pPr>
    <w:rPr>
      <w:rFonts w:ascii="Arial" w:eastAsia="黑体" w:hAnsi="Arial"/>
      <w:b/>
      <w:sz w:val="24"/>
    </w:rPr>
  </w:style>
  <w:style w:type="paragraph" w:styleId="7">
    <w:name w:val="heading 7"/>
    <w:basedOn w:val="a"/>
    <w:next w:val="a"/>
    <w:link w:val="7Char"/>
    <w:unhideWhenUsed/>
    <w:qFormat/>
    <w:pPr>
      <w:keepNext/>
      <w:keepLines/>
      <w:spacing w:before="240" w:after="64" w:line="317" w:lineRule="auto"/>
      <w:outlineLvl w:val="6"/>
    </w:pPr>
    <w:rPr>
      <w:b/>
      <w:sz w:val="24"/>
    </w:rPr>
  </w:style>
  <w:style w:type="paragraph" w:styleId="8">
    <w:name w:val="heading 8"/>
    <w:basedOn w:val="a"/>
    <w:next w:val="a"/>
    <w:link w:val="8Char"/>
    <w:unhideWhenUsed/>
    <w:qFormat/>
    <w:pPr>
      <w:keepNext/>
      <w:keepLines/>
      <w:spacing w:before="240" w:after="64" w:line="317" w:lineRule="auto"/>
      <w:outlineLvl w:val="7"/>
    </w:pPr>
    <w:rPr>
      <w:rFonts w:ascii="Arial" w:eastAsia="黑体"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30">
    <w:name w:val="toc 3"/>
    <w:basedOn w:val="a"/>
    <w:next w:val="a"/>
    <w:qFormat/>
    <w:pPr>
      <w:ind w:leftChars="400" w:left="840"/>
    </w:pPr>
  </w:style>
  <w:style w:type="paragraph" w:styleId="a4">
    <w:name w:val="endnote text"/>
    <w:basedOn w:val="a"/>
    <w:qFormat/>
    <w:pPr>
      <w:snapToGrid w:val="0"/>
      <w:jc w:val="left"/>
    </w:p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a7">
    <w:name w:val="footnote text"/>
    <w:basedOn w:val="a"/>
    <w:qFormat/>
    <w:pPr>
      <w:snapToGrid w:val="0"/>
      <w:jc w:val="left"/>
    </w:pPr>
    <w:rPr>
      <w:sz w:val="18"/>
    </w:rPr>
  </w:style>
  <w:style w:type="paragraph" w:styleId="20">
    <w:name w:val="toc 2"/>
    <w:basedOn w:val="a"/>
    <w:next w:val="a"/>
    <w:qFormat/>
    <w:pPr>
      <w:ind w:leftChars="200" w:left="420"/>
    </w:pPr>
  </w:style>
  <w:style w:type="paragraph" w:styleId="a8">
    <w:name w:val="Normal (Web)"/>
    <w:basedOn w:val="a"/>
    <w:qFormat/>
    <w:pPr>
      <w:spacing w:beforeAutospacing="1" w:afterAutospacing="1"/>
      <w:jc w:val="left"/>
    </w:pPr>
    <w:rPr>
      <w:rFonts w:cs="Times New Roman"/>
      <w:kern w:val="0"/>
      <w:sz w:val="24"/>
    </w:rPr>
  </w:style>
  <w:style w:type="paragraph" w:styleId="a9">
    <w:name w:val="annotation subject"/>
    <w:basedOn w:val="a3"/>
    <w:next w:val="a3"/>
    <w:link w:val="Char2"/>
    <w:qFormat/>
    <w:rPr>
      <w:b/>
      <w:bCs/>
    </w:rPr>
  </w:style>
  <w:style w:type="table" w:styleId="aa">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qFormat/>
    <w:rPr>
      <w:b/>
    </w:rPr>
  </w:style>
  <w:style w:type="character" w:styleId="ac">
    <w:name w:val="endnote reference"/>
    <w:basedOn w:val="a0"/>
    <w:qFormat/>
    <w:rPr>
      <w:vertAlign w:val="superscript"/>
    </w:rPr>
  </w:style>
  <w:style w:type="character" w:styleId="ad">
    <w:name w:val="Emphasis"/>
    <w:basedOn w:val="a0"/>
    <w:qFormat/>
    <w:rPr>
      <w:i/>
    </w:rPr>
  </w:style>
  <w:style w:type="character" w:styleId="ae">
    <w:name w:val="Hyperlink"/>
    <w:basedOn w:val="a0"/>
    <w:qFormat/>
    <w:rPr>
      <w:color w:val="0000FF"/>
      <w:u w:val="single"/>
    </w:rPr>
  </w:style>
  <w:style w:type="character" w:styleId="af">
    <w:name w:val="annotation reference"/>
    <w:basedOn w:val="a0"/>
    <w:qFormat/>
    <w:rPr>
      <w:sz w:val="21"/>
      <w:szCs w:val="21"/>
    </w:rPr>
  </w:style>
  <w:style w:type="character" w:styleId="af0">
    <w:name w:val="footnote reference"/>
    <w:basedOn w:val="a0"/>
    <w:qFormat/>
    <w:rPr>
      <w:vertAlign w:val="superscript"/>
    </w:rPr>
  </w:style>
  <w:style w:type="paragraph" w:customStyle="1" w:styleId="Other1">
    <w:name w:val="Other|1"/>
    <w:basedOn w:val="a"/>
    <w:qFormat/>
    <w:pPr>
      <w:ind w:left="810"/>
    </w:pPr>
    <w:rPr>
      <w:rFonts w:ascii="宋体" w:eastAsia="宋体" w:hAnsi="宋体" w:cs="宋体"/>
      <w:lang w:val="zh-TW" w:eastAsia="zh-TW" w:bidi="zh-TW"/>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uiPriority w:val="99"/>
    <w:qFormat/>
    <w:rPr>
      <w:rFonts w:asciiTheme="minorHAnsi" w:eastAsiaTheme="minorEastAsia" w:hAnsiTheme="minorHAnsi" w:cstheme="minorBidi"/>
      <w:kern w:val="2"/>
      <w:sz w:val="18"/>
      <w:szCs w:val="18"/>
    </w:rPr>
  </w:style>
  <w:style w:type="character" w:customStyle="1" w:styleId="Char">
    <w:name w:val="批注文字 Char"/>
    <w:basedOn w:val="a0"/>
    <w:link w:val="a3"/>
    <w:qFormat/>
    <w:rPr>
      <w:rFonts w:asciiTheme="minorHAnsi" w:eastAsiaTheme="minorEastAsia" w:hAnsiTheme="minorHAnsi" w:cstheme="minorBidi"/>
      <w:kern w:val="2"/>
      <w:sz w:val="21"/>
      <w:szCs w:val="24"/>
    </w:rPr>
  </w:style>
  <w:style w:type="character" w:customStyle="1" w:styleId="Char2">
    <w:name w:val="批注主题 Char"/>
    <w:basedOn w:val="Char"/>
    <w:link w:val="a9"/>
    <w:qFormat/>
    <w:rPr>
      <w:rFonts w:asciiTheme="minorHAnsi" w:eastAsiaTheme="minorEastAsia" w:hAnsiTheme="minorHAnsi" w:cstheme="minorBidi"/>
      <w:b/>
      <w:bCs/>
      <w:kern w:val="2"/>
      <w:sz w:val="21"/>
      <w:szCs w:val="24"/>
    </w:rPr>
  </w:style>
  <w:style w:type="character" w:customStyle="1" w:styleId="1Char">
    <w:name w:val="标题 1 Char"/>
    <w:link w:val="1"/>
    <w:rPr>
      <w:rFonts w:ascii="宋体" w:eastAsia="宋体" w:hAnsi="宋体" w:cs="Times New Roman" w:hint="eastAsia"/>
      <w:b/>
      <w:bCs/>
      <w:kern w:val="44"/>
      <w:sz w:val="48"/>
      <w:szCs w:val="48"/>
    </w:rPr>
  </w:style>
  <w:style w:type="paragraph" w:customStyle="1" w:styleId="11">
    <w:name w:val="样式1"/>
    <w:basedOn w:val="a"/>
    <w:next w:val="a"/>
    <w:pPr>
      <w:spacing w:beforeAutospacing="1" w:afterAutospacing="1"/>
      <w:jc w:val="left"/>
      <w:outlineLvl w:val="2"/>
    </w:pPr>
    <w:rPr>
      <w:rFonts w:ascii="宋体" w:eastAsia="宋体" w:hAnsi="宋体" w:cs="Times New Roman" w:hint="eastAsia"/>
      <w:b/>
      <w:bCs/>
      <w:kern w:val="0"/>
      <w:sz w:val="24"/>
      <w:szCs w:val="27"/>
    </w:rPr>
  </w:style>
  <w:style w:type="character" w:customStyle="1" w:styleId="3Char">
    <w:name w:val="标题 3 Char"/>
    <w:link w:val="3"/>
    <w:rPr>
      <w:rFonts w:ascii="宋体" w:eastAsia="宋体" w:hAnsi="宋体" w:cs="Times New Roman" w:hint="eastAsia"/>
      <w:b/>
      <w:bCs/>
      <w:kern w:val="0"/>
      <w:sz w:val="27"/>
      <w:szCs w:val="27"/>
    </w:rPr>
  </w:style>
  <w:style w:type="character" w:customStyle="1" w:styleId="6Char">
    <w:name w:val="标题 6 Char"/>
    <w:link w:val="6"/>
    <w:rPr>
      <w:rFonts w:ascii="Arial" w:eastAsia="黑体" w:hAnsi="Arial"/>
      <w:b/>
      <w:sz w:val="24"/>
    </w:rPr>
  </w:style>
  <w:style w:type="character" w:customStyle="1" w:styleId="7Char">
    <w:name w:val="标题 7 Char"/>
    <w:link w:val="7"/>
    <w:rPr>
      <w:b/>
      <w:sz w:val="24"/>
    </w:rPr>
  </w:style>
  <w:style w:type="character" w:customStyle="1" w:styleId="8Char">
    <w:name w:val="标题 8 Char"/>
    <w:link w:val="8"/>
    <w:rPr>
      <w:rFonts w:ascii="Arial" w:eastAsia="黑体"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sco.org.cn/cn/index.aspx" TargetMode="External"/><Relationship Id="rId13" Type="http://schemas.openxmlformats.org/officeDocument/2006/relationships/hyperlink" Target="http://www.csco.org.cn/cn/index.aspx"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sco.org.cn/cn/index.aspx" TargetMode="External"/><Relationship Id="rId12" Type="http://schemas.openxmlformats.org/officeDocument/2006/relationships/hyperlink" Target="http://www.csco.org.cn/cn/index.aspx" TargetMode="External"/><Relationship Id="rId17" Type="http://schemas.openxmlformats.org/officeDocument/2006/relationships/hyperlink" Target="http://www.accessdata.fda.gov/drugsatfda_docs/nda/2015/208065Orig1s000ClinPharmR.pdf" TargetMode="External"/><Relationship Id="rId2" Type="http://schemas.openxmlformats.org/officeDocument/2006/relationships/styles" Target="styles.xml"/><Relationship Id="rId16" Type="http://schemas.openxmlformats.org/officeDocument/2006/relationships/hyperlink" Target="http://www.accessdata.fda.gov/drugsatfda_docs/nda/2013/201292Orig1s000ClinPharmR.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co.org.cn/cn/index.aspx" TargetMode="External"/><Relationship Id="rId5" Type="http://schemas.openxmlformats.org/officeDocument/2006/relationships/footnotes" Target="footnotes.xml"/><Relationship Id="rId15" Type="http://schemas.openxmlformats.org/officeDocument/2006/relationships/hyperlink" Target="http://www.csco.org.cn/cn/index.aspx" TargetMode="External"/><Relationship Id="rId10" Type="http://schemas.openxmlformats.org/officeDocument/2006/relationships/hyperlink" Target="http://www.csco.org.cn/cn/index.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sco.org.cn/cn/index.aspx" TargetMode="External"/><Relationship Id="rId14" Type="http://schemas.openxmlformats.org/officeDocument/2006/relationships/hyperlink" Target="http://www.csco.org.cn/cn/index.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5029</Words>
  <Characters>28668</Characters>
  <Application>Microsoft Office Word</Application>
  <DocSecurity>0</DocSecurity>
  <Lines>238</Lines>
  <Paragraphs>67</Paragraphs>
  <ScaleCrop>false</ScaleCrop>
  <Company/>
  <LinksUpToDate>false</LinksUpToDate>
  <CharactersWithSpaces>33630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张述耀</dc:creator>
  <cp:lastModifiedBy>aa</cp:lastModifiedBy>
  <cp:revision>26</cp:revision>
  <dcterms:created xsi:type="dcterms:W3CDTF">2022-04-03T08:35:00Z</dcterms:created>
  <dcterms:modified xsi:type="dcterms:W3CDTF">2022-06-03T04:27:00Z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319D0DA2B93541189EC2607CA358105D</vt:lpwstr>
  </property>
</Properties>
</file>