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299" w:rsidRDefault="000B2FC6">
      <w:pPr>
        <w:jc w:val="center"/>
        <w:rPr>
          <w:rFonts w:ascii="Times New Roman" w:eastAsia="宋体" w:hAnsi="Times New Roman" w:cs="Times New Roman"/>
          <w:b/>
          <w:bCs/>
          <w:sz w:val="40"/>
          <w:szCs w:val="40"/>
        </w:rPr>
      </w:pPr>
      <w:r>
        <w:rPr>
          <w:rFonts w:ascii="Times New Roman" w:eastAsia="宋体" w:hAnsi="Times New Roman" w:cs="Times New Roman" w:hint="eastAsia"/>
          <w:b/>
          <w:bCs/>
          <w:sz w:val="40"/>
          <w:szCs w:val="40"/>
        </w:rPr>
        <w:t>广东省质子泵抑制剂口服剂快速卫生评价专家共识</w:t>
      </w:r>
    </w:p>
    <w:p w:rsidR="00B0159B" w:rsidRDefault="00B0159B" w:rsidP="00B0159B">
      <w:pPr>
        <w:jc w:val="center"/>
        <w:rPr>
          <w:rFonts w:ascii="Times New Roman" w:eastAsia="宋体" w:hAnsi="Times New Roman" w:cs="Times New Roman"/>
          <w:b/>
          <w:bCs/>
          <w:sz w:val="40"/>
          <w:szCs w:val="40"/>
        </w:rPr>
      </w:pPr>
      <w:r w:rsidRPr="00B0159B">
        <w:rPr>
          <w:rFonts w:ascii="Times New Roman" w:eastAsia="仿宋" w:hAnsi="Times New Roman" w:cs="Times New Roman"/>
          <w:sz w:val="28"/>
          <w:szCs w:val="28"/>
        </w:rPr>
        <w:t>（广东省药学会</w:t>
      </w:r>
      <w:r w:rsidRPr="00B0159B">
        <w:rPr>
          <w:rFonts w:ascii="Times New Roman" w:eastAsia="仿宋" w:hAnsi="Times New Roman" w:cs="Times New Roman" w:hint="eastAsia"/>
          <w:sz w:val="28"/>
          <w:szCs w:val="28"/>
        </w:rPr>
        <w:t>2022</w:t>
      </w:r>
      <w:r w:rsidRPr="00B0159B">
        <w:rPr>
          <w:rFonts w:ascii="Times New Roman" w:eastAsia="仿宋" w:hAnsi="Times New Roman" w:cs="Times New Roman" w:hint="eastAsia"/>
          <w:sz w:val="28"/>
          <w:szCs w:val="28"/>
        </w:rPr>
        <w:t>年</w:t>
      </w:r>
      <w:r w:rsidRPr="00B0159B">
        <w:rPr>
          <w:rFonts w:ascii="Times New Roman" w:eastAsia="仿宋" w:hAnsi="Times New Roman" w:cs="Times New Roman" w:hint="eastAsia"/>
          <w:sz w:val="28"/>
          <w:szCs w:val="28"/>
        </w:rPr>
        <w:t>8</w:t>
      </w:r>
      <w:r w:rsidRPr="00B0159B">
        <w:rPr>
          <w:rFonts w:ascii="Times New Roman" w:eastAsia="仿宋" w:hAnsi="Times New Roman" w:cs="Times New Roman" w:hint="eastAsia"/>
          <w:sz w:val="28"/>
          <w:szCs w:val="28"/>
        </w:rPr>
        <w:t>月</w:t>
      </w:r>
      <w:r w:rsidRPr="00B0159B">
        <w:rPr>
          <w:rFonts w:ascii="Times New Roman" w:eastAsia="仿宋" w:hAnsi="Times New Roman" w:cs="Times New Roman" w:hint="eastAsia"/>
          <w:sz w:val="28"/>
          <w:szCs w:val="28"/>
        </w:rPr>
        <w:t>1</w:t>
      </w:r>
      <w:r>
        <w:rPr>
          <w:rFonts w:ascii="Times New Roman" w:eastAsia="仿宋" w:hAnsi="Times New Roman" w:cs="Times New Roman"/>
          <w:sz w:val="28"/>
          <w:szCs w:val="28"/>
        </w:rPr>
        <w:t>3</w:t>
      </w:r>
      <w:r w:rsidRPr="00B0159B">
        <w:rPr>
          <w:rFonts w:ascii="Times New Roman" w:eastAsia="仿宋" w:hAnsi="Times New Roman" w:cs="Times New Roman" w:hint="eastAsia"/>
          <w:sz w:val="28"/>
          <w:szCs w:val="28"/>
        </w:rPr>
        <w:t>日发布）</w:t>
      </w:r>
    </w:p>
    <w:p w:rsidR="00B0159B" w:rsidRDefault="00B0159B">
      <w:pPr>
        <w:snapToGrid w:val="0"/>
        <w:rPr>
          <w:rFonts w:ascii="Times New Roman" w:eastAsia="仿宋" w:hAnsi="Times New Roman" w:cs="Times New Roman"/>
          <w:b/>
          <w:bCs/>
          <w:sz w:val="28"/>
          <w:szCs w:val="28"/>
        </w:rPr>
      </w:pPr>
    </w:p>
    <w:p w:rsidR="00095299" w:rsidRDefault="000B2FC6">
      <w:pPr>
        <w:snapToGrid w:val="0"/>
        <w:rPr>
          <w:rFonts w:ascii="Times New Roman" w:eastAsia="仿宋" w:hAnsi="Times New Roman" w:cs="Times New Roman"/>
          <w:b/>
          <w:bCs/>
          <w:sz w:val="28"/>
          <w:szCs w:val="28"/>
        </w:rPr>
      </w:pPr>
      <w:r>
        <w:rPr>
          <w:rFonts w:ascii="Times New Roman" w:eastAsia="仿宋" w:hAnsi="Times New Roman" w:cs="Times New Roman" w:hint="eastAsia"/>
          <w:b/>
          <w:bCs/>
          <w:sz w:val="28"/>
          <w:szCs w:val="28"/>
        </w:rPr>
        <w:t xml:space="preserve">1 </w:t>
      </w:r>
      <w:r>
        <w:rPr>
          <w:rFonts w:ascii="Times New Roman" w:eastAsia="仿宋" w:hAnsi="Times New Roman" w:cs="Times New Roman" w:hint="eastAsia"/>
          <w:b/>
          <w:bCs/>
          <w:sz w:val="28"/>
          <w:szCs w:val="28"/>
        </w:rPr>
        <w:t>质子泵抑制剂口服剂快速卫生评价背景</w:t>
      </w:r>
    </w:p>
    <w:p w:rsidR="00095299" w:rsidRDefault="000B2FC6">
      <w:pPr>
        <w:snapToGrid w:val="0"/>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随着社会的变革及环境的变化，人们的起居生活变得不规律</w:t>
      </w:r>
      <w:r>
        <w:rPr>
          <w:rFonts w:ascii="Times New Roman" w:eastAsia="仿宋" w:hAnsi="Times New Roman" w:cs="Times New Roman" w:hint="eastAsia"/>
          <w:sz w:val="28"/>
          <w:szCs w:val="28"/>
        </w:rPr>
        <w:t>，</w:t>
      </w:r>
      <w:r>
        <w:rPr>
          <w:rFonts w:ascii="Times New Roman" w:eastAsia="仿宋" w:hAnsi="Times New Roman" w:cs="Times New Roman"/>
          <w:sz w:val="28"/>
          <w:szCs w:val="28"/>
        </w:rPr>
        <w:t>饮食结构也越来越复杂化</w:t>
      </w:r>
      <w:r>
        <w:rPr>
          <w:rFonts w:ascii="Times New Roman" w:eastAsia="仿宋" w:hAnsi="Times New Roman" w:cs="Times New Roman" w:hint="eastAsia"/>
          <w:sz w:val="28"/>
          <w:szCs w:val="28"/>
        </w:rPr>
        <w:t>和</w:t>
      </w:r>
      <w:r>
        <w:rPr>
          <w:rFonts w:ascii="Times New Roman" w:eastAsia="仿宋" w:hAnsi="Times New Roman" w:cs="Times New Roman"/>
          <w:sz w:val="28"/>
          <w:szCs w:val="28"/>
        </w:rPr>
        <w:t>多元化。各种刺激性因素如药物刺激、吸烟、酗酒、情绪波动、精神紧张等，随之而来的消化性疾病患者也越来越多，目前已经成为一种多发病</w:t>
      </w:r>
      <w:r>
        <w:rPr>
          <w:rFonts w:ascii="Times New Roman" w:eastAsia="仿宋" w:hAnsi="Times New Roman" w:cs="Times New Roman"/>
          <w:sz w:val="28"/>
          <w:szCs w:val="28"/>
          <w:vertAlign w:val="superscript"/>
        </w:rPr>
        <w:t>[1]</w:t>
      </w:r>
      <w:r>
        <w:rPr>
          <w:rFonts w:ascii="Times New Roman" w:eastAsia="仿宋" w:hAnsi="Times New Roman" w:cs="Times New Roman"/>
          <w:sz w:val="28"/>
          <w:szCs w:val="28"/>
        </w:rPr>
        <w:t>。质子泵抑制剂（</w:t>
      </w:r>
      <w:r>
        <w:rPr>
          <w:rFonts w:ascii="Times New Roman" w:eastAsia="仿宋" w:hAnsi="Times New Roman" w:cs="Times New Roman"/>
          <w:sz w:val="28"/>
          <w:szCs w:val="28"/>
        </w:rPr>
        <w:t>Proton Pump Inhibitors</w:t>
      </w:r>
      <w:r>
        <w:rPr>
          <w:rFonts w:ascii="Times New Roman" w:eastAsia="仿宋" w:hAnsi="Times New Roman" w:cs="Times New Roman"/>
          <w:sz w:val="28"/>
          <w:szCs w:val="28"/>
        </w:rPr>
        <w:t>，</w:t>
      </w:r>
      <w:r>
        <w:rPr>
          <w:rFonts w:ascii="Times New Roman" w:eastAsia="仿宋" w:hAnsi="Times New Roman" w:cs="Times New Roman"/>
          <w:sz w:val="28"/>
          <w:szCs w:val="28"/>
        </w:rPr>
        <w:t>PPIs</w:t>
      </w:r>
      <w:r>
        <w:rPr>
          <w:rFonts w:ascii="Times New Roman" w:eastAsia="仿宋" w:hAnsi="Times New Roman" w:cs="Times New Roman"/>
          <w:sz w:val="28"/>
          <w:szCs w:val="28"/>
        </w:rPr>
        <w:t>）广泛用于治疗急、慢性消化系统酸相关性疾病，包括胃食管反流病、卓</w:t>
      </w:r>
      <w:r>
        <w:rPr>
          <w:rFonts w:ascii="Times New Roman" w:eastAsia="仿宋" w:hAnsi="Times New Roman" w:cs="Times New Roman"/>
          <w:sz w:val="28"/>
          <w:szCs w:val="28"/>
        </w:rPr>
        <w:t>-</w:t>
      </w:r>
      <w:r>
        <w:rPr>
          <w:rFonts w:ascii="Times New Roman" w:eastAsia="仿宋" w:hAnsi="Times New Roman" w:cs="Times New Roman"/>
          <w:sz w:val="28"/>
          <w:szCs w:val="28"/>
        </w:rPr>
        <w:t>艾综合征、消化性溃疡、上消化道出血及相关疾病，根除幽门螺杆菌感染等</w:t>
      </w:r>
      <w:r>
        <w:rPr>
          <w:rFonts w:ascii="Times New Roman" w:eastAsia="仿宋" w:hAnsi="Times New Roman" w:cs="Times New Roman"/>
          <w:sz w:val="28"/>
          <w:szCs w:val="28"/>
          <w:vertAlign w:val="superscript"/>
        </w:rPr>
        <w:t>[2-</w:t>
      </w:r>
      <w:r>
        <w:rPr>
          <w:rFonts w:ascii="Times New Roman" w:eastAsia="仿宋" w:hAnsi="Times New Roman" w:cs="Times New Roman" w:hint="eastAsia"/>
          <w:sz w:val="28"/>
          <w:szCs w:val="28"/>
          <w:vertAlign w:val="superscript"/>
        </w:rPr>
        <w:t>5</w:t>
      </w:r>
      <w:r>
        <w:rPr>
          <w:rFonts w:ascii="Times New Roman" w:eastAsia="仿宋" w:hAnsi="Times New Roman" w:cs="Times New Roman"/>
          <w:sz w:val="28"/>
          <w:szCs w:val="28"/>
          <w:vertAlign w:val="superscript"/>
        </w:rPr>
        <w:t>]</w:t>
      </w:r>
      <w:r>
        <w:rPr>
          <w:rFonts w:ascii="Times New Roman" w:eastAsia="仿宋" w:hAnsi="Times New Roman" w:cs="Times New Roman"/>
          <w:sz w:val="28"/>
          <w:szCs w:val="28"/>
        </w:rPr>
        <w:t>。</w:t>
      </w:r>
    </w:p>
    <w:p w:rsidR="00095299" w:rsidRDefault="000B2FC6">
      <w:pPr>
        <w:snapToGrid w:val="0"/>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近年来，</w:t>
      </w:r>
      <w:r>
        <w:rPr>
          <w:rFonts w:ascii="Times New Roman" w:eastAsia="仿宋" w:hAnsi="Times New Roman" w:cs="Times New Roman" w:hint="eastAsia"/>
          <w:sz w:val="28"/>
          <w:szCs w:val="28"/>
        </w:rPr>
        <w:t>PPIs</w:t>
      </w:r>
      <w:r>
        <w:rPr>
          <w:rFonts w:ascii="Times New Roman" w:eastAsia="仿宋" w:hAnsi="Times New Roman" w:cs="Times New Roman"/>
          <w:sz w:val="28"/>
          <w:szCs w:val="28"/>
        </w:rPr>
        <w:t>的临床应用存在超适应证、超剂量、超疗程用药以及药物联合使用不当等情况，可能增加患者用药的风险以及经济负担</w:t>
      </w:r>
      <w:r>
        <w:rPr>
          <w:rFonts w:ascii="Times New Roman" w:eastAsia="仿宋" w:hAnsi="Times New Roman" w:cs="Times New Roman"/>
          <w:sz w:val="28"/>
          <w:szCs w:val="28"/>
          <w:vertAlign w:val="superscript"/>
        </w:rPr>
        <w:t>[2-4]</w:t>
      </w:r>
      <w:r>
        <w:rPr>
          <w:rFonts w:ascii="Times New Roman" w:eastAsia="仿宋" w:hAnsi="Times New Roman" w:cs="Times New Roman"/>
          <w:sz w:val="28"/>
          <w:szCs w:val="28"/>
        </w:rPr>
        <w:t>。</w:t>
      </w:r>
      <w:r>
        <w:rPr>
          <w:rFonts w:ascii="Times New Roman" w:eastAsia="仿宋" w:hAnsi="Times New Roman" w:cs="Times New Roman"/>
          <w:sz w:val="28"/>
          <w:szCs w:val="28"/>
        </w:rPr>
        <w:t>2020</w:t>
      </w:r>
      <w:r>
        <w:rPr>
          <w:rFonts w:ascii="Times New Roman" w:eastAsia="仿宋" w:hAnsi="Times New Roman" w:cs="Times New Roman"/>
          <w:sz w:val="28"/>
          <w:szCs w:val="28"/>
        </w:rPr>
        <w:t>年</w:t>
      </w:r>
      <w:r>
        <w:rPr>
          <w:rFonts w:ascii="Times New Roman" w:eastAsia="仿宋" w:hAnsi="Times New Roman" w:cs="Times New Roman"/>
          <w:sz w:val="28"/>
          <w:szCs w:val="28"/>
        </w:rPr>
        <w:t>12</w:t>
      </w:r>
      <w:r>
        <w:rPr>
          <w:rFonts w:ascii="Times New Roman" w:eastAsia="仿宋" w:hAnsi="Times New Roman" w:cs="Times New Roman"/>
          <w:sz w:val="28"/>
          <w:szCs w:val="28"/>
        </w:rPr>
        <w:t>月</w:t>
      </w:r>
      <w:r>
        <w:rPr>
          <w:rFonts w:ascii="Times New Roman" w:eastAsia="仿宋" w:hAnsi="Times New Roman" w:cs="Times New Roman"/>
          <w:sz w:val="28"/>
          <w:szCs w:val="28"/>
        </w:rPr>
        <w:t>3</w:t>
      </w:r>
      <w:r>
        <w:rPr>
          <w:rFonts w:ascii="Times New Roman" w:eastAsia="仿宋" w:hAnsi="Times New Roman" w:cs="Times New Roman"/>
          <w:sz w:val="28"/>
          <w:szCs w:val="28"/>
        </w:rPr>
        <w:t>日国家卫生健康委为进一步规范</w:t>
      </w:r>
      <w:r>
        <w:rPr>
          <w:rFonts w:ascii="Times New Roman" w:eastAsia="仿宋" w:hAnsi="Times New Roman" w:cs="Times New Roman" w:hint="eastAsia"/>
          <w:sz w:val="28"/>
          <w:szCs w:val="28"/>
        </w:rPr>
        <w:t>PPIs</w:t>
      </w:r>
      <w:r>
        <w:rPr>
          <w:rFonts w:ascii="Times New Roman" w:eastAsia="仿宋" w:hAnsi="Times New Roman" w:cs="Times New Roman"/>
          <w:sz w:val="28"/>
          <w:szCs w:val="28"/>
        </w:rPr>
        <w:t>的临床应用，促进合理用药，组织国家卫生健康委合理用药专家委员会牵头制定了《质子泵抑制剂临床应用指导原则（</w:t>
      </w:r>
      <w:r>
        <w:rPr>
          <w:rFonts w:ascii="Times New Roman" w:eastAsia="仿宋" w:hAnsi="Times New Roman" w:cs="Times New Roman"/>
          <w:sz w:val="28"/>
          <w:szCs w:val="28"/>
        </w:rPr>
        <w:t>2020</w:t>
      </w:r>
      <w:r>
        <w:rPr>
          <w:rFonts w:ascii="Times New Roman" w:eastAsia="仿宋" w:hAnsi="Times New Roman" w:cs="Times New Roman"/>
          <w:sz w:val="28"/>
          <w:szCs w:val="28"/>
        </w:rPr>
        <w:t>年版）》（以下简称</w:t>
      </w:r>
      <w:r>
        <w:rPr>
          <w:rFonts w:ascii="Times New Roman" w:eastAsia="仿宋" w:hAnsi="Times New Roman" w:cs="Times New Roman"/>
          <w:sz w:val="28"/>
          <w:szCs w:val="28"/>
        </w:rPr>
        <w:t>“</w:t>
      </w:r>
      <w:r>
        <w:rPr>
          <w:rFonts w:ascii="Times New Roman" w:eastAsia="仿宋" w:hAnsi="Times New Roman" w:cs="Times New Roman"/>
          <w:sz w:val="28"/>
          <w:szCs w:val="28"/>
        </w:rPr>
        <w:t>《指导原则》</w:t>
      </w:r>
      <w:r>
        <w:rPr>
          <w:rFonts w:ascii="Times New Roman" w:eastAsia="仿宋" w:hAnsi="Times New Roman" w:cs="Times New Roman"/>
          <w:sz w:val="28"/>
          <w:szCs w:val="28"/>
        </w:rPr>
        <w:t>”</w:t>
      </w:r>
      <w:r>
        <w:rPr>
          <w:rFonts w:ascii="Times New Roman" w:eastAsia="仿宋" w:hAnsi="Times New Roman" w:cs="Times New Roman"/>
          <w:sz w:val="28"/>
          <w:szCs w:val="28"/>
        </w:rPr>
        <w:t>）</w:t>
      </w:r>
      <w:r>
        <w:rPr>
          <w:rFonts w:ascii="Times New Roman" w:eastAsia="仿宋" w:hAnsi="Times New Roman" w:cs="Times New Roman"/>
          <w:sz w:val="28"/>
          <w:szCs w:val="28"/>
          <w:vertAlign w:val="superscript"/>
        </w:rPr>
        <w:t>[2]</w:t>
      </w:r>
      <w:r>
        <w:rPr>
          <w:rFonts w:ascii="Times New Roman" w:eastAsia="仿宋" w:hAnsi="Times New Roman" w:cs="Times New Roman"/>
          <w:sz w:val="28"/>
          <w:szCs w:val="28"/>
        </w:rPr>
        <w:t>。</w:t>
      </w:r>
      <w:r>
        <w:rPr>
          <w:rFonts w:ascii="Times New Roman" w:eastAsia="仿宋" w:hAnsi="Times New Roman" w:cs="Times New Roman"/>
          <w:sz w:val="28"/>
          <w:szCs w:val="28"/>
        </w:rPr>
        <w:t>2021</w:t>
      </w:r>
      <w:r>
        <w:rPr>
          <w:rFonts w:ascii="Times New Roman" w:eastAsia="仿宋" w:hAnsi="Times New Roman" w:cs="Times New Roman"/>
          <w:sz w:val="28"/>
          <w:szCs w:val="28"/>
        </w:rPr>
        <w:t>年</w:t>
      </w:r>
      <w:r>
        <w:rPr>
          <w:rFonts w:ascii="Times New Roman" w:eastAsia="仿宋" w:hAnsi="Times New Roman" w:cs="Times New Roman"/>
          <w:sz w:val="28"/>
          <w:szCs w:val="28"/>
        </w:rPr>
        <w:t>9</w:t>
      </w:r>
      <w:r>
        <w:rPr>
          <w:rFonts w:ascii="Times New Roman" w:eastAsia="仿宋" w:hAnsi="Times New Roman" w:cs="Times New Roman"/>
          <w:sz w:val="28"/>
          <w:szCs w:val="28"/>
        </w:rPr>
        <w:t>月</w:t>
      </w:r>
      <w:r>
        <w:rPr>
          <w:rFonts w:ascii="Times New Roman" w:eastAsia="仿宋" w:hAnsi="Times New Roman" w:cs="Times New Roman"/>
          <w:sz w:val="28"/>
          <w:szCs w:val="28"/>
        </w:rPr>
        <w:t>3</w:t>
      </w:r>
      <w:r>
        <w:rPr>
          <w:rFonts w:ascii="Times New Roman" w:eastAsia="仿宋" w:hAnsi="Times New Roman" w:cs="Times New Roman"/>
          <w:sz w:val="28"/>
          <w:szCs w:val="28"/>
        </w:rPr>
        <w:t>日国家卫生健康委在《国家重点监控合理用药药品目录调整工作规程》的通知中指出纳入目录管理的药品应当是临床使用不合理问题较多、使用金额异常偏高、对用药合理性影响较大的药物，重点包括</w:t>
      </w:r>
      <w:r>
        <w:rPr>
          <w:rFonts w:ascii="Times New Roman" w:eastAsia="仿宋" w:hAnsi="Times New Roman" w:cs="Times New Roman" w:hint="eastAsia"/>
          <w:sz w:val="28"/>
          <w:szCs w:val="28"/>
        </w:rPr>
        <w:t>PPIs</w:t>
      </w:r>
      <w:r>
        <w:rPr>
          <w:rFonts w:ascii="Times New Roman" w:eastAsia="仿宋" w:hAnsi="Times New Roman" w:cs="Times New Roman"/>
          <w:sz w:val="28"/>
          <w:szCs w:val="28"/>
        </w:rPr>
        <w:t>等</w:t>
      </w:r>
      <w:r>
        <w:rPr>
          <w:rFonts w:ascii="Times New Roman" w:eastAsia="仿宋" w:hAnsi="Times New Roman" w:cs="Times New Roman"/>
          <w:sz w:val="28"/>
          <w:szCs w:val="28"/>
          <w:vertAlign w:val="superscript"/>
        </w:rPr>
        <w:t>[</w:t>
      </w:r>
      <w:r>
        <w:rPr>
          <w:rFonts w:ascii="Times New Roman" w:eastAsia="仿宋" w:hAnsi="Times New Roman" w:cs="Times New Roman" w:hint="eastAsia"/>
          <w:sz w:val="28"/>
          <w:szCs w:val="28"/>
          <w:vertAlign w:val="superscript"/>
        </w:rPr>
        <w:t>6</w:t>
      </w:r>
      <w:r>
        <w:rPr>
          <w:rFonts w:ascii="Times New Roman" w:eastAsia="仿宋" w:hAnsi="Times New Roman" w:cs="Times New Roman"/>
          <w:sz w:val="28"/>
          <w:szCs w:val="28"/>
          <w:vertAlign w:val="superscript"/>
        </w:rPr>
        <w:t>]</w:t>
      </w:r>
      <w:r>
        <w:rPr>
          <w:rFonts w:ascii="Times New Roman" w:eastAsia="仿宋" w:hAnsi="Times New Roman" w:cs="Times New Roman"/>
          <w:sz w:val="28"/>
          <w:szCs w:val="28"/>
        </w:rPr>
        <w:t>。</w:t>
      </w:r>
      <w:r>
        <w:rPr>
          <w:rFonts w:ascii="Times New Roman" w:eastAsia="仿宋" w:hAnsi="Times New Roman" w:cs="Times New Roman"/>
          <w:sz w:val="28"/>
          <w:szCs w:val="28"/>
        </w:rPr>
        <w:t>2021</w:t>
      </w:r>
      <w:r>
        <w:rPr>
          <w:rFonts w:ascii="Times New Roman" w:eastAsia="仿宋" w:hAnsi="Times New Roman" w:cs="Times New Roman"/>
          <w:sz w:val="28"/>
          <w:szCs w:val="28"/>
        </w:rPr>
        <w:t>年</w:t>
      </w:r>
      <w:r>
        <w:rPr>
          <w:rFonts w:ascii="Times New Roman" w:eastAsia="仿宋" w:hAnsi="Times New Roman" w:cs="Times New Roman"/>
          <w:sz w:val="28"/>
          <w:szCs w:val="28"/>
        </w:rPr>
        <w:t>12</w:t>
      </w:r>
      <w:r>
        <w:rPr>
          <w:rFonts w:ascii="Times New Roman" w:eastAsia="仿宋" w:hAnsi="Times New Roman" w:cs="Times New Roman"/>
          <w:sz w:val="28"/>
          <w:szCs w:val="28"/>
        </w:rPr>
        <w:t>月</w:t>
      </w:r>
      <w:r>
        <w:rPr>
          <w:rFonts w:ascii="Times New Roman" w:eastAsia="仿宋" w:hAnsi="Times New Roman" w:cs="Times New Roman"/>
          <w:sz w:val="28"/>
          <w:szCs w:val="28"/>
        </w:rPr>
        <w:t>3</w:t>
      </w:r>
      <w:r>
        <w:rPr>
          <w:rFonts w:ascii="Times New Roman" w:eastAsia="仿宋" w:hAnsi="Times New Roman" w:cs="Times New Roman"/>
          <w:sz w:val="28"/>
          <w:szCs w:val="28"/>
        </w:rPr>
        <w:t>日国家卫生健康委药政工作总结及</w:t>
      </w:r>
      <w:r>
        <w:rPr>
          <w:rFonts w:ascii="Times New Roman" w:eastAsia="仿宋" w:hAnsi="Times New Roman" w:cs="Times New Roman" w:hint="eastAsia"/>
          <w:sz w:val="28"/>
          <w:szCs w:val="28"/>
        </w:rPr>
        <w:t>2022</w:t>
      </w:r>
      <w:r>
        <w:rPr>
          <w:rFonts w:ascii="Times New Roman" w:eastAsia="仿宋" w:hAnsi="Times New Roman" w:cs="Times New Roman" w:hint="eastAsia"/>
          <w:sz w:val="28"/>
          <w:szCs w:val="28"/>
        </w:rPr>
        <w:t>年</w:t>
      </w:r>
      <w:r>
        <w:rPr>
          <w:rFonts w:ascii="Times New Roman" w:eastAsia="仿宋" w:hAnsi="Times New Roman" w:cs="Times New Roman"/>
          <w:sz w:val="28"/>
          <w:szCs w:val="28"/>
        </w:rPr>
        <w:t>工作展望上明确提出，进一步加强公立医疗机构用药目录遴选和评价工作。多维度评价遴选，促进医疗机构优化用药结构，做好上下级目录衔接，促进科学、合理、安全用药。</w:t>
      </w:r>
      <w:r>
        <w:rPr>
          <w:rFonts w:ascii="Times New Roman" w:eastAsia="仿宋" w:hAnsi="Times New Roman" w:cs="Times New Roman"/>
          <w:sz w:val="28"/>
          <w:szCs w:val="28"/>
        </w:rPr>
        <w:t>PPIs</w:t>
      </w:r>
      <w:r>
        <w:rPr>
          <w:rFonts w:ascii="Times New Roman" w:eastAsia="仿宋" w:hAnsi="Times New Roman" w:cs="Times New Roman"/>
          <w:sz w:val="28"/>
          <w:szCs w:val="28"/>
        </w:rPr>
        <w:t>药物的药理作用存在一定的相似性，但在药学特性、经济性、不良反应等方面仍有差别。为此，开展</w:t>
      </w:r>
      <w:r>
        <w:rPr>
          <w:rFonts w:ascii="Times New Roman" w:eastAsia="仿宋" w:hAnsi="Times New Roman" w:cs="Times New Roman"/>
          <w:sz w:val="28"/>
          <w:szCs w:val="28"/>
        </w:rPr>
        <w:t>PPIs</w:t>
      </w:r>
      <w:r>
        <w:rPr>
          <w:rFonts w:ascii="Times New Roman" w:eastAsia="仿宋" w:hAnsi="Times New Roman" w:cs="Times New Roman"/>
          <w:sz w:val="28"/>
          <w:szCs w:val="28"/>
        </w:rPr>
        <w:t>的快速卫生评估。</w:t>
      </w:r>
    </w:p>
    <w:p w:rsidR="00095299" w:rsidRDefault="000B2FC6">
      <w:pPr>
        <w:snapToGrid w:val="0"/>
        <w:rPr>
          <w:rFonts w:ascii="Times New Roman" w:eastAsia="仿宋" w:hAnsi="Times New Roman" w:cs="Times New Roman"/>
          <w:b/>
          <w:bCs/>
          <w:sz w:val="28"/>
          <w:szCs w:val="28"/>
        </w:rPr>
      </w:pPr>
      <w:r>
        <w:rPr>
          <w:rFonts w:ascii="Times New Roman" w:eastAsia="仿宋" w:hAnsi="Times New Roman" w:cs="Times New Roman" w:hint="eastAsia"/>
          <w:b/>
          <w:bCs/>
          <w:sz w:val="28"/>
          <w:szCs w:val="28"/>
        </w:rPr>
        <w:t xml:space="preserve">2 </w:t>
      </w:r>
      <w:r>
        <w:rPr>
          <w:rFonts w:ascii="Times New Roman" w:eastAsia="仿宋" w:hAnsi="Times New Roman" w:cs="Times New Roman" w:hint="eastAsia"/>
          <w:b/>
          <w:bCs/>
          <w:sz w:val="28"/>
          <w:szCs w:val="28"/>
        </w:rPr>
        <w:t>质子泵抑制剂口服剂快速卫生评价方法与目的</w:t>
      </w:r>
    </w:p>
    <w:p w:rsidR="00095299" w:rsidRDefault="000B2FC6">
      <w:pPr>
        <w:snapToGrid w:val="0"/>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本文基于《中国医疗机构药品评价与选择快速指南》（以下简称</w:t>
      </w:r>
      <w:r>
        <w:rPr>
          <w:rFonts w:ascii="Times New Roman" w:eastAsia="仿宋" w:hAnsi="Times New Roman" w:cs="Times New Roman"/>
          <w:sz w:val="28"/>
          <w:szCs w:val="28"/>
        </w:rPr>
        <w:t>“</w:t>
      </w:r>
      <w:r>
        <w:rPr>
          <w:rFonts w:ascii="Times New Roman" w:eastAsia="仿宋" w:hAnsi="Times New Roman" w:cs="Times New Roman"/>
          <w:sz w:val="28"/>
          <w:szCs w:val="28"/>
        </w:rPr>
        <w:t>快速指南</w:t>
      </w:r>
      <w:r>
        <w:rPr>
          <w:rFonts w:ascii="Times New Roman" w:eastAsia="仿宋" w:hAnsi="Times New Roman" w:cs="Times New Roman"/>
          <w:sz w:val="28"/>
          <w:szCs w:val="28"/>
        </w:rPr>
        <w:t>”</w:t>
      </w:r>
      <w:r>
        <w:rPr>
          <w:rFonts w:ascii="Times New Roman" w:eastAsia="仿宋" w:hAnsi="Times New Roman" w:cs="Times New Roman"/>
          <w:sz w:val="28"/>
          <w:szCs w:val="28"/>
        </w:rPr>
        <w:t>）</w:t>
      </w:r>
      <w:r>
        <w:rPr>
          <w:rFonts w:ascii="Times New Roman" w:eastAsia="仿宋" w:hAnsi="Times New Roman" w:cs="Times New Roman"/>
          <w:sz w:val="28"/>
          <w:szCs w:val="28"/>
          <w:vertAlign w:val="superscript"/>
        </w:rPr>
        <w:t>[</w:t>
      </w:r>
      <w:r>
        <w:rPr>
          <w:rFonts w:ascii="Times New Roman" w:eastAsia="仿宋" w:hAnsi="Times New Roman" w:cs="Times New Roman" w:hint="eastAsia"/>
          <w:sz w:val="28"/>
          <w:szCs w:val="28"/>
          <w:vertAlign w:val="superscript"/>
        </w:rPr>
        <w:t>7</w:t>
      </w:r>
      <w:r>
        <w:rPr>
          <w:rFonts w:ascii="Times New Roman" w:eastAsia="仿宋" w:hAnsi="Times New Roman" w:cs="Times New Roman"/>
          <w:sz w:val="28"/>
          <w:szCs w:val="28"/>
          <w:vertAlign w:val="superscript"/>
        </w:rPr>
        <w:t>]</w:t>
      </w:r>
      <w:r>
        <w:rPr>
          <w:rFonts w:ascii="Times New Roman" w:eastAsia="仿宋" w:hAnsi="Times New Roman" w:cs="Times New Roman"/>
          <w:sz w:val="28"/>
          <w:szCs w:val="28"/>
        </w:rPr>
        <w:t>，从药学特性、安全性、有效性、经济性、其他属性五个方面对</w:t>
      </w:r>
      <w:r>
        <w:rPr>
          <w:rFonts w:ascii="Times New Roman" w:eastAsia="仿宋" w:hAnsi="Times New Roman" w:cs="Times New Roman"/>
          <w:sz w:val="28"/>
          <w:szCs w:val="28"/>
        </w:rPr>
        <w:t>PPIs</w:t>
      </w:r>
      <w:r>
        <w:rPr>
          <w:rFonts w:ascii="Times New Roman" w:eastAsia="仿宋" w:hAnsi="Times New Roman" w:cs="Times New Roman"/>
          <w:sz w:val="28"/>
          <w:szCs w:val="28"/>
        </w:rPr>
        <w:t>进行量化评估。目的是开展</w:t>
      </w:r>
      <w:r>
        <w:rPr>
          <w:rFonts w:ascii="Times New Roman" w:eastAsia="仿宋" w:hAnsi="Times New Roman" w:cs="Times New Roman"/>
          <w:sz w:val="28"/>
          <w:szCs w:val="28"/>
        </w:rPr>
        <w:t>PPIs</w:t>
      </w:r>
      <w:r>
        <w:rPr>
          <w:rFonts w:ascii="Times New Roman" w:eastAsia="仿宋" w:hAnsi="Times New Roman" w:cs="Times New Roman"/>
          <w:sz w:val="28"/>
          <w:szCs w:val="28"/>
        </w:rPr>
        <w:t>的卫生技术评估，为医院决策者在临床实践中选择药物和合理使用提供依据</w:t>
      </w:r>
      <w:r>
        <w:rPr>
          <w:rFonts w:ascii="Times New Roman" w:eastAsia="仿宋" w:hAnsi="Times New Roman" w:cs="Times New Roman" w:hint="eastAsia"/>
          <w:sz w:val="28"/>
          <w:szCs w:val="28"/>
          <w:vertAlign w:val="superscript"/>
        </w:rPr>
        <w:t>[8,9]</w:t>
      </w:r>
      <w:r>
        <w:rPr>
          <w:rFonts w:ascii="Times New Roman" w:eastAsia="仿宋" w:hAnsi="Times New Roman" w:cs="Times New Roman"/>
          <w:sz w:val="28"/>
          <w:szCs w:val="28"/>
        </w:rPr>
        <w:t>。</w:t>
      </w:r>
    </w:p>
    <w:p w:rsidR="00095299" w:rsidRDefault="000B2FC6">
      <w:pPr>
        <w:snapToGrid w:val="0"/>
        <w:rPr>
          <w:rFonts w:ascii="Times New Roman" w:eastAsia="仿宋" w:hAnsi="Times New Roman" w:cs="Times New Roman"/>
          <w:b/>
          <w:bCs/>
          <w:sz w:val="28"/>
          <w:szCs w:val="28"/>
        </w:rPr>
      </w:pPr>
      <w:r>
        <w:rPr>
          <w:rFonts w:ascii="Times New Roman" w:eastAsia="仿宋" w:hAnsi="Times New Roman" w:cs="Times New Roman" w:hint="eastAsia"/>
          <w:b/>
          <w:bCs/>
          <w:sz w:val="28"/>
          <w:szCs w:val="28"/>
        </w:rPr>
        <w:t xml:space="preserve">3 </w:t>
      </w:r>
      <w:r>
        <w:rPr>
          <w:rFonts w:ascii="Times New Roman" w:eastAsia="仿宋" w:hAnsi="Times New Roman" w:cs="Times New Roman" w:hint="eastAsia"/>
          <w:b/>
          <w:bCs/>
          <w:sz w:val="28"/>
          <w:szCs w:val="28"/>
        </w:rPr>
        <w:t>质子泵抑制剂口服剂的快速卫生评价指标和细则</w:t>
      </w:r>
    </w:p>
    <w:p w:rsidR="00095299" w:rsidRDefault="000B2FC6">
      <w:pPr>
        <w:snapToGrid w:val="0"/>
        <w:rPr>
          <w:rFonts w:ascii="Times New Roman" w:eastAsia="仿宋" w:hAnsi="Times New Roman" w:cs="Times New Roman"/>
          <w:sz w:val="28"/>
          <w:szCs w:val="28"/>
        </w:rPr>
      </w:pPr>
      <w:r>
        <w:rPr>
          <w:rFonts w:ascii="Times New Roman" w:eastAsia="仿宋" w:hAnsi="Times New Roman" w:cs="Times New Roman"/>
          <w:sz w:val="28"/>
          <w:szCs w:val="28"/>
        </w:rPr>
        <w:t>3.1</w:t>
      </w:r>
      <w:r>
        <w:rPr>
          <w:rFonts w:ascii="Times New Roman" w:eastAsia="仿宋" w:hAnsi="Times New Roman" w:cs="Times New Roman"/>
          <w:sz w:val="28"/>
          <w:szCs w:val="28"/>
        </w:rPr>
        <w:t>药学特性（</w:t>
      </w:r>
      <w:r>
        <w:rPr>
          <w:rFonts w:ascii="Times New Roman" w:eastAsia="仿宋" w:hAnsi="Times New Roman" w:cs="Times New Roman"/>
          <w:sz w:val="28"/>
          <w:szCs w:val="28"/>
        </w:rPr>
        <w:t>20</w:t>
      </w:r>
      <w:r>
        <w:rPr>
          <w:rFonts w:ascii="Times New Roman" w:eastAsia="仿宋" w:hAnsi="Times New Roman" w:cs="Times New Roman"/>
          <w:sz w:val="28"/>
          <w:szCs w:val="28"/>
        </w:rPr>
        <w:t>分）</w:t>
      </w:r>
      <w:r>
        <w:rPr>
          <w:rFonts w:ascii="Times New Roman" w:eastAsia="仿宋" w:hAnsi="Times New Roman" w:cs="Times New Roman" w:hint="eastAsia"/>
          <w:sz w:val="28"/>
          <w:szCs w:val="28"/>
        </w:rPr>
        <w:t>：</w:t>
      </w:r>
      <w:r>
        <w:rPr>
          <w:rFonts w:ascii="Times New Roman" w:eastAsia="仿宋" w:hAnsi="Times New Roman" w:cs="Times New Roman"/>
          <w:sz w:val="28"/>
          <w:szCs w:val="28"/>
        </w:rPr>
        <w:t>主要从药品的适应证</w:t>
      </w:r>
      <w:r>
        <w:rPr>
          <w:rFonts w:ascii="Times New Roman" w:eastAsia="仿宋" w:hAnsi="Times New Roman" w:cs="Times New Roman"/>
          <w:sz w:val="28"/>
          <w:szCs w:val="28"/>
        </w:rPr>
        <w:t>(3</w:t>
      </w:r>
      <w:r>
        <w:rPr>
          <w:rFonts w:ascii="Times New Roman" w:eastAsia="仿宋" w:hAnsi="Times New Roman" w:cs="Times New Roman"/>
          <w:sz w:val="28"/>
          <w:szCs w:val="28"/>
        </w:rPr>
        <w:t>分</w:t>
      </w:r>
      <w:r>
        <w:rPr>
          <w:rFonts w:ascii="Times New Roman" w:eastAsia="仿宋" w:hAnsi="Times New Roman" w:cs="Times New Roman"/>
          <w:sz w:val="28"/>
          <w:szCs w:val="28"/>
        </w:rPr>
        <w:t>)</w:t>
      </w:r>
      <w:r>
        <w:rPr>
          <w:rFonts w:ascii="Times New Roman" w:eastAsia="仿宋" w:hAnsi="Times New Roman" w:cs="Times New Roman" w:hint="eastAsia"/>
          <w:sz w:val="28"/>
          <w:szCs w:val="28"/>
        </w:rPr>
        <w:t>、</w:t>
      </w:r>
      <w:r>
        <w:rPr>
          <w:rFonts w:ascii="Times New Roman" w:eastAsia="仿宋" w:hAnsi="Times New Roman" w:cs="Times New Roman"/>
          <w:sz w:val="28"/>
          <w:szCs w:val="28"/>
        </w:rPr>
        <w:t>药理作用</w:t>
      </w:r>
      <w:r>
        <w:rPr>
          <w:rFonts w:ascii="Times New Roman" w:eastAsia="仿宋" w:hAnsi="Times New Roman" w:cs="Times New Roman"/>
          <w:sz w:val="28"/>
          <w:szCs w:val="28"/>
        </w:rPr>
        <w:t>(3</w:t>
      </w:r>
      <w:r>
        <w:rPr>
          <w:rFonts w:ascii="Times New Roman" w:eastAsia="仿宋" w:hAnsi="Times New Roman" w:cs="Times New Roman"/>
          <w:sz w:val="28"/>
          <w:szCs w:val="28"/>
        </w:rPr>
        <w:t>分</w:t>
      </w:r>
      <w:r>
        <w:rPr>
          <w:rFonts w:ascii="Times New Roman" w:eastAsia="仿宋" w:hAnsi="Times New Roman" w:cs="Times New Roman"/>
          <w:sz w:val="28"/>
          <w:szCs w:val="28"/>
        </w:rPr>
        <w:t>)</w:t>
      </w:r>
      <w:r>
        <w:rPr>
          <w:rFonts w:ascii="Times New Roman" w:eastAsia="仿宋" w:hAnsi="Times New Roman" w:cs="Times New Roman"/>
          <w:sz w:val="28"/>
          <w:szCs w:val="28"/>
        </w:rPr>
        <w:t>、体内过程</w:t>
      </w:r>
      <w:r>
        <w:rPr>
          <w:rFonts w:ascii="Times New Roman" w:eastAsia="仿宋" w:hAnsi="Times New Roman" w:cs="Times New Roman"/>
          <w:sz w:val="28"/>
          <w:szCs w:val="28"/>
        </w:rPr>
        <w:t>(3</w:t>
      </w:r>
      <w:r>
        <w:rPr>
          <w:rFonts w:ascii="Times New Roman" w:eastAsia="仿宋" w:hAnsi="Times New Roman" w:cs="Times New Roman"/>
          <w:sz w:val="28"/>
          <w:szCs w:val="28"/>
        </w:rPr>
        <w:t>分</w:t>
      </w:r>
      <w:r>
        <w:rPr>
          <w:rFonts w:ascii="Times New Roman" w:eastAsia="仿宋" w:hAnsi="Times New Roman" w:cs="Times New Roman"/>
          <w:sz w:val="28"/>
          <w:szCs w:val="28"/>
        </w:rPr>
        <w:t>)</w:t>
      </w:r>
      <w:r>
        <w:rPr>
          <w:rFonts w:ascii="Times New Roman" w:eastAsia="仿宋" w:hAnsi="Times New Roman" w:cs="Times New Roman"/>
          <w:sz w:val="28"/>
          <w:szCs w:val="28"/>
        </w:rPr>
        <w:t>、药剂学与使用方法</w:t>
      </w:r>
      <w:r>
        <w:rPr>
          <w:rFonts w:ascii="Times New Roman" w:eastAsia="仿宋" w:hAnsi="Times New Roman" w:cs="Times New Roman"/>
          <w:sz w:val="28"/>
          <w:szCs w:val="28"/>
        </w:rPr>
        <w:t>(6</w:t>
      </w:r>
      <w:r>
        <w:rPr>
          <w:rFonts w:ascii="Times New Roman" w:eastAsia="仿宋" w:hAnsi="Times New Roman" w:cs="Times New Roman"/>
          <w:sz w:val="28"/>
          <w:szCs w:val="28"/>
        </w:rPr>
        <w:t>分</w:t>
      </w:r>
      <w:r>
        <w:rPr>
          <w:rFonts w:ascii="Times New Roman" w:eastAsia="仿宋" w:hAnsi="Times New Roman" w:cs="Times New Roman"/>
          <w:sz w:val="28"/>
          <w:szCs w:val="28"/>
        </w:rPr>
        <w:t>)</w:t>
      </w:r>
      <w:r>
        <w:rPr>
          <w:rFonts w:ascii="Times New Roman" w:eastAsia="仿宋" w:hAnsi="Times New Roman" w:cs="Times New Roman"/>
          <w:sz w:val="28"/>
          <w:szCs w:val="28"/>
        </w:rPr>
        <w:t>、一致性评价</w:t>
      </w:r>
      <w:r>
        <w:rPr>
          <w:rFonts w:ascii="Times New Roman" w:eastAsia="仿宋" w:hAnsi="Times New Roman" w:cs="Times New Roman"/>
          <w:sz w:val="28"/>
          <w:szCs w:val="28"/>
        </w:rPr>
        <w:t>(5</w:t>
      </w:r>
      <w:r>
        <w:rPr>
          <w:rFonts w:ascii="Times New Roman" w:eastAsia="仿宋" w:hAnsi="Times New Roman" w:cs="Times New Roman"/>
          <w:sz w:val="28"/>
          <w:szCs w:val="28"/>
        </w:rPr>
        <w:t>分</w:t>
      </w:r>
      <w:r>
        <w:rPr>
          <w:rFonts w:ascii="Times New Roman" w:eastAsia="仿宋" w:hAnsi="Times New Roman" w:cs="Times New Roman"/>
          <w:sz w:val="28"/>
          <w:szCs w:val="28"/>
        </w:rPr>
        <w:t>)</w:t>
      </w:r>
      <w:r>
        <w:rPr>
          <w:rFonts w:ascii="Times New Roman" w:eastAsia="仿宋" w:hAnsi="Times New Roman" w:cs="Times New Roman"/>
          <w:sz w:val="28"/>
          <w:szCs w:val="28"/>
        </w:rPr>
        <w:t>共</w:t>
      </w:r>
      <w:r>
        <w:rPr>
          <w:rFonts w:ascii="Times New Roman" w:eastAsia="仿宋" w:hAnsi="Times New Roman" w:cs="Times New Roman"/>
          <w:sz w:val="28"/>
          <w:szCs w:val="28"/>
        </w:rPr>
        <w:t>5</w:t>
      </w:r>
      <w:r>
        <w:rPr>
          <w:rFonts w:ascii="Times New Roman" w:eastAsia="仿宋" w:hAnsi="Times New Roman" w:cs="Times New Roman"/>
          <w:sz w:val="28"/>
          <w:szCs w:val="28"/>
        </w:rPr>
        <w:t>个方面考察待遴选药品药学特性</w:t>
      </w:r>
      <w:r>
        <w:rPr>
          <w:rFonts w:ascii="Times New Roman" w:eastAsia="仿宋" w:hAnsi="Times New Roman" w:cs="Times New Roman" w:hint="eastAsia"/>
          <w:sz w:val="28"/>
          <w:szCs w:val="28"/>
        </w:rPr>
        <w:t>。</w:t>
      </w:r>
    </w:p>
    <w:p w:rsidR="00095299" w:rsidRDefault="000B2FC6">
      <w:pPr>
        <w:snapToGrid w:val="0"/>
        <w:rPr>
          <w:rFonts w:ascii="Times New Roman" w:eastAsia="仿宋" w:hAnsi="Times New Roman" w:cs="Times New Roman"/>
          <w:sz w:val="28"/>
          <w:szCs w:val="28"/>
        </w:rPr>
      </w:pPr>
      <w:r>
        <w:rPr>
          <w:rFonts w:ascii="Times New Roman" w:eastAsia="仿宋" w:hAnsi="Times New Roman" w:cs="Times New Roman"/>
          <w:sz w:val="28"/>
          <w:szCs w:val="28"/>
        </w:rPr>
        <w:t>3.2</w:t>
      </w:r>
      <w:r>
        <w:rPr>
          <w:rFonts w:ascii="Times New Roman" w:eastAsia="仿宋" w:hAnsi="Times New Roman" w:cs="Times New Roman"/>
          <w:sz w:val="28"/>
          <w:szCs w:val="28"/>
        </w:rPr>
        <w:t>有效性（</w:t>
      </w:r>
      <w:r>
        <w:rPr>
          <w:rFonts w:ascii="Times New Roman" w:eastAsia="仿宋" w:hAnsi="Times New Roman" w:cs="Times New Roman"/>
          <w:sz w:val="28"/>
          <w:szCs w:val="28"/>
        </w:rPr>
        <w:t>20</w:t>
      </w:r>
      <w:r>
        <w:rPr>
          <w:rFonts w:ascii="Times New Roman" w:eastAsia="仿宋" w:hAnsi="Times New Roman" w:cs="Times New Roman"/>
          <w:sz w:val="28"/>
          <w:szCs w:val="28"/>
        </w:rPr>
        <w:t>分）</w:t>
      </w:r>
      <w:r>
        <w:rPr>
          <w:rFonts w:ascii="Times New Roman" w:eastAsia="仿宋" w:hAnsi="Times New Roman" w:cs="Times New Roman" w:hint="eastAsia"/>
          <w:sz w:val="28"/>
          <w:szCs w:val="28"/>
        </w:rPr>
        <w:t>：</w:t>
      </w:r>
      <w:r>
        <w:rPr>
          <w:rFonts w:ascii="Times New Roman" w:eastAsia="仿宋" w:hAnsi="Times New Roman" w:cs="Times New Roman"/>
          <w:sz w:val="28"/>
          <w:szCs w:val="28"/>
        </w:rPr>
        <w:t>重点考察待遴选药品在诊疗规范、临床指南、专家共识等相关权威专业资料中给出的推荐级别。</w:t>
      </w:r>
    </w:p>
    <w:p w:rsidR="00095299" w:rsidRDefault="000B2FC6">
      <w:pPr>
        <w:snapToGrid w:val="0"/>
        <w:rPr>
          <w:rFonts w:ascii="Times New Roman" w:eastAsia="仿宋" w:hAnsi="Times New Roman" w:cs="Times New Roman"/>
          <w:sz w:val="28"/>
          <w:szCs w:val="28"/>
        </w:rPr>
      </w:pPr>
      <w:r>
        <w:rPr>
          <w:rFonts w:ascii="Times New Roman" w:eastAsia="仿宋" w:hAnsi="Times New Roman" w:cs="Times New Roman"/>
          <w:sz w:val="28"/>
          <w:szCs w:val="28"/>
        </w:rPr>
        <w:t>3.3</w:t>
      </w:r>
      <w:r>
        <w:rPr>
          <w:rFonts w:ascii="Times New Roman" w:eastAsia="仿宋" w:hAnsi="Times New Roman" w:cs="Times New Roman"/>
          <w:sz w:val="28"/>
          <w:szCs w:val="28"/>
        </w:rPr>
        <w:t>安全性（</w:t>
      </w:r>
      <w:r>
        <w:rPr>
          <w:rFonts w:ascii="Times New Roman" w:eastAsia="仿宋" w:hAnsi="Times New Roman" w:cs="Times New Roman"/>
          <w:sz w:val="28"/>
          <w:szCs w:val="28"/>
        </w:rPr>
        <w:t>20</w:t>
      </w:r>
      <w:r>
        <w:rPr>
          <w:rFonts w:ascii="Times New Roman" w:eastAsia="仿宋" w:hAnsi="Times New Roman" w:cs="Times New Roman"/>
          <w:sz w:val="28"/>
          <w:szCs w:val="28"/>
        </w:rPr>
        <w:t>分）：重点考察待遴选药品在临床应用的安全属性</w:t>
      </w:r>
      <w:r>
        <w:rPr>
          <w:rFonts w:ascii="Times New Roman" w:eastAsia="仿宋" w:hAnsi="Times New Roman" w:cs="Times New Roman"/>
          <w:sz w:val="28"/>
          <w:szCs w:val="28"/>
        </w:rPr>
        <w:t>,</w:t>
      </w:r>
      <w:r>
        <w:rPr>
          <w:rFonts w:ascii="Times New Roman" w:eastAsia="仿宋" w:hAnsi="Times New Roman" w:cs="Times New Roman"/>
          <w:sz w:val="28"/>
          <w:szCs w:val="28"/>
        </w:rPr>
        <w:t>主要从药品的不良反应分级或不良事件通用术语标准</w:t>
      </w:r>
      <w:r>
        <w:rPr>
          <w:rFonts w:ascii="Times New Roman" w:eastAsia="仿宋" w:hAnsi="Times New Roman" w:cs="Times New Roman"/>
          <w:sz w:val="28"/>
          <w:szCs w:val="28"/>
        </w:rPr>
        <w:t>-</w:t>
      </w:r>
      <w:r>
        <w:rPr>
          <w:rFonts w:ascii="Times New Roman" w:eastAsia="仿宋" w:hAnsi="Times New Roman" w:cs="Times New Roman"/>
          <w:sz w:val="28"/>
          <w:szCs w:val="28"/>
        </w:rPr>
        <w:t>中文（</w:t>
      </w:r>
      <w:r>
        <w:rPr>
          <w:rFonts w:ascii="Times New Roman" w:eastAsia="仿宋" w:hAnsi="Times New Roman" w:cs="Times New Roman"/>
          <w:sz w:val="28"/>
          <w:szCs w:val="28"/>
        </w:rPr>
        <w:t>CTCAE-V5.0</w:t>
      </w:r>
      <w:r>
        <w:rPr>
          <w:rFonts w:ascii="Times New Roman" w:eastAsia="仿宋" w:hAnsi="Times New Roman" w:cs="Times New Roman"/>
          <w:sz w:val="28"/>
          <w:szCs w:val="28"/>
        </w:rPr>
        <w:t>）分级（</w:t>
      </w:r>
      <w:r>
        <w:rPr>
          <w:rFonts w:ascii="Times New Roman" w:eastAsia="仿宋" w:hAnsi="Times New Roman" w:cs="Times New Roman"/>
          <w:sz w:val="28"/>
          <w:szCs w:val="28"/>
        </w:rPr>
        <w:t>7</w:t>
      </w:r>
      <w:r>
        <w:rPr>
          <w:rFonts w:ascii="Times New Roman" w:eastAsia="仿宋" w:hAnsi="Times New Roman" w:cs="Times New Roman"/>
          <w:sz w:val="28"/>
          <w:szCs w:val="28"/>
        </w:rPr>
        <w:t>分）、特殊人群（</w:t>
      </w:r>
      <w:r>
        <w:rPr>
          <w:rFonts w:ascii="Times New Roman" w:eastAsia="仿宋" w:hAnsi="Times New Roman" w:cs="Times New Roman"/>
          <w:sz w:val="28"/>
          <w:szCs w:val="28"/>
        </w:rPr>
        <w:t>7</w:t>
      </w:r>
      <w:r>
        <w:rPr>
          <w:rFonts w:ascii="Times New Roman" w:eastAsia="仿宋" w:hAnsi="Times New Roman" w:cs="Times New Roman"/>
          <w:sz w:val="28"/>
          <w:szCs w:val="28"/>
        </w:rPr>
        <w:t>分）、药物相互作用（</w:t>
      </w:r>
      <w:r>
        <w:rPr>
          <w:rFonts w:ascii="Times New Roman" w:eastAsia="仿宋" w:hAnsi="Times New Roman" w:cs="Times New Roman"/>
          <w:sz w:val="28"/>
          <w:szCs w:val="28"/>
        </w:rPr>
        <w:t>3</w:t>
      </w:r>
      <w:r>
        <w:rPr>
          <w:rFonts w:ascii="Times New Roman" w:eastAsia="仿宋" w:hAnsi="Times New Roman" w:cs="Times New Roman"/>
          <w:sz w:val="28"/>
          <w:szCs w:val="28"/>
        </w:rPr>
        <w:t>分）和其他（</w:t>
      </w:r>
      <w:r>
        <w:rPr>
          <w:rFonts w:ascii="Times New Roman" w:eastAsia="仿宋" w:hAnsi="Times New Roman" w:cs="Times New Roman"/>
          <w:sz w:val="28"/>
          <w:szCs w:val="28"/>
        </w:rPr>
        <w:t>3</w:t>
      </w:r>
      <w:r>
        <w:rPr>
          <w:rFonts w:ascii="Times New Roman" w:eastAsia="仿宋" w:hAnsi="Times New Roman" w:cs="Times New Roman"/>
          <w:sz w:val="28"/>
          <w:szCs w:val="28"/>
        </w:rPr>
        <w:t>分）共４</w:t>
      </w:r>
      <w:r>
        <w:rPr>
          <w:rFonts w:ascii="Times New Roman" w:eastAsia="仿宋" w:hAnsi="Times New Roman" w:cs="Times New Roman"/>
          <w:sz w:val="28"/>
          <w:szCs w:val="28"/>
        </w:rPr>
        <w:lastRenderedPageBreak/>
        <w:t>个方面进行考察。</w:t>
      </w:r>
    </w:p>
    <w:p w:rsidR="00095299" w:rsidRDefault="000B2FC6">
      <w:pPr>
        <w:snapToGrid w:val="0"/>
        <w:rPr>
          <w:rFonts w:ascii="Times New Roman" w:eastAsia="仿宋" w:hAnsi="Times New Roman" w:cs="Times New Roman"/>
          <w:sz w:val="28"/>
          <w:szCs w:val="28"/>
        </w:rPr>
      </w:pPr>
      <w:r>
        <w:rPr>
          <w:rFonts w:ascii="Times New Roman" w:eastAsia="仿宋" w:hAnsi="Times New Roman" w:cs="Times New Roman"/>
          <w:sz w:val="28"/>
          <w:szCs w:val="28"/>
        </w:rPr>
        <w:t>3.4</w:t>
      </w:r>
      <w:r>
        <w:rPr>
          <w:rFonts w:ascii="Times New Roman" w:eastAsia="仿宋" w:hAnsi="Times New Roman" w:cs="Times New Roman"/>
          <w:sz w:val="28"/>
          <w:szCs w:val="28"/>
        </w:rPr>
        <w:t>经济性（</w:t>
      </w:r>
      <w:r>
        <w:rPr>
          <w:rFonts w:ascii="Times New Roman" w:eastAsia="仿宋" w:hAnsi="Times New Roman" w:cs="Times New Roman"/>
          <w:sz w:val="28"/>
          <w:szCs w:val="28"/>
        </w:rPr>
        <w:t>20</w:t>
      </w:r>
      <w:r>
        <w:rPr>
          <w:rFonts w:ascii="Times New Roman" w:eastAsia="仿宋" w:hAnsi="Times New Roman" w:cs="Times New Roman"/>
          <w:sz w:val="28"/>
          <w:szCs w:val="28"/>
        </w:rPr>
        <w:t>分）</w:t>
      </w:r>
      <w:r>
        <w:rPr>
          <w:rFonts w:ascii="Times New Roman" w:eastAsia="仿宋" w:hAnsi="Times New Roman" w:cs="Times New Roman" w:hint="eastAsia"/>
          <w:sz w:val="28"/>
          <w:szCs w:val="28"/>
        </w:rPr>
        <w:t>：通过比较待遴选药品</w:t>
      </w:r>
      <w:r>
        <w:rPr>
          <w:rFonts w:ascii="Times New Roman" w:eastAsia="仿宋" w:hAnsi="Times New Roman" w:cs="Times New Roman"/>
          <w:sz w:val="28"/>
          <w:szCs w:val="28"/>
        </w:rPr>
        <w:t>的日均治疗费用，</w:t>
      </w:r>
      <w:r>
        <w:rPr>
          <w:rFonts w:ascii="Times New Roman" w:eastAsia="仿宋" w:hAnsi="Times New Roman" w:cs="Times New Roman" w:hint="eastAsia"/>
          <w:sz w:val="28"/>
          <w:szCs w:val="28"/>
        </w:rPr>
        <w:t>与其他药品的日均治疗费用的差异</w:t>
      </w:r>
      <w:r>
        <w:rPr>
          <w:rFonts w:ascii="Times New Roman" w:eastAsia="仿宋" w:hAnsi="Times New Roman" w:cs="Times New Roman"/>
          <w:sz w:val="28"/>
          <w:szCs w:val="28"/>
        </w:rPr>
        <w:t>评价药品经济性。</w:t>
      </w:r>
      <w:r>
        <w:rPr>
          <w:rFonts w:ascii="Times New Roman" w:eastAsia="仿宋" w:hAnsi="Times New Roman" w:cs="Times New Roman" w:hint="eastAsia"/>
          <w:sz w:val="28"/>
          <w:szCs w:val="28"/>
        </w:rPr>
        <w:t>由于本文只纳入原研</w:t>
      </w:r>
      <w:r>
        <w:rPr>
          <w:rFonts w:ascii="Times New Roman" w:eastAsia="仿宋" w:hAnsi="Times New Roman" w:cs="Times New Roman"/>
          <w:sz w:val="28"/>
          <w:szCs w:val="28"/>
        </w:rPr>
        <w:t>/</w:t>
      </w:r>
      <w:r>
        <w:rPr>
          <w:rFonts w:ascii="Times New Roman" w:eastAsia="仿宋" w:hAnsi="Times New Roman" w:cs="Times New Roman" w:hint="eastAsia"/>
          <w:sz w:val="28"/>
          <w:szCs w:val="28"/>
        </w:rPr>
        <w:t>参比制剂作为评价对象，使用</w:t>
      </w:r>
      <w:r>
        <w:rPr>
          <w:rFonts w:ascii="Times New Roman" w:eastAsia="仿宋" w:hAnsi="Times New Roman" w:cs="Times New Roman"/>
          <w:sz w:val="28"/>
          <w:szCs w:val="28"/>
        </w:rPr>
        <w:t>“</w:t>
      </w:r>
      <w:r>
        <w:rPr>
          <w:rFonts w:ascii="Times New Roman" w:eastAsia="仿宋" w:hAnsi="Times New Roman" w:cs="Times New Roman" w:hint="eastAsia"/>
          <w:sz w:val="28"/>
          <w:szCs w:val="28"/>
        </w:rPr>
        <w:t>所评价药品</w:t>
      </w:r>
      <w:r>
        <w:rPr>
          <w:rFonts w:ascii="Times New Roman" w:eastAsia="仿宋" w:hAnsi="Times New Roman" w:cs="Times New Roman"/>
          <w:sz w:val="28"/>
          <w:szCs w:val="28"/>
        </w:rPr>
        <w:t>”</w:t>
      </w:r>
      <w:r>
        <w:rPr>
          <w:rFonts w:ascii="Times New Roman" w:eastAsia="仿宋" w:hAnsi="Times New Roman" w:cs="Times New Roman" w:hint="eastAsia"/>
          <w:sz w:val="28"/>
          <w:szCs w:val="28"/>
        </w:rPr>
        <w:t>作为经济性评价标准。</w:t>
      </w:r>
      <w:r>
        <w:rPr>
          <w:rFonts w:ascii="Times New Roman" w:eastAsia="仿宋" w:hAnsi="Times New Roman" w:cs="Times New Roman"/>
          <w:sz w:val="28"/>
          <w:szCs w:val="28"/>
        </w:rPr>
        <w:t>因</w:t>
      </w:r>
      <w:r>
        <w:rPr>
          <w:rFonts w:ascii="Times New Roman" w:eastAsia="仿宋" w:hAnsi="Times New Roman" w:cs="Times New Roman" w:hint="eastAsia"/>
          <w:sz w:val="28"/>
          <w:szCs w:val="28"/>
        </w:rPr>
        <w:t>PPIs</w:t>
      </w:r>
      <w:r>
        <w:rPr>
          <w:rFonts w:ascii="Times New Roman" w:eastAsia="仿宋" w:hAnsi="Times New Roman" w:cs="Times New Roman" w:hint="eastAsia"/>
          <w:sz w:val="28"/>
          <w:szCs w:val="28"/>
        </w:rPr>
        <w:t>间</w:t>
      </w:r>
      <w:r>
        <w:rPr>
          <w:rFonts w:ascii="Times New Roman" w:eastAsia="仿宋" w:hAnsi="Times New Roman" w:cs="Times New Roman"/>
          <w:sz w:val="28"/>
          <w:szCs w:val="28"/>
        </w:rPr>
        <w:t>的日均治疗费用绝对值差距较小，经专家组多次讨论后，建议</w:t>
      </w:r>
      <w:r>
        <w:rPr>
          <w:rFonts w:ascii="Times New Roman" w:eastAsia="仿宋" w:hAnsi="Times New Roman" w:cs="Times New Roman" w:hint="eastAsia"/>
          <w:sz w:val="28"/>
          <w:szCs w:val="28"/>
        </w:rPr>
        <w:t>将</w:t>
      </w:r>
      <w:r>
        <w:rPr>
          <w:rFonts w:ascii="Times New Roman" w:eastAsia="仿宋" w:hAnsi="Times New Roman" w:cs="Times New Roman"/>
          <w:sz w:val="28"/>
          <w:szCs w:val="28"/>
        </w:rPr>
        <w:t>区间分数差异</w:t>
      </w:r>
      <w:r>
        <w:rPr>
          <w:rFonts w:ascii="Times New Roman" w:eastAsia="仿宋" w:hAnsi="Times New Roman" w:cs="Times New Roman" w:hint="eastAsia"/>
          <w:sz w:val="28"/>
          <w:szCs w:val="28"/>
        </w:rPr>
        <w:t>调整</w:t>
      </w:r>
      <w:r>
        <w:rPr>
          <w:rFonts w:ascii="Times New Roman" w:eastAsia="仿宋" w:hAnsi="Times New Roman" w:cs="Times New Roman"/>
          <w:sz w:val="28"/>
          <w:szCs w:val="28"/>
        </w:rPr>
        <w:t>为</w:t>
      </w:r>
      <w:r>
        <w:rPr>
          <w:rFonts w:ascii="Times New Roman" w:eastAsia="仿宋" w:hAnsi="Times New Roman" w:cs="Times New Roman"/>
          <w:sz w:val="28"/>
          <w:szCs w:val="28"/>
        </w:rPr>
        <w:t>2</w:t>
      </w:r>
      <w:r>
        <w:rPr>
          <w:rFonts w:ascii="Times New Roman" w:eastAsia="仿宋" w:hAnsi="Times New Roman" w:cs="Times New Roman"/>
          <w:sz w:val="28"/>
          <w:szCs w:val="28"/>
        </w:rPr>
        <w:t>分</w:t>
      </w:r>
      <w:r>
        <w:rPr>
          <w:rFonts w:ascii="Times New Roman" w:eastAsia="仿宋" w:hAnsi="Times New Roman" w:cs="Times New Roman" w:hint="eastAsia"/>
          <w:sz w:val="28"/>
          <w:szCs w:val="28"/>
          <w:vertAlign w:val="superscript"/>
        </w:rPr>
        <w:t>[9]</w:t>
      </w:r>
      <w:r>
        <w:rPr>
          <w:rFonts w:ascii="Times New Roman" w:eastAsia="仿宋" w:hAnsi="Times New Roman" w:cs="Times New Roman"/>
          <w:sz w:val="28"/>
          <w:szCs w:val="28"/>
        </w:rPr>
        <w:t>。</w:t>
      </w:r>
    </w:p>
    <w:p w:rsidR="00095299" w:rsidRDefault="000B2FC6">
      <w:pPr>
        <w:snapToGrid w:val="0"/>
        <w:rPr>
          <w:rFonts w:ascii="Times New Roman" w:eastAsia="仿宋" w:hAnsi="Times New Roman" w:cs="Times New Roman"/>
          <w:sz w:val="28"/>
          <w:szCs w:val="28"/>
        </w:rPr>
      </w:pPr>
      <w:r>
        <w:rPr>
          <w:rFonts w:ascii="Times New Roman" w:eastAsia="仿宋" w:hAnsi="Times New Roman" w:cs="Times New Roman"/>
          <w:sz w:val="28"/>
          <w:szCs w:val="28"/>
        </w:rPr>
        <w:t>3.5</w:t>
      </w:r>
      <w:r>
        <w:rPr>
          <w:rFonts w:ascii="Times New Roman" w:eastAsia="仿宋" w:hAnsi="Times New Roman" w:cs="Times New Roman"/>
          <w:sz w:val="28"/>
          <w:szCs w:val="28"/>
        </w:rPr>
        <w:t>其他属性（</w:t>
      </w:r>
      <w:r>
        <w:rPr>
          <w:rFonts w:ascii="Times New Roman" w:eastAsia="仿宋" w:hAnsi="Times New Roman" w:cs="Times New Roman"/>
          <w:sz w:val="28"/>
          <w:szCs w:val="28"/>
        </w:rPr>
        <w:t>2</w:t>
      </w:r>
      <w:r>
        <w:rPr>
          <w:rFonts w:ascii="Times New Roman" w:eastAsia="仿宋" w:hAnsi="Times New Roman" w:cs="Times New Roman" w:hint="eastAsia"/>
          <w:sz w:val="28"/>
          <w:szCs w:val="28"/>
        </w:rPr>
        <w:t>2</w:t>
      </w:r>
      <w:r>
        <w:rPr>
          <w:rFonts w:ascii="Times New Roman" w:eastAsia="仿宋" w:hAnsi="Times New Roman" w:cs="Times New Roman"/>
          <w:sz w:val="28"/>
          <w:szCs w:val="28"/>
        </w:rPr>
        <w:t>分）</w:t>
      </w:r>
      <w:r>
        <w:rPr>
          <w:rFonts w:ascii="Times New Roman" w:eastAsia="仿宋" w:hAnsi="Times New Roman" w:cs="Times New Roman" w:hint="eastAsia"/>
          <w:sz w:val="28"/>
          <w:szCs w:val="28"/>
        </w:rPr>
        <w:t>：</w:t>
      </w:r>
      <w:r>
        <w:rPr>
          <w:rFonts w:ascii="Times New Roman" w:eastAsia="仿宋" w:hAnsi="Times New Roman" w:cs="Times New Roman"/>
          <w:sz w:val="28"/>
          <w:szCs w:val="28"/>
        </w:rPr>
        <w:t>其他属性总分为</w:t>
      </w:r>
      <w:r>
        <w:rPr>
          <w:rFonts w:ascii="Times New Roman" w:eastAsia="仿宋" w:hAnsi="Times New Roman" w:cs="Times New Roman" w:hint="eastAsia"/>
          <w:sz w:val="28"/>
          <w:szCs w:val="28"/>
        </w:rPr>
        <w:t>22</w:t>
      </w:r>
      <w:r>
        <w:rPr>
          <w:rFonts w:ascii="Times New Roman" w:eastAsia="仿宋" w:hAnsi="Times New Roman" w:cs="Times New Roman"/>
          <w:sz w:val="28"/>
          <w:szCs w:val="28"/>
        </w:rPr>
        <w:t>分，考察待遴选药品国家医保、国家基本药物目录的收录情况，贮藏条件，药品效期，全球使用情况，生产企业状况</w:t>
      </w:r>
      <w:r>
        <w:rPr>
          <w:rFonts w:ascii="Times New Roman" w:eastAsia="仿宋" w:hAnsi="Times New Roman" w:cs="Times New Roman" w:hint="eastAsia"/>
          <w:sz w:val="28"/>
          <w:szCs w:val="28"/>
        </w:rPr>
        <w:t>，仿制药上市情况</w:t>
      </w:r>
      <w:r>
        <w:rPr>
          <w:rFonts w:ascii="Times New Roman" w:eastAsia="仿宋" w:hAnsi="Times New Roman" w:cs="Times New Roman"/>
          <w:sz w:val="28"/>
          <w:szCs w:val="28"/>
        </w:rPr>
        <w:t>共</w:t>
      </w:r>
      <w:r>
        <w:rPr>
          <w:rFonts w:ascii="Times New Roman" w:eastAsia="仿宋" w:hAnsi="Times New Roman" w:cs="Times New Roman" w:hint="eastAsia"/>
          <w:sz w:val="28"/>
          <w:szCs w:val="28"/>
        </w:rPr>
        <w:t>7</w:t>
      </w:r>
      <w:r>
        <w:rPr>
          <w:rFonts w:ascii="Times New Roman" w:eastAsia="仿宋" w:hAnsi="Times New Roman" w:cs="Times New Roman"/>
          <w:sz w:val="28"/>
          <w:szCs w:val="28"/>
        </w:rPr>
        <w:t>个方面的属性。</w:t>
      </w:r>
    </w:p>
    <w:p w:rsidR="00095299" w:rsidRDefault="000B2FC6">
      <w:pPr>
        <w:snapToGrid w:val="0"/>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医疗机构药品评价与遴选量化记录表见表</w:t>
      </w:r>
      <w:r>
        <w:rPr>
          <w:rFonts w:ascii="Times New Roman" w:eastAsia="仿宋" w:hAnsi="Times New Roman" w:cs="Times New Roman"/>
          <w:sz w:val="28"/>
          <w:szCs w:val="28"/>
        </w:rPr>
        <w:t>1</w:t>
      </w:r>
      <w:r>
        <w:rPr>
          <w:rFonts w:ascii="Times New Roman" w:eastAsia="仿宋" w:hAnsi="Times New Roman" w:cs="Times New Roman"/>
          <w:sz w:val="28"/>
          <w:szCs w:val="28"/>
        </w:rPr>
        <w:t>。</w:t>
      </w:r>
    </w:p>
    <w:p w:rsidR="00095299" w:rsidRDefault="000B2FC6">
      <w:pPr>
        <w:jc w:val="center"/>
        <w:rPr>
          <w:rFonts w:ascii="Times New Roman" w:eastAsia="仿宋" w:hAnsi="Times New Roman" w:cs="Times New Roman"/>
          <w:sz w:val="24"/>
          <w:szCs w:val="28"/>
        </w:rPr>
      </w:pPr>
      <w:r>
        <w:rPr>
          <w:rFonts w:ascii="Times New Roman" w:eastAsia="仿宋" w:hAnsi="Times New Roman" w:cs="Times New Roman"/>
          <w:sz w:val="24"/>
          <w:szCs w:val="28"/>
        </w:rPr>
        <w:t>表</w:t>
      </w:r>
      <w:r>
        <w:rPr>
          <w:rFonts w:ascii="Times New Roman" w:eastAsia="仿宋" w:hAnsi="Times New Roman" w:cs="Times New Roman"/>
          <w:sz w:val="24"/>
          <w:szCs w:val="28"/>
        </w:rPr>
        <w:t>1</w:t>
      </w:r>
      <w:r>
        <w:rPr>
          <w:rFonts w:ascii="Times New Roman" w:eastAsia="仿宋" w:hAnsi="Times New Roman" w:cs="Times New Roman" w:hint="eastAsia"/>
          <w:sz w:val="24"/>
          <w:szCs w:val="28"/>
        </w:rPr>
        <w:t xml:space="preserve"> </w:t>
      </w:r>
      <w:r>
        <w:rPr>
          <w:rFonts w:ascii="Times New Roman" w:eastAsia="仿宋" w:hAnsi="Times New Roman" w:cs="Times New Roman"/>
          <w:sz w:val="24"/>
          <w:szCs w:val="28"/>
        </w:rPr>
        <w:t>医疗机构药品临床快速综合评价量化记录表</w:t>
      </w:r>
    </w:p>
    <w:tbl>
      <w:tblPr>
        <w:tblStyle w:val="21"/>
        <w:tblW w:w="9103" w:type="dxa"/>
        <w:tblBorders>
          <w:top w:val="single" w:sz="4" w:space="0" w:color="auto"/>
        </w:tblBorders>
        <w:tblLook w:val="04A0" w:firstRow="1" w:lastRow="0" w:firstColumn="1" w:lastColumn="0" w:noHBand="0" w:noVBand="1"/>
      </w:tblPr>
      <w:tblGrid>
        <w:gridCol w:w="2704"/>
        <w:gridCol w:w="6399"/>
      </w:tblGrid>
      <w:tr w:rsidR="00095299" w:rsidTr="00095299">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2704" w:type="dxa"/>
            <w:tcBorders>
              <w:top w:val="single" w:sz="4" w:space="0" w:color="auto"/>
              <w:bottom w:val="single" w:sz="4" w:space="0" w:color="auto"/>
            </w:tcBorders>
          </w:tcPr>
          <w:p w:rsidR="00095299" w:rsidRDefault="000B2FC6">
            <w:pPr>
              <w:widowControl/>
              <w:textAlignment w:val="center"/>
              <w:rPr>
                <w:rFonts w:ascii="Times New Roman" w:eastAsia="仿宋" w:hAnsi="Times New Roman" w:cs="Times New Roman"/>
                <w:kern w:val="24"/>
                <w:sz w:val="24"/>
              </w:rPr>
            </w:pPr>
            <w:r>
              <w:rPr>
                <w:rFonts w:ascii="Times New Roman" w:eastAsia="仿宋" w:hAnsi="Times New Roman" w:cs="Times New Roman"/>
                <w:kern w:val="24"/>
                <w:sz w:val="24"/>
              </w:rPr>
              <w:t>指标体系及权重系数</w:t>
            </w:r>
          </w:p>
        </w:tc>
        <w:tc>
          <w:tcPr>
            <w:tcW w:w="6399" w:type="dxa"/>
            <w:tcBorders>
              <w:top w:val="single" w:sz="4" w:space="0" w:color="auto"/>
              <w:bottom w:val="single" w:sz="4" w:space="0" w:color="auto"/>
            </w:tcBorders>
          </w:tcPr>
          <w:p w:rsidR="00095299" w:rsidRDefault="000B2FC6">
            <w:pPr>
              <w:widowControl/>
              <w:jc w:val="left"/>
              <w:cnfStyle w:val="100000000000" w:firstRow="1"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细则（指标信息和数据来源）</w:t>
            </w:r>
          </w:p>
        </w:tc>
      </w:tr>
      <w:tr w:rsidR="00095299" w:rsidTr="00095299">
        <w:trPr>
          <w:trHeight w:val="278"/>
        </w:trPr>
        <w:tc>
          <w:tcPr>
            <w:cnfStyle w:val="001000000000" w:firstRow="0" w:lastRow="0" w:firstColumn="1" w:lastColumn="0" w:oddVBand="0" w:evenVBand="0" w:oddHBand="0" w:evenHBand="0" w:firstRowFirstColumn="0" w:firstRowLastColumn="0" w:lastRowFirstColumn="0" w:lastRowLastColumn="0"/>
            <w:tcW w:w="2704" w:type="dxa"/>
            <w:tcBorders>
              <w:top w:val="single" w:sz="4" w:space="0" w:color="auto"/>
            </w:tcBorders>
          </w:tcPr>
          <w:p w:rsidR="00095299" w:rsidRDefault="000B2FC6">
            <w:pPr>
              <w:widowControl/>
              <w:textAlignment w:val="center"/>
              <w:rPr>
                <w:rFonts w:ascii="Times New Roman" w:eastAsia="仿宋" w:hAnsi="Times New Roman" w:cs="Times New Roman"/>
                <w:b w:val="0"/>
                <w:bCs w:val="0"/>
                <w:kern w:val="0"/>
                <w:sz w:val="24"/>
              </w:rPr>
            </w:pPr>
            <w:r>
              <w:rPr>
                <w:rFonts w:ascii="Times New Roman" w:eastAsia="仿宋" w:hAnsi="Times New Roman" w:cs="Times New Roman"/>
                <w:b w:val="0"/>
                <w:bCs w:val="0"/>
                <w:kern w:val="24"/>
                <w:sz w:val="24"/>
              </w:rPr>
              <w:t>一、药学特性（</w:t>
            </w:r>
            <w:r>
              <w:rPr>
                <w:rFonts w:ascii="Times New Roman" w:eastAsia="仿宋" w:hAnsi="Times New Roman" w:cs="Times New Roman"/>
                <w:b w:val="0"/>
                <w:bCs w:val="0"/>
                <w:kern w:val="24"/>
                <w:sz w:val="24"/>
              </w:rPr>
              <w:t>20</w:t>
            </w:r>
            <w:r>
              <w:rPr>
                <w:rFonts w:ascii="Times New Roman" w:eastAsia="仿宋" w:hAnsi="Times New Roman" w:cs="Times New Roman"/>
                <w:b w:val="0"/>
                <w:bCs w:val="0"/>
                <w:kern w:val="24"/>
                <w:sz w:val="24"/>
              </w:rPr>
              <w:t>）</w:t>
            </w:r>
          </w:p>
        </w:tc>
        <w:tc>
          <w:tcPr>
            <w:tcW w:w="6399" w:type="dxa"/>
            <w:tcBorders>
              <w:top w:val="single" w:sz="4" w:space="0" w:color="auto"/>
            </w:tcBorders>
          </w:tcPr>
          <w:p w:rsidR="00095299" w:rsidRDefault="0009529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p>
        </w:tc>
      </w:tr>
      <w:tr w:rsidR="00095299" w:rsidTr="00095299">
        <w:trPr>
          <w:trHeight w:val="299"/>
        </w:trPr>
        <w:tc>
          <w:tcPr>
            <w:cnfStyle w:val="001000000000" w:firstRow="0" w:lastRow="0" w:firstColumn="1" w:lastColumn="0" w:oddVBand="0" w:evenVBand="0" w:oddHBand="0" w:evenHBand="0" w:firstRowFirstColumn="0" w:firstRowLastColumn="0" w:lastRowFirstColumn="0" w:lastRowLastColumn="0"/>
            <w:tcW w:w="2704" w:type="dxa"/>
            <w:vMerge w:val="restart"/>
          </w:tcPr>
          <w:p w:rsidR="00095299" w:rsidRDefault="000B2FC6">
            <w:pPr>
              <w:widowControl/>
              <w:textAlignment w:val="center"/>
              <w:rPr>
                <w:rFonts w:ascii="Times New Roman" w:eastAsia="仿宋" w:hAnsi="Times New Roman" w:cs="Times New Roman"/>
                <w:b w:val="0"/>
                <w:bCs w:val="0"/>
                <w:kern w:val="0"/>
                <w:sz w:val="24"/>
              </w:rPr>
            </w:pPr>
            <w:r>
              <w:rPr>
                <w:rFonts w:ascii="Times New Roman" w:eastAsia="仿宋" w:hAnsi="Times New Roman" w:cs="Times New Roman"/>
                <w:b w:val="0"/>
                <w:bCs w:val="0"/>
                <w:kern w:val="24"/>
                <w:sz w:val="24"/>
              </w:rPr>
              <w:t>适应证（</w:t>
            </w:r>
            <w:r>
              <w:rPr>
                <w:rFonts w:ascii="Times New Roman" w:eastAsia="仿宋" w:hAnsi="Times New Roman" w:cs="Times New Roman"/>
                <w:b w:val="0"/>
                <w:bCs w:val="0"/>
                <w:kern w:val="24"/>
                <w:sz w:val="24"/>
              </w:rPr>
              <w:t>3</w:t>
            </w:r>
            <w:r>
              <w:rPr>
                <w:rFonts w:ascii="Times New Roman" w:eastAsia="仿宋" w:hAnsi="Times New Roman" w:cs="Times New Roman"/>
                <w:b w:val="0"/>
                <w:bCs w:val="0"/>
                <w:kern w:val="24"/>
                <w:sz w:val="24"/>
              </w:rPr>
              <w:t>）</w:t>
            </w:r>
          </w:p>
        </w:tc>
        <w:tc>
          <w:tcPr>
            <w:tcW w:w="6399" w:type="dxa"/>
          </w:tcPr>
          <w:p w:rsidR="00095299" w:rsidRDefault="000B2FC6">
            <w:pPr>
              <w:widowControl/>
              <w:tabs>
                <w:tab w:val="left" w:pos="387"/>
              </w:tabs>
              <w:jc w:val="left"/>
              <w:textAlignment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24"/>
                <w:sz w:val="24"/>
              </w:rPr>
              <w:t>3</w:t>
            </w:r>
            <w:r>
              <w:rPr>
                <w:rFonts w:ascii="Times New Roman" w:eastAsia="仿宋" w:hAnsi="Times New Roman" w:cs="Times New Roman" w:hint="eastAsia"/>
                <w:kern w:val="24"/>
                <w:sz w:val="24"/>
              </w:rPr>
              <w:t xml:space="preserve">  </w:t>
            </w:r>
            <w:r>
              <w:rPr>
                <w:rFonts w:ascii="Times New Roman" w:eastAsia="仿宋" w:hAnsi="Times New Roman" w:cs="Times New Roman"/>
                <w:kern w:val="24"/>
                <w:sz w:val="24"/>
              </w:rPr>
              <w:t>临床必需，首选</w:t>
            </w:r>
          </w:p>
        </w:tc>
      </w:tr>
      <w:tr w:rsidR="00095299" w:rsidTr="00095299">
        <w:trPr>
          <w:trHeight w:val="299"/>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widowControl/>
              <w:rPr>
                <w:rFonts w:ascii="Times New Roman" w:eastAsia="仿宋" w:hAnsi="Times New Roman" w:cs="Times New Roman"/>
                <w:b w:val="0"/>
                <w:bCs w:val="0"/>
                <w:kern w:val="0"/>
                <w:sz w:val="24"/>
              </w:rPr>
            </w:pPr>
          </w:p>
        </w:tc>
        <w:tc>
          <w:tcPr>
            <w:tcW w:w="6399" w:type="dxa"/>
          </w:tcPr>
          <w:p w:rsidR="00095299" w:rsidRDefault="000B2FC6">
            <w:pPr>
              <w:widowControl/>
              <w:jc w:val="left"/>
              <w:textAlignment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24"/>
                <w:sz w:val="24"/>
              </w:rPr>
              <w:t>2</w:t>
            </w:r>
            <w:r>
              <w:rPr>
                <w:rFonts w:ascii="Times New Roman" w:eastAsia="仿宋" w:hAnsi="Times New Roman" w:cs="Times New Roman" w:hint="eastAsia"/>
                <w:kern w:val="24"/>
                <w:sz w:val="24"/>
              </w:rPr>
              <w:t xml:space="preserve">  </w:t>
            </w:r>
            <w:r>
              <w:rPr>
                <w:rFonts w:ascii="Times New Roman" w:eastAsia="仿宋" w:hAnsi="Times New Roman" w:cs="Times New Roman"/>
                <w:kern w:val="24"/>
                <w:sz w:val="24"/>
              </w:rPr>
              <w:t>临床需要，次选</w:t>
            </w:r>
          </w:p>
        </w:tc>
      </w:tr>
      <w:tr w:rsidR="00095299" w:rsidTr="00095299">
        <w:trPr>
          <w:trHeight w:val="299"/>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widowControl/>
              <w:rPr>
                <w:rFonts w:ascii="Times New Roman" w:eastAsia="仿宋" w:hAnsi="Times New Roman" w:cs="Times New Roman"/>
                <w:b w:val="0"/>
                <w:bCs w:val="0"/>
                <w:kern w:val="0"/>
                <w:sz w:val="24"/>
              </w:rPr>
            </w:pPr>
          </w:p>
        </w:tc>
        <w:tc>
          <w:tcPr>
            <w:tcW w:w="6399" w:type="dxa"/>
          </w:tcPr>
          <w:p w:rsidR="00095299" w:rsidRDefault="000B2FC6">
            <w:pPr>
              <w:widowControl/>
              <w:jc w:val="left"/>
              <w:textAlignment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24"/>
                <w:sz w:val="24"/>
              </w:rPr>
              <w:t>1</w:t>
            </w:r>
            <w:r>
              <w:rPr>
                <w:rFonts w:ascii="Times New Roman" w:eastAsia="仿宋" w:hAnsi="Times New Roman" w:cs="Times New Roman" w:hint="eastAsia"/>
                <w:kern w:val="24"/>
                <w:sz w:val="24"/>
              </w:rPr>
              <w:t xml:space="preserve">  </w:t>
            </w:r>
            <w:r>
              <w:rPr>
                <w:rFonts w:ascii="Times New Roman" w:eastAsia="仿宋" w:hAnsi="Times New Roman" w:cs="Times New Roman"/>
                <w:kern w:val="24"/>
                <w:sz w:val="24"/>
              </w:rPr>
              <w:t>可选药品较多</w:t>
            </w:r>
          </w:p>
        </w:tc>
      </w:tr>
      <w:tr w:rsidR="00095299" w:rsidTr="00095299">
        <w:trPr>
          <w:trHeight w:val="299"/>
        </w:trPr>
        <w:tc>
          <w:tcPr>
            <w:cnfStyle w:val="001000000000" w:firstRow="0" w:lastRow="0" w:firstColumn="1" w:lastColumn="0" w:oddVBand="0" w:evenVBand="0" w:oddHBand="0" w:evenHBand="0" w:firstRowFirstColumn="0" w:firstRowLastColumn="0" w:lastRowFirstColumn="0" w:lastRowLastColumn="0"/>
            <w:tcW w:w="2704" w:type="dxa"/>
            <w:vMerge w:val="restart"/>
          </w:tcPr>
          <w:p w:rsidR="00095299" w:rsidRDefault="000B2FC6">
            <w:pPr>
              <w:widowControl/>
              <w:textAlignment w:val="center"/>
              <w:rPr>
                <w:rFonts w:ascii="Times New Roman" w:eastAsia="仿宋" w:hAnsi="Times New Roman" w:cs="Times New Roman"/>
                <w:b w:val="0"/>
                <w:bCs w:val="0"/>
                <w:kern w:val="0"/>
                <w:sz w:val="24"/>
              </w:rPr>
            </w:pPr>
            <w:r>
              <w:rPr>
                <w:rFonts w:ascii="Times New Roman" w:eastAsia="仿宋" w:hAnsi="Times New Roman" w:cs="Times New Roman"/>
                <w:b w:val="0"/>
                <w:bCs w:val="0"/>
                <w:kern w:val="24"/>
                <w:sz w:val="24"/>
              </w:rPr>
              <w:t>药理作用（</w:t>
            </w:r>
            <w:r>
              <w:rPr>
                <w:rFonts w:ascii="Times New Roman" w:eastAsia="仿宋" w:hAnsi="Times New Roman" w:cs="Times New Roman"/>
                <w:b w:val="0"/>
                <w:bCs w:val="0"/>
                <w:kern w:val="24"/>
                <w:sz w:val="24"/>
              </w:rPr>
              <w:t>3</w:t>
            </w:r>
            <w:r>
              <w:rPr>
                <w:rFonts w:ascii="Times New Roman" w:eastAsia="仿宋" w:hAnsi="Times New Roman" w:cs="Times New Roman"/>
                <w:b w:val="0"/>
                <w:bCs w:val="0"/>
                <w:kern w:val="24"/>
                <w:sz w:val="24"/>
              </w:rPr>
              <w:t>）</w:t>
            </w:r>
          </w:p>
        </w:tc>
        <w:tc>
          <w:tcPr>
            <w:tcW w:w="6399" w:type="dxa"/>
          </w:tcPr>
          <w:p w:rsidR="00095299" w:rsidRDefault="000B2FC6">
            <w:pPr>
              <w:widowControl/>
              <w:jc w:val="left"/>
              <w:textAlignment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24"/>
                <w:sz w:val="24"/>
              </w:rPr>
              <w:t>3</w:t>
            </w:r>
            <w:r>
              <w:rPr>
                <w:rFonts w:ascii="Times New Roman" w:eastAsia="仿宋" w:hAnsi="Times New Roman" w:cs="Times New Roman" w:hint="eastAsia"/>
                <w:kern w:val="24"/>
                <w:sz w:val="24"/>
              </w:rPr>
              <w:t xml:space="preserve">  </w:t>
            </w:r>
            <w:r>
              <w:rPr>
                <w:rFonts w:ascii="Times New Roman" w:eastAsia="仿宋" w:hAnsi="Times New Roman" w:cs="Times New Roman"/>
                <w:kern w:val="24"/>
                <w:sz w:val="24"/>
              </w:rPr>
              <w:t>临床疗效确切，作用机制明确</w:t>
            </w:r>
          </w:p>
        </w:tc>
      </w:tr>
      <w:tr w:rsidR="00095299" w:rsidTr="00095299">
        <w:trPr>
          <w:trHeight w:val="299"/>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widowControl/>
              <w:rPr>
                <w:rFonts w:ascii="Times New Roman" w:eastAsia="仿宋" w:hAnsi="Times New Roman" w:cs="Times New Roman"/>
                <w:b w:val="0"/>
                <w:bCs w:val="0"/>
                <w:kern w:val="0"/>
                <w:sz w:val="24"/>
              </w:rPr>
            </w:pPr>
          </w:p>
        </w:tc>
        <w:tc>
          <w:tcPr>
            <w:tcW w:w="6399" w:type="dxa"/>
          </w:tcPr>
          <w:p w:rsidR="00095299" w:rsidRDefault="000B2FC6">
            <w:pPr>
              <w:widowControl/>
              <w:jc w:val="left"/>
              <w:textAlignment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24"/>
                <w:sz w:val="24"/>
              </w:rPr>
              <w:t>2</w:t>
            </w:r>
            <w:r>
              <w:rPr>
                <w:rFonts w:ascii="Times New Roman" w:eastAsia="仿宋" w:hAnsi="Times New Roman" w:cs="Times New Roman" w:hint="eastAsia"/>
                <w:kern w:val="24"/>
                <w:sz w:val="24"/>
              </w:rPr>
              <w:t xml:space="preserve">  </w:t>
            </w:r>
            <w:r>
              <w:rPr>
                <w:rFonts w:ascii="Times New Roman" w:eastAsia="仿宋" w:hAnsi="Times New Roman" w:cs="Times New Roman"/>
                <w:kern w:val="24"/>
                <w:sz w:val="24"/>
              </w:rPr>
              <w:t>临床疗效确切，作用机制尚不十分明确</w:t>
            </w:r>
          </w:p>
        </w:tc>
      </w:tr>
      <w:tr w:rsidR="00095299" w:rsidTr="00095299">
        <w:trPr>
          <w:trHeight w:val="299"/>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widowControl/>
              <w:rPr>
                <w:rFonts w:ascii="Times New Roman" w:eastAsia="仿宋" w:hAnsi="Times New Roman" w:cs="Times New Roman"/>
                <w:b w:val="0"/>
                <w:bCs w:val="0"/>
                <w:kern w:val="0"/>
                <w:sz w:val="24"/>
              </w:rPr>
            </w:pPr>
          </w:p>
        </w:tc>
        <w:tc>
          <w:tcPr>
            <w:tcW w:w="6399" w:type="dxa"/>
          </w:tcPr>
          <w:p w:rsidR="00095299" w:rsidRDefault="000B2FC6">
            <w:pPr>
              <w:widowControl/>
              <w:jc w:val="left"/>
              <w:textAlignment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24"/>
                <w:sz w:val="24"/>
              </w:rPr>
              <w:t>1</w:t>
            </w:r>
            <w:r>
              <w:rPr>
                <w:rFonts w:ascii="Times New Roman" w:eastAsia="仿宋" w:hAnsi="Times New Roman" w:cs="Times New Roman" w:hint="eastAsia"/>
                <w:kern w:val="24"/>
                <w:sz w:val="24"/>
              </w:rPr>
              <w:t xml:space="preserve">  </w:t>
            </w:r>
            <w:r>
              <w:rPr>
                <w:rFonts w:ascii="Times New Roman" w:eastAsia="仿宋" w:hAnsi="Times New Roman" w:cs="Times New Roman"/>
                <w:kern w:val="24"/>
                <w:sz w:val="24"/>
              </w:rPr>
              <w:t>临床疗效一般，作用机制不明确</w:t>
            </w:r>
          </w:p>
        </w:tc>
      </w:tr>
      <w:tr w:rsidR="00095299" w:rsidTr="00095299">
        <w:trPr>
          <w:trHeight w:val="299"/>
        </w:trPr>
        <w:tc>
          <w:tcPr>
            <w:cnfStyle w:val="001000000000" w:firstRow="0" w:lastRow="0" w:firstColumn="1" w:lastColumn="0" w:oddVBand="0" w:evenVBand="0" w:oddHBand="0" w:evenHBand="0" w:firstRowFirstColumn="0" w:firstRowLastColumn="0" w:lastRowFirstColumn="0" w:lastRowLastColumn="0"/>
            <w:tcW w:w="2704" w:type="dxa"/>
            <w:vMerge w:val="restart"/>
          </w:tcPr>
          <w:p w:rsidR="00095299" w:rsidRDefault="000B2FC6">
            <w:pPr>
              <w:widowControl/>
              <w:textAlignment w:val="center"/>
              <w:rPr>
                <w:rFonts w:ascii="Times New Roman" w:eastAsia="仿宋" w:hAnsi="Times New Roman" w:cs="Times New Roman"/>
                <w:b w:val="0"/>
                <w:bCs w:val="0"/>
                <w:kern w:val="0"/>
                <w:sz w:val="24"/>
              </w:rPr>
            </w:pPr>
            <w:r>
              <w:rPr>
                <w:rFonts w:ascii="Times New Roman" w:eastAsia="仿宋" w:hAnsi="Times New Roman" w:cs="Times New Roman"/>
                <w:b w:val="0"/>
                <w:bCs w:val="0"/>
                <w:kern w:val="24"/>
                <w:sz w:val="24"/>
              </w:rPr>
              <w:t>体内过程（</w:t>
            </w:r>
            <w:r>
              <w:rPr>
                <w:rFonts w:ascii="Times New Roman" w:eastAsia="仿宋" w:hAnsi="Times New Roman" w:cs="Times New Roman"/>
                <w:b w:val="0"/>
                <w:bCs w:val="0"/>
                <w:kern w:val="24"/>
                <w:sz w:val="24"/>
              </w:rPr>
              <w:t>3</w:t>
            </w:r>
            <w:r>
              <w:rPr>
                <w:rFonts w:ascii="Times New Roman" w:eastAsia="仿宋" w:hAnsi="Times New Roman" w:cs="Times New Roman"/>
                <w:b w:val="0"/>
                <w:bCs w:val="0"/>
                <w:kern w:val="24"/>
                <w:sz w:val="24"/>
              </w:rPr>
              <w:t>）</w:t>
            </w:r>
          </w:p>
        </w:tc>
        <w:tc>
          <w:tcPr>
            <w:tcW w:w="6399" w:type="dxa"/>
          </w:tcPr>
          <w:p w:rsidR="00095299" w:rsidRDefault="000B2FC6">
            <w:pPr>
              <w:widowControl/>
              <w:jc w:val="left"/>
              <w:textAlignment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24"/>
                <w:sz w:val="24"/>
              </w:rPr>
              <w:t>3</w:t>
            </w:r>
            <w:r>
              <w:rPr>
                <w:rFonts w:ascii="Times New Roman" w:eastAsia="仿宋" w:hAnsi="Times New Roman" w:cs="Times New Roman" w:hint="eastAsia"/>
                <w:kern w:val="24"/>
                <w:sz w:val="24"/>
              </w:rPr>
              <w:t xml:space="preserve">  </w:t>
            </w:r>
            <w:r>
              <w:rPr>
                <w:rFonts w:ascii="Times New Roman" w:eastAsia="仿宋" w:hAnsi="Times New Roman" w:cs="Times New Roman"/>
                <w:kern w:val="24"/>
                <w:sz w:val="24"/>
              </w:rPr>
              <w:t>体内过程明确，药动学参数完整</w:t>
            </w:r>
          </w:p>
        </w:tc>
      </w:tr>
      <w:tr w:rsidR="00095299" w:rsidTr="00095299">
        <w:trPr>
          <w:trHeight w:val="299"/>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widowControl/>
              <w:rPr>
                <w:rFonts w:ascii="Times New Roman" w:eastAsia="仿宋" w:hAnsi="Times New Roman" w:cs="Times New Roman"/>
                <w:b w:val="0"/>
                <w:bCs w:val="0"/>
                <w:kern w:val="0"/>
                <w:sz w:val="24"/>
              </w:rPr>
            </w:pPr>
          </w:p>
        </w:tc>
        <w:tc>
          <w:tcPr>
            <w:tcW w:w="6399" w:type="dxa"/>
          </w:tcPr>
          <w:p w:rsidR="00095299" w:rsidRDefault="000B2FC6">
            <w:pPr>
              <w:widowControl/>
              <w:jc w:val="left"/>
              <w:textAlignment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24"/>
                <w:sz w:val="24"/>
              </w:rPr>
              <w:t>2</w:t>
            </w:r>
            <w:r>
              <w:rPr>
                <w:rFonts w:ascii="Times New Roman" w:eastAsia="仿宋" w:hAnsi="Times New Roman" w:cs="Times New Roman" w:hint="eastAsia"/>
                <w:kern w:val="24"/>
                <w:sz w:val="24"/>
              </w:rPr>
              <w:t xml:space="preserve">  </w:t>
            </w:r>
            <w:r>
              <w:rPr>
                <w:rFonts w:ascii="Times New Roman" w:eastAsia="仿宋" w:hAnsi="Times New Roman" w:cs="Times New Roman"/>
                <w:kern w:val="24"/>
                <w:sz w:val="24"/>
              </w:rPr>
              <w:t>体内过程基本明确，药动学参数不完整</w:t>
            </w:r>
          </w:p>
        </w:tc>
      </w:tr>
      <w:tr w:rsidR="00095299" w:rsidTr="00095299">
        <w:trPr>
          <w:trHeight w:val="299"/>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widowControl/>
              <w:rPr>
                <w:rFonts w:ascii="Times New Roman" w:eastAsia="仿宋" w:hAnsi="Times New Roman" w:cs="Times New Roman"/>
                <w:b w:val="0"/>
                <w:bCs w:val="0"/>
                <w:kern w:val="0"/>
                <w:sz w:val="24"/>
              </w:rPr>
            </w:pPr>
          </w:p>
        </w:tc>
        <w:tc>
          <w:tcPr>
            <w:tcW w:w="6399" w:type="dxa"/>
          </w:tcPr>
          <w:p w:rsidR="00095299" w:rsidRDefault="000B2FC6">
            <w:pPr>
              <w:widowControl/>
              <w:jc w:val="left"/>
              <w:textAlignment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24"/>
                <w:sz w:val="24"/>
              </w:rPr>
              <w:t>1</w:t>
            </w:r>
            <w:r>
              <w:rPr>
                <w:rFonts w:ascii="Times New Roman" w:eastAsia="仿宋" w:hAnsi="Times New Roman" w:cs="Times New Roman" w:hint="eastAsia"/>
                <w:kern w:val="24"/>
                <w:sz w:val="24"/>
              </w:rPr>
              <w:t xml:space="preserve">  </w:t>
            </w:r>
            <w:r>
              <w:rPr>
                <w:rFonts w:ascii="Times New Roman" w:eastAsia="仿宋" w:hAnsi="Times New Roman" w:cs="Times New Roman"/>
                <w:kern w:val="24"/>
                <w:sz w:val="24"/>
              </w:rPr>
              <w:t>体内过程尚不明确，无药动学相关研究</w:t>
            </w:r>
          </w:p>
        </w:tc>
      </w:tr>
      <w:tr w:rsidR="00095299" w:rsidTr="00095299">
        <w:trPr>
          <w:trHeight w:val="270"/>
        </w:trPr>
        <w:tc>
          <w:tcPr>
            <w:cnfStyle w:val="001000000000" w:firstRow="0" w:lastRow="0" w:firstColumn="1" w:lastColumn="0" w:oddVBand="0" w:evenVBand="0" w:oddHBand="0" w:evenHBand="0" w:firstRowFirstColumn="0" w:firstRowLastColumn="0" w:lastRowFirstColumn="0" w:lastRowLastColumn="0"/>
            <w:tcW w:w="2704" w:type="dxa"/>
            <w:vMerge w:val="restart"/>
          </w:tcPr>
          <w:p w:rsidR="00095299" w:rsidRDefault="000B2FC6">
            <w:pPr>
              <w:widowControl/>
              <w:textAlignment w:val="center"/>
              <w:rPr>
                <w:rFonts w:ascii="Times New Roman" w:eastAsia="仿宋" w:hAnsi="Times New Roman" w:cs="Times New Roman"/>
                <w:b w:val="0"/>
                <w:bCs w:val="0"/>
                <w:kern w:val="24"/>
                <w:sz w:val="24"/>
              </w:rPr>
            </w:pPr>
            <w:r>
              <w:rPr>
                <w:rFonts w:ascii="Times New Roman" w:eastAsia="仿宋" w:hAnsi="Times New Roman" w:cs="Times New Roman"/>
                <w:b w:val="0"/>
                <w:bCs w:val="0"/>
                <w:kern w:val="24"/>
                <w:sz w:val="24"/>
              </w:rPr>
              <w:t>药剂学和使用方法（</w:t>
            </w:r>
            <w:r>
              <w:rPr>
                <w:rFonts w:ascii="Times New Roman" w:eastAsia="仿宋" w:hAnsi="Times New Roman" w:cs="Times New Roman"/>
                <w:b w:val="0"/>
                <w:bCs w:val="0"/>
                <w:kern w:val="24"/>
                <w:sz w:val="24"/>
              </w:rPr>
              <w:t>6</w:t>
            </w:r>
            <w:r>
              <w:rPr>
                <w:rFonts w:ascii="Times New Roman" w:eastAsia="仿宋" w:hAnsi="Times New Roman" w:cs="Times New Roman"/>
                <w:b w:val="0"/>
                <w:bCs w:val="0"/>
                <w:kern w:val="24"/>
                <w:sz w:val="24"/>
              </w:rPr>
              <w:t>）</w:t>
            </w:r>
          </w:p>
          <w:p w:rsidR="00095299" w:rsidRDefault="000B2FC6">
            <w:pPr>
              <w:widowControl/>
              <w:textAlignment w:val="center"/>
              <w:rPr>
                <w:rFonts w:ascii="Times New Roman" w:eastAsia="仿宋" w:hAnsi="Times New Roman" w:cs="Times New Roman"/>
                <w:b w:val="0"/>
                <w:bCs w:val="0"/>
                <w:kern w:val="0"/>
                <w:sz w:val="24"/>
              </w:rPr>
            </w:pPr>
            <w:r>
              <w:rPr>
                <w:rFonts w:ascii="Times New Roman" w:eastAsia="仿宋" w:hAnsi="Times New Roman" w:cs="Times New Roman"/>
                <w:b w:val="0"/>
                <w:bCs w:val="0"/>
                <w:kern w:val="24"/>
                <w:sz w:val="24"/>
              </w:rPr>
              <w:t>（可多选）</w:t>
            </w:r>
          </w:p>
        </w:tc>
        <w:tc>
          <w:tcPr>
            <w:tcW w:w="6399" w:type="dxa"/>
          </w:tcPr>
          <w:p w:rsidR="00095299" w:rsidRDefault="000B2FC6">
            <w:pPr>
              <w:widowControl/>
              <w:jc w:val="left"/>
              <w:textAlignment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24"/>
                <w:sz w:val="24"/>
              </w:rPr>
              <w:t>1</w:t>
            </w:r>
            <w:r>
              <w:rPr>
                <w:rFonts w:ascii="Times New Roman" w:eastAsia="仿宋" w:hAnsi="Times New Roman" w:cs="Times New Roman" w:hint="eastAsia"/>
                <w:kern w:val="24"/>
                <w:sz w:val="24"/>
              </w:rPr>
              <w:t xml:space="preserve">  </w:t>
            </w:r>
            <w:r>
              <w:rPr>
                <w:rFonts w:ascii="Times New Roman" w:eastAsia="仿宋" w:hAnsi="Times New Roman" w:cs="Times New Roman"/>
                <w:kern w:val="24"/>
                <w:sz w:val="24"/>
              </w:rPr>
              <w:t>主要成分及辅料明确</w:t>
            </w:r>
          </w:p>
        </w:tc>
      </w:tr>
      <w:tr w:rsidR="00095299" w:rsidTr="00095299">
        <w:trPr>
          <w:trHeight w:val="27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widowControl/>
              <w:rPr>
                <w:rFonts w:ascii="Times New Roman" w:eastAsia="仿宋" w:hAnsi="Times New Roman" w:cs="Times New Roman"/>
                <w:b w:val="0"/>
                <w:bCs w:val="0"/>
                <w:kern w:val="0"/>
                <w:sz w:val="24"/>
              </w:rPr>
            </w:pPr>
          </w:p>
        </w:tc>
        <w:tc>
          <w:tcPr>
            <w:tcW w:w="6399" w:type="dxa"/>
          </w:tcPr>
          <w:p w:rsidR="00095299" w:rsidRDefault="000B2FC6">
            <w:pPr>
              <w:widowControl/>
              <w:jc w:val="left"/>
              <w:textAlignment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24"/>
                <w:sz w:val="24"/>
              </w:rPr>
              <w:t>2</w:t>
            </w:r>
            <w:r>
              <w:rPr>
                <w:rFonts w:ascii="Times New Roman" w:eastAsia="仿宋" w:hAnsi="Times New Roman" w:cs="Times New Roman" w:hint="eastAsia"/>
                <w:kern w:val="24"/>
                <w:sz w:val="24"/>
              </w:rPr>
              <w:t xml:space="preserve">  </w:t>
            </w:r>
            <w:r>
              <w:rPr>
                <w:rFonts w:ascii="Times New Roman" w:eastAsia="仿宋" w:hAnsi="Times New Roman" w:cs="Times New Roman"/>
                <w:kern w:val="24"/>
                <w:sz w:val="24"/>
              </w:rPr>
              <w:t>剂型适宜</w:t>
            </w:r>
          </w:p>
        </w:tc>
      </w:tr>
      <w:tr w:rsidR="00095299" w:rsidTr="00095299">
        <w:trPr>
          <w:trHeight w:val="27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widowControl/>
              <w:rPr>
                <w:rFonts w:ascii="Times New Roman" w:eastAsia="仿宋" w:hAnsi="Times New Roman" w:cs="Times New Roman"/>
                <w:b w:val="0"/>
                <w:bCs w:val="0"/>
                <w:kern w:val="0"/>
                <w:sz w:val="24"/>
              </w:rPr>
            </w:pPr>
          </w:p>
        </w:tc>
        <w:tc>
          <w:tcPr>
            <w:tcW w:w="6399" w:type="dxa"/>
          </w:tcPr>
          <w:p w:rsidR="00095299" w:rsidRDefault="000B2FC6">
            <w:pPr>
              <w:widowControl/>
              <w:jc w:val="left"/>
              <w:textAlignment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24"/>
                <w:sz w:val="24"/>
              </w:rPr>
              <w:t>1</w:t>
            </w:r>
            <w:r>
              <w:rPr>
                <w:rFonts w:ascii="Times New Roman" w:eastAsia="仿宋" w:hAnsi="Times New Roman" w:cs="Times New Roman" w:hint="eastAsia"/>
                <w:kern w:val="24"/>
                <w:sz w:val="24"/>
              </w:rPr>
              <w:t xml:space="preserve">  </w:t>
            </w:r>
            <w:r>
              <w:rPr>
                <w:rFonts w:ascii="Times New Roman" w:eastAsia="仿宋" w:hAnsi="Times New Roman" w:cs="Times New Roman"/>
                <w:kern w:val="24"/>
                <w:sz w:val="24"/>
              </w:rPr>
              <w:t>给药剂量便于掌握</w:t>
            </w:r>
          </w:p>
        </w:tc>
      </w:tr>
      <w:tr w:rsidR="00095299" w:rsidTr="00095299">
        <w:trPr>
          <w:trHeight w:val="27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widowControl/>
              <w:rPr>
                <w:rFonts w:ascii="Times New Roman" w:eastAsia="仿宋" w:hAnsi="Times New Roman" w:cs="Times New Roman"/>
                <w:b w:val="0"/>
                <w:bCs w:val="0"/>
                <w:kern w:val="0"/>
                <w:sz w:val="24"/>
              </w:rPr>
            </w:pPr>
          </w:p>
        </w:tc>
        <w:tc>
          <w:tcPr>
            <w:tcW w:w="6399" w:type="dxa"/>
          </w:tcPr>
          <w:p w:rsidR="00095299" w:rsidRDefault="000B2FC6">
            <w:pPr>
              <w:widowControl/>
              <w:jc w:val="left"/>
              <w:textAlignment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24"/>
                <w:sz w:val="24"/>
              </w:rPr>
              <w:t>1</w:t>
            </w:r>
            <w:r>
              <w:rPr>
                <w:rFonts w:ascii="Times New Roman" w:eastAsia="仿宋" w:hAnsi="Times New Roman" w:cs="Times New Roman" w:hint="eastAsia"/>
                <w:kern w:val="24"/>
                <w:sz w:val="24"/>
              </w:rPr>
              <w:t xml:space="preserve">  </w:t>
            </w:r>
            <w:r>
              <w:rPr>
                <w:rFonts w:ascii="Times New Roman" w:eastAsia="仿宋" w:hAnsi="Times New Roman" w:cs="Times New Roman"/>
                <w:kern w:val="24"/>
                <w:sz w:val="24"/>
              </w:rPr>
              <w:t>给药频次适宜</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widowControl/>
              <w:rPr>
                <w:rFonts w:ascii="Times New Roman" w:eastAsia="仿宋" w:hAnsi="Times New Roman" w:cs="Times New Roman"/>
                <w:b w:val="0"/>
                <w:bCs w:val="0"/>
                <w:kern w:val="0"/>
                <w:sz w:val="24"/>
              </w:rPr>
            </w:pPr>
          </w:p>
        </w:tc>
        <w:tc>
          <w:tcPr>
            <w:tcW w:w="6399" w:type="dxa"/>
          </w:tcPr>
          <w:p w:rsidR="00095299" w:rsidRDefault="000B2FC6">
            <w:pPr>
              <w:widowControl/>
              <w:jc w:val="left"/>
              <w:textAlignment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24"/>
                <w:sz w:val="24"/>
              </w:rPr>
              <w:t>1</w:t>
            </w:r>
            <w:r>
              <w:rPr>
                <w:rFonts w:ascii="Times New Roman" w:eastAsia="仿宋" w:hAnsi="Times New Roman" w:cs="Times New Roman" w:hint="eastAsia"/>
                <w:kern w:val="24"/>
                <w:sz w:val="24"/>
              </w:rPr>
              <w:t xml:space="preserve">  </w:t>
            </w:r>
            <w:r>
              <w:rPr>
                <w:rFonts w:ascii="Times New Roman" w:eastAsia="仿宋" w:hAnsi="Times New Roman" w:cs="Times New Roman"/>
                <w:kern w:val="24"/>
                <w:sz w:val="24"/>
              </w:rPr>
              <w:t>使用方便</w:t>
            </w:r>
          </w:p>
        </w:tc>
      </w:tr>
      <w:tr w:rsidR="00095299" w:rsidTr="00095299">
        <w:trPr>
          <w:trHeight w:val="299"/>
        </w:trPr>
        <w:tc>
          <w:tcPr>
            <w:cnfStyle w:val="001000000000" w:firstRow="0" w:lastRow="0" w:firstColumn="1" w:lastColumn="0" w:oddVBand="0" w:evenVBand="0" w:oddHBand="0" w:evenHBand="0" w:firstRowFirstColumn="0" w:firstRowLastColumn="0" w:lastRowFirstColumn="0" w:lastRowLastColumn="0"/>
            <w:tcW w:w="2704" w:type="dxa"/>
            <w:vMerge w:val="restart"/>
          </w:tcPr>
          <w:p w:rsidR="00095299" w:rsidRDefault="000B2FC6">
            <w:pPr>
              <w:widowControl/>
              <w:textAlignment w:val="center"/>
              <w:rPr>
                <w:rFonts w:ascii="Times New Roman" w:eastAsia="仿宋" w:hAnsi="Times New Roman" w:cs="Times New Roman"/>
                <w:b w:val="0"/>
                <w:bCs w:val="0"/>
                <w:kern w:val="0"/>
                <w:sz w:val="24"/>
              </w:rPr>
            </w:pPr>
            <w:r>
              <w:rPr>
                <w:rFonts w:ascii="Times New Roman" w:eastAsia="仿宋" w:hAnsi="Times New Roman" w:cs="Times New Roman"/>
                <w:b w:val="0"/>
                <w:bCs w:val="0"/>
                <w:kern w:val="24"/>
                <w:sz w:val="24"/>
              </w:rPr>
              <w:t>一致性评价（</w:t>
            </w:r>
            <w:r>
              <w:rPr>
                <w:rFonts w:ascii="Times New Roman" w:eastAsia="仿宋" w:hAnsi="Times New Roman" w:cs="Times New Roman"/>
                <w:b w:val="0"/>
                <w:bCs w:val="0"/>
                <w:kern w:val="24"/>
                <w:sz w:val="24"/>
              </w:rPr>
              <w:t>5</w:t>
            </w:r>
            <w:r>
              <w:rPr>
                <w:rFonts w:ascii="Times New Roman" w:eastAsia="仿宋" w:hAnsi="Times New Roman" w:cs="Times New Roman"/>
                <w:b w:val="0"/>
                <w:bCs w:val="0"/>
                <w:kern w:val="24"/>
                <w:sz w:val="24"/>
              </w:rPr>
              <w:t>）</w:t>
            </w:r>
          </w:p>
        </w:tc>
        <w:tc>
          <w:tcPr>
            <w:tcW w:w="6399" w:type="dxa"/>
          </w:tcPr>
          <w:p w:rsidR="00095299" w:rsidRDefault="000B2FC6">
            <w:pPr>
              <w:widowControl/>
              <w:jc w:val="left"/>
              <w:textAlignment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24"/>
                <w:sz w:val="24"/>
              </w:rPr>
              <w:t>5</w:t>
            </w:r>
            <w:r>
              <w:rPr>
                <w:rFonts w:ascii="Times New Roman" w:eastAsia="仿宋" w:hAnsi="Times New Roman" w:cs="Times New Roman" w:hint="eastAsia"/>
                <w:kern w:val="24"/>
                <w:sz w:val="24"/>
              </w:rPr>
              <w:t xml:space="preserve">  </w:t>
            </w:r>
            <w:r>
              <w:rPr>
                <w:rFonts w:ascii="Times New Roman" w:eastAsia="仿宋" w:hAnsi="Times New Roman" w:cs="Times New Roman"/>
                <w:kern w:val="24"/>
                <w:sz w:val="24"/>
              </w:rPr>
              <w:t>原研药品</w:t>
            </w:r>
            <w:r>
              <w:rPr>
                <w:rFonts w:ascii="Times New Roman" w:eastAsia="仿宋" w:hAnsi="Times New Roman" w:cs="Times New Roman"/>
                <w:kern w:val="24"/>
                <w:sz w:val="24"/>
              </w:rPr>
              <w:t>/</w:t>
            </w:r>
            <w:r>
              <w:rPr>
                <w:rFonts w:ascii="Times New Roman" w:eastAsia="仿宋" w:hAnsi="Times New Roman" w:cs="Times New Roman"/>
                <w:kern w:val="24"/>
                <w:sz w:val="24"/>
              </w:rPr>
              <w:t>参比药品</w:t>
            </w:r>
          </w:p>
        </w:tc>
      </w:tr>
      <w:tr w:rsidR="00095299" w:rsidTr="00095299">
        <w:trPr>
          <w:trHeight w:val="299"/>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widowControl/>
              <w:rPr>
                <w:rFonts w:ascii="Times New Roman" w:eastAsia="仿宋" w:hAnsi="Times New Roman" w:cs="Times New Roman"/>
                <w:b w:val="0"/>
                <w:bCs w:val="0"/>
                <w:kern w:val="0"/>
                <w:sz w:val="24"/>
              </w:rPr>
            </w:pPr>
          </w:p>
        </w:tc>
        <w:tc>
          <w:tcPr>
            <w:tcW w:w="6399" w:type="dxa"/>
          </w:tcPr>
          <w:p w:rsidR="00095299" w:rsidRDefault="000B2FC6">
            <w:pPr>
              <w:widowControl/>
              <w:jc w:val="left"/>
              <w:textAlignment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24"/>
                <w:sz w:val="24"/>
              </w:rPr>
              <w:t>3</w:t>
            </w:r>
            <w:r>
              <w:rPr>
                <w:rFonts w:ascii="Times New Roman" w:eastAsia="仿宋" w:hAnsi="Times New Roman" w:cs="Times New Roman" w:hint="eastAsia"/>
                <w:kern w:val="24"/>
                <w:sz w:val="24"/>
              </w:rPr>
              <w:t xml:space="preserve">  </w:t>
            </w:r>
            <w:r>
              <w:rPr>
                <w:rFonts w:ascii="Times New Roman" w:eastAsia="仿宋" w:hAnsi="Times New Roman" w:cs="Times New Roman"/>
                <w:kern w:val="24"/>
                <w:sz w:val="24"/>
              </w:rPr>
              <w:t>通过一致性评价的仿制药品</w:t>
            </w:r>
          </w:p>
        </w:tc>
      </w:tr>
      <w:tr w:rsidR="00095299" w:rsidTr="00095299">
        <w:trPr>
          <w:trHeight w:val="299"/>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widowControl/>
              <w:rPr>
                <w:rFonts w:ascii="Times New Roman" w:eastAsia="仿宋" w:hAnsi="Times New Roman" w:cs="Times New Roman"/>
                <w:b w:val="0"/>
                <w:bCs w:val="0"/>
                <w:kern w:val="0"/>
                <w:sz w:val="24"/>
              </w:rPr>
            </w:pPr>
          </w:p>
        </w:tc>
        <w:tc>
          <w:tcPr>
            <w:tcW w:w="6399" w:type="dxa"/>
          </w:tcPr>
          <w:p w:rsidR="00095299" w:rsidRDefault="000B2FC6">
            <w:pPr>
              <w:widowControl/>
              <w:jc w:val="left"/>
              <w:textAlignment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24"/>
                <w:sz w:val="24"/>
              </w:rPr>
              <w:t>1</w:t>
            </w:r>
            <w:r>
              <w:rPr>
                <w:rFonts w:ascii="Times New Roman" w:eastAsia="仿宋" w:hAnsi="Times New Roman" w:cs="Times New Roman" w:hint="eastAsia"/>
                <w:kern w:val="24"/>
                <w:sz w:val="24"/>
              </w:rPr>
              <w:t xml:space="preserve">  </w:t>
            </w:r>
            <w:r>
              <w:rPr>
                <w:rFonts w:ascii="Times New Roman" w:eastAsia="仿宋" w:hAnsi="Times New Roman" w:cs="Times New Roman"/>
                <w:kern w:val="24"/>
                <w:sz w:val="24"/>
              </w:rPr>
              <w:t>非原研或未通过一致性评价药品</w:t>
            </w:r>
          </w:p>
        </w:tc>
      </w:tr>
      <w:tr w:rsidR="00095299" w:rsidTr="00095299">
        <w:trPr>
          <w:trHeight w:val="299"/>
        </w:trPr>
        <w:tc>
          <w:tcPr>
            <w:cnfStyle w:val="001000000000" w:firstRow="0" w:lastRow="0" w:firstColumn="1" w:lastColumn="0" w:oddVBand="0" w:evenVBand="0" w:oddHBand="0" w:evenHBand="0" w:firstRowFirstColumn="0" w:firstRowLastColumn="0" w:lastRowFirstColumn="0" w:lastRowLastColumn="0"/>
            <w:tcW w:w="2704" w:type="dxa"/>
            <w:vMerge w:val="restart"/>
          </w:tcPr>
          <w:p w:rsidR="00095299" w:rsidRDefault="000B2FC6">
            <w:pPr>
              <w:widowControl/>
              <w:textAlignment w:val="center"/>
              <w:rPr>
                <w:rFonts w:ascii="Times New Roman" w:eastAsia="仿宋" w:hAnsi="Times New Roman" w:cs="Times New Roman"/>
                <w:b w:val="0"/>
                <w:bCs w:val="0"/>
                <w:kern w:val="0"/>
                <w:sz w:val="24"/>
              </w:rPr>
            </w:pPr>
            <w:r>
              <w:rPr>
                <w:rFonts w:ascii="Times New Roman" w:eastAsia="仿宋" w:hAnsi="Times New Roman" w:cs="Times New Roman"/>
                <w:b w:val="0"/>
                <w:bCs w:val="0"/>
                <w:kern w:val="24"/>
                <w:sz w:val="24"/>
              </w:rPr>
              <w:t>二、有效性（</w:t>
            </w:r>
            <w:r>
              <w:rPr>
                <w:rFonts w:ascii="Times New Roman" w:eastAsia="仿宋" w:hAnsi="Times New Roman" w:cs="Times New Roman"/>
                <w:b w:val="0"/>
                <w:bCs w:val="0"/>
                <w:kern w:val="24"/>
                <w:sz w:val="24"/>
              </w:rPr>
              <w:t>20</w:t>
            </w:r>
            <w:r>
              <w:rPr>
                <w:rFonts w:ascii="Times New Roman" w:eastAsia="仿宋" w:hAnsi="Times New Roman" w:cs="Times New Roman"/>
                <w:b w:val="0"/>
                <w:bCs w:val="0"/>
                <w:kern w:val="24"/>
                <w:sz w:val="24"/>
              </w:rPr>
              <w:t>）</w:t>
            </w:r>
          </w:p>
        </w:tc>
        <w:tc>
          <w:tcPr>
            <w:tcW w:w="6399" w:type="dxa"/>
          </w:tcPr>
          <w:p w:rsidR="00095299" w:rsidRDefault="0009529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24"/>
                <w:sz w:val="24"/>
              </w:rPr>
            </w:pPr>
          </w:p>
        </w:tc>
      </w:tr>
      <w:tr w:rsidR="00095299" w:rsidTr="00095299">
        <w:trPr>
          <w:trHeight w:val="299"/>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textAlignment w:val="center"/>
              <w:rPr>
                <w:rFonts w:ascii="Times New Roman" w:eastAsia="仿宋" w:hAnsi="Times New Roman" w:cs="Times New Roman"/>
                <w:b w:val="0"/>
                <w:bCs w:val="0"/>
                <w:kern w:val="0"/>
                <w:sz w:val="24"/>
              </w:rPr>
            </w:pPr>
          </w:p>
        </w:tc>
        <w:tc>
          <w:tcPr>
            <w:tcW w:w="6399" w:type="dxa"/>
          </w:tcPr>
          <w:p w:rsidR="00095299" w:rsidRDefault="000B2FC6">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24"/>
                <w:sz w:val="24"/>
              </w:rPr>
            </w:pPr>
            <w:r>
              <w:rPr>
                <w:rFonts w:ascii="Times New Roman" w:eastAsia="仿宋" w:hAnsi="Times New Roman" w:cs="Times New Roman"/>
                <w:kern w:val="24"/>
                <w:sz w:val="24"/>
              </w:rPr>
              <w:t>20</w:t>
            </w:r>
            <w:r>
              <w:rPr>
                <w:rFonts w:ascii="Times New Roman" w:eastAsia="仿宋" w:hAnsi="Times New Roman" w:cs="Times New Roman" w:hint="eastAsia"/>
                <w:kern w:val="24"/>
                <w:sz w:val="24"/>
              </w:rPr>
              <w:t xml:space="preserve"> </w:t>
            </w:r>
            <w:r>
              <w:rPr>
                <w:rFonts w:ascii="Times New Roman" w:eastAsia="仿宋" w:hAnsi="Times New Roman" w:cs="Times New Roman"/>
                <w:kern w:val="24"/>
                <w:sz w:val="24"/>
              </w:rPr>
              <w:t>诊疗规范推荐</w:t>
            </w:r>
            <w:r>
              <w:rPr>
                <w:rFonts w:ascii="Times New Roman" w:eastAsia="仿宋" w:hAnsi="Times New Roman" w:cs="Times New Roman" w:hint="eastAsia"/>
                <w:kern w:val="24"/>
                <w:sz w:val="24"/>
              </w:rPr>
              <w:t>（</w:t>
            </w:r>
            <w:r>
              <w:rPr>
                <w:rFonts w:ascii="Times New Roman" w:eastAsia="仿宋" w:hAnsi="Times New Roman" w:cs="Times New Roman"/>
                <w:kern w:val="24"/>
                <w:sz w:val="24"/>
              </w:rPr>
              <w:t>国家卫生行政部门）</w:t>
            </w:r>
          </w:p>
        </w:tc>
      </w:tr>
      <w:tr w:rsidR="00095299" w:rsidTr="00095299">
        <w:trPr>
          <w:trHeight w:val="157"/>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textAlignment w:val="center"/>
              <w:rPr>
                <w:rFonts w:ascii="Times New Roman" w:eastAsia="仿宋" w:hAnsi="Times New Roman" w:cs="Times New Roman"/>
                <w:b w:val="0"/>
                <w:bCs w:val="0"/>
                <w:kern w:val="0"/>
                <w:sz w:val="24"/>
              </w:rPr>
            </w:pPr>
          </w:p>
        </w:tc>
        <w:tc>
          <w:tcPr>
            <w:tcW w:w="6399" w:type="dxa"/>
          </w:tcPr>
          <w:p w:rsidR="00095299" w:rsidRDefault="000B2FC6">
            <w:pPr>
              <w:widowControl/>
              <w:ind w:left="480" w:hangingChars="200" w:hanging="480"/>
              <w:jc w:val="left"/>
              <w:textAlignment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24"/>
                <w:sz w:val="24"/>
              </w:rPr>
            </w:pPr>
            <w:r>
              <w:rPr>
                <w:rFonts w:ascii="Times New Roman" w:eastAsia="仿宋" w:hAnsi="Times New Roman" w:cs="Times New Roman"/>
                <w:kern w:val="24"/>
                <w:sz w:val="24"/>
              </w:rPr>
              <w:t>18</w:t>
            </w:r>
            <w:r>
              <w:rPr>
                <w:rFonts w:ascii="Times New Roman" w:eastAsia="仿宋" w:hAnsi="Times New Roman" w:cs="Times New Roman" w:hint="eastAsia"/>
                <w:kern w:val="24"/>
                <w:sz w:val="24"/>
              </w:rPr>
              <w:t xml:space="preserve"> </w:t>
            </w:r>
            <w:r>
              <w:rPr>
                <w:rFonts w:ascii="Times New Roman" w:eastAsia="仿宋" w:hAnsi="Times New Roman" w:cs="Times New Roman"/>
                <w:kern w:val="24"/>
                <w:sz w:val="24"/>
              </w:rPr>
              <w:t>指南Ｉ级推荐（</w:t>
            </w:r>
            <w:r>
              <w:rPr>
                <w:rFonts w:ascii="Times New Roman" w:eastAsia="仿宋" w:hAnsi="Times New Roman" w:cs="Times New Roman"/>
                <w:kern w:val="24"/>
                <w:sz w:val="24"/>
              </w:rPr>
              <w:t>A</w:t>
            </w:r>
            <w:r>
              <w:rPr>
                <w:rFonts w:ascii="Times New Roman" w:eastAsia="仿宋" w:hAnsi="Times New Roman" w:cs="Times New Roman"/>
                <w:kern w:val="24"/>
                <w:sz w:val="24"/>
              </w:rPr>
              <w:t>级证据</w:t>
            </w:r>
            <w:r>
              <w:rPr>
                <w:rFonts w:ascii="Times New Roman" w:eastAsia="仿宋" w:hAnsi="Times New Roman" w:cs="Times New Roman"/>
                <w:kern w:val="24"/>
                <w:sz w:val="24"/>
              </w:rPr>
              <w:t>18</w:t>
            </w:r>
            <w:r>
              <w:rPr>
                <w:rFonts w:ascii="Times New Roman" w:eastAsia="仿宋" w:hAnsi="Times New Roman" w:cs="Times New Roman"/>
                <w:kern w:val="24"/>
                <w:sz w:val="24"/>
              </w:rPr>
              <w:t>，</w:t>
            </w:r>
            <w:r>
              <w:rPr>
                <w:rFonts w:ascii="Times New Roman" w:eastAsia="仿宋" w:hAnsi="Times New Roman" w:cs="Times New Roman"/>
                <w:kern w:val="24"/>
                <w:sz w:val="24"/>
              </w:rPr>
              <w:t>B</w:t>
            </w:r>
            <w:r>
              <w:rPr>
                <w:rFonts w:ascii="Times New Roman" w:eastAsia="仿宋" w:hAnsi="Times New Roman" w:cs="Times New Roman"/>
                <w:kern w:val="24"/>
                <w:sz w:val="24"/>
              </w:rPr>
              <w:t>级证据</w:t>
            </w:r>
            <w:r>
              <w:rPr>
                <w:rFonts w:ascii="Times New Roman" w:eastAsia="仿宋" w:hAnsi="Times New Roman" w:cs="Times New Roman"/>
                <w:kern w:val="24"/>
                <w:sz w:val="24"/>
              </w:rPr>
              <w:t>17</w:t>
            </w:r>
            <w:r>
              <w:rPr>
                <w:rFonts w:ascii="Times New Roman" w:eastAsia="仿宋" w:hAnsi="Times New Roman" w:cs="Times New Roman"/>
                <w:kern w:val="24"/>
                <w:sz w:val="24"/>
              </w:rPr>
              <w:t>，</w:t>
            </w:r>
            <w:r>
              <w:rPr>
                <w:rFonts w:ascii="Times New Roman" w:eastAsia="仿宋" w:hAnsi="Times New Roman" w:cs="Times New Roman"/>
                <w:kern w:val="24"/>
                <w:sz w:val="24"/>
              </w:rPr>
              <w:t>C</w:t>
            </w:r>
            <w:r>
              <w:rPr>
                <w:rFonts w:ascii="Times New Roman" w:eastAsia="仿宋" w:hAnsi="Times New Roman" w:cs="Times New Roman"/>
                <w:kern w:val="24"/>
                <w:sz w:val="24"/>
              </w:rPr>
              <w:t>级证据</w:t>
            </w:r>
            <w:r>
              <w:rPr>
                <w:rFonts w:ascii="Times New Roman" w:eastAsia="仿宋" w:hAnsi="Times New Roman" w:cs="Times New Roman"/>
                <w:kern w:val="24"/>
                <w:sz w:val="24"/>
              </w:rPr>
              <w:t>16</w:t>
            </w:r>
            <w:r>
              <w:rPr>
                <w:rFonts w:ascii="Times New Roman" w:eastAsia="仿宋" w:hAnsi="Times New Roman" w:cs="Times New Roman"/>
                <w:kern w:val="24"/>
                <w:sz w:val="24"/>
              </w:rPr>
              <w:t>，其他</w:t>
            </w:r>
            <w:r>
              <w:rPr>
                <w:rFonts w:ascii="Times New Roman" w:eastAsia="仿宋" w:hAnsi="Times New Roman" w:cs="Times New Roman"/>
                <w:kern w:val="24"/>
                <w:sz w:val="24"/>
              </w:rPr>
              <w:t>15</w:t>
            </w:r>
            <w:r>
              <w:rPr>
                <w:rFonts w:ascii="Times New Roman" w:eastAsia="仿宋" w:hAnsi="Times New Roman" w:cs="Times New Roman"/>
                <w:kern w:val="24"/>
                <w:sz w:val="24"/>
              </w:rPr>
              <w:t>）</w:t>
            </w:r>
          </w:p>
        </w:tc>
      </w:tr>
      <w:tr w:rsidR="00095299" w:rsidTr="00095299">
        <w:trPr>
          <w:trHeight w:val="377"/>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textAlignment w:val="center"/>
              <w:rPr>
                <w:rFonts w:ascii="Times New Roman" w:eastAsia="仿宋" w:hAnsi="Times New Roman" w:cs="Times New Roman"/>
                <w:b w:val="0"/>
                <w:bCs w:val="0"/>
                <w:kern w:val="0"/>
                <w:sz w:val="24"/>
              </w:rPr>
            </w:pPr>
          </w:p>
        </w:tc>
        <w:tc>
          <w:tcPr>
            <w:tcW w:w="6399" w:type="dxa"/>
          </w:tcPr>
          <w:p w:rsidR="00095299" w:rsidRDefault="000B2FC6">
            <w:pPr>
              <w:widowControl/>
              <w:jc w:val="left"/>
              <w:textAlignment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24"/>
                <w:sz w:val="24"/>
              </w:rPr>
            </w:pPr>
            <w:r>
              <w:rPr>
                <w:rFonts w:ascii="Times New Roman" w:eastAsia="仿宋" w:hAnsi="Times New Roman" w:cs="Times New Roman"/>
                <w:kern w:val="24"/>
                <w:sz w:val="24"/>
              </w:rPr>
              <w:t>14</w:t>
            </w:r>
            <w:r>
              <w:rPr>
                <w:rFonts w:ascii="Times New Roman" w:eastAsia="仿宋" w:hAnsi="Times New Roman" w:cs="Times New Roman" w:hint="eastAsia"/>
                <w:kern w:val="24"/>
                <w:sz w:val="24"/>
              </w:rPr>
              <w:t xml:space="preserve"> </w:t>
            </w:r>
            <w:r>
              <w:rPr>
                <w:rFonts w:ascii="Times New Roman" w:eastAsia="仿宋" w:hAnsi="Times New Roman" w:cs="Times New Roman"/>
                <w:kern w:val="24"/>
                <w:sz w:val="24"/>
              </w:rPr>
              <w:t>指南</w:t>
            </w:r>
            <w:r>
              <w:rPr>
                <w:rFonts w:ascii="Times New Roman" w:eastAsia="仿宋" w:hAnsi="Times New Roman" w:cs="Times New Roman"/>
                <w:kern w:val="24"/>
                <w:sz w:val="24"/>
              </w:rPr>
              <w:t>Ⅱ</w:t>
            </w:r>
            <w:r>
              <w:rPr>
                <w:rFonts w:ascii="Times New Roman" w:eastAsia="仿宋" w:hAnsi="Times New Roman" w:cs="Times New Roman"/>
                <w:kern w:val="24"/>
                <w:sz w:val="24"/>
              </w:rPr>
              <w:t>级及以下推荐（</w:t>
            </w:r>
            <w:r>
              <w:rPr>
                <w:rFonts w:ascii="Times New Roman" w:eastAsia="仿宋" w:hAnsi="Times New Roman" w:cs="Times New Roman"/>
                <w:kern w:val="24"/>
                <w:sz w:val="24"/>
              </w:rPr>
              <w:t>A</w:t>
            </w:r>
            <w:r>
              <w:rPr>
                <w:rFonts w:ascii="Times New Roman" w:eastAsia="仿宋" w:hAnsi="Times New Roman" w:cs="Times New Roman"/>
                <w:kern w:val="24"/>
                <w:sz w:val="24"/>
              </w:rPr>
              <w:t>级证据</w:t>
            </w:r>
            <w:r>
              <w:rPr>
                <w:rFonts w:ascii="Times New Roman" w:eastAsia="仿宋" w:hAnsi="Times New Roman" w:cs="Times New Roman"/>
                <w:kern w:val="24"/>
                <w:sz w:val="24"/>
              </w:rPr>
              <w:t>14</w:t>
            </w:r>
            <w:r>
              <w:rPr>
                <w:rFonts w:ascii="Times New Roman" w:eastAsia="仿宋" w:hAnsi="Times New Roman" w:cs="Times New Roman"/>
                <w:kern w:val="24"/>
                <w:sz w:val="24"/>
              </w:rPr>
              <w:t>，</w:t>
            </w:r>
            <w:r>
              <w:rPr>
                <w:rFonts w:ascii="Times New Roman" w:eastAsia="仿宋" w:hAnsi="Times New Roman" w:cs="Times New Roman"/>
                <w:kern w:val="24"/>
                <w:sz w:val="24"/>
              </w:rPr>
              <w:t>B</w:t>
            </w:r>
            <w:r>
              <w:rPr>
                <w:rFonts w:ascii="Times New Roman" w:eastAsia="仿宋" w:hAnsi="Times New Roman" w:cs="Times New Roman"/>
                <w:kern w:val="24"/>
                <w:sz w:val="24"/>
              </w:rPr>
              <w:t>级证据</w:t>
            </w:r>
            <w:r>
              <w:rPr>
                <w:rFonts w:ascii="Times New Roman" w:eastAsia="仿宋" w:hAnsi="Times New Roman" w:cs="Times New Roman"/>
                <w:kern w:val="24"/>
                <w:sz w:val="24"/>
              </w:rPr>
              <w:t>13</w:t>
            </w:r>
            <w:r>
              <w:rPr>
                <w:rFonts w:ascii="Times New Roman" w:eastAsia="仿宋" w:hAnsi="Times New Roman" w:cs="Times New Roman"/>
                <w:kern w:val="24"/>
                <w:sz w:val="24"/>
              </w:rPr>
              <w:t>，</w:t>
            </w:r>
            <w:r>
              <w:rPr>
                <w:rFonts w:ascii="Times New Roman" w:eastAsia="仿宋" w:hAnsi="Times New Roman" w:cs="Times New Roman"/>
                <w:kern w:val="24"/>
                <w:sz w:val="24"/>
              </w:rPr>
              <w:t>C</w:t>
            </w:r>
            <w:r>
              <w:rPr>
                <w:rFonts w:ascii="Times New Roman" w:eastAsia="仿宋" w:hAnsi="Times New Roman" w:cs="Times New Roman"/>
                <w:kern w:val="24"/>
                <w:sz w:val="24"/>
              </w:rPr>
              <w:t>级证据</w:t>
            </w:r>
            <w:r>
              <w:rPr>
                <w:rFonts w:ascii="Times New Roman" w:eastAsia="仿宋" w:hAnsi="Times New Roman" w:cs="Times New Roman"/>
                <w:kern w:val="24"/>
                <w:sz w:val="24"/>
              </w:rPr>
              <w:t>12</w:t>
            </w:r>
            <w:r>
              <w:rPr>
                <w:rFonts w:ascii="Times New Roman" w:eastAsia="仿宋" w:hAnsi="Times New Roman" w:cs="Times New Roman"/>
                <w:kern w:val="24"/>
                <w:sz w:val="24"/>
              </w:rPr>
              <w:t>，其他</w:t>
            </w:r>
            <w:r>
              <w:rPr>
                <w:rFonts w:ascii="Times New Roman" w:eastAsia="仿宋" w:hAnsi="Times New Roman" w:cs="Times New Roman"/>
                <w:kern w:val="24"/>
                <w:sz w:val="24"/>
              </w:rPr>
              <w:t>11</w:t>
            </w:r>
            <w:r>
              <w:rPr>
                <w:rFonts w:ascii="Times New Roman" w:eastAsia="仿宋" w:hAnsi="Times New Roman" w:cs="Times New Roman"/>
                <w:kern w:val="24"/>
                <w:sz w:val="24"/>
              </w:rPr>
              <w:t>）</w:t>
            </w:r>
          </w:p>
        </w:tc>
      </w:tr>
      <w:tr w:rsidR="00095299" w:rsidTr="00095299">
        <w:trPr>
          <w:trHeight w:val="299"/>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textAlignment w:val="center"/>
              <w:rPr>
                <w:rFonts w:ascii="Times New Roman" w:eastAsia="仿宋" w:hAnsi="Times New Roman" w:cs="Times New Roman"/>
                <w:b w:val="0"/>
                <w:bCs w:val="0"/>
                <w:kern w:val="0"/>
                <w:sz w:val="24"/>
              </w:rPr>
            </w:pPr>
          </w:p>
        </w:tc>
        <w:tc>
          <w:tcPr>
            <w:tcW w:w="6399" w:type="dxa"/>
          </w:tcPr>
          <w:p w:rsidR="00095299" w:rsidRDefault="000B2FC6">
            <w:pPr>
              <w:widowControl/>
              <w:jc w:val="left"/>
              <w:textAlignment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24"/>
                <w:sz w:val="24"/>
              </w:rPr>
            </w:pPr>
            <w:r>
              <w:rPr>
                <w:rFonts w:ascii="Times New Roman" w:eastAsia="仿宋" w:hAnsi="Times New Roman" w:cs="Times New Roman"/>
                <w:kern w:val="24"/>
                <w:sz w:val="24"/>
              </w:rPr>
              <w:t>10</w:t>
            </w:r>
            <w:r>
              <w:rPr>
                <w:rFonts w:ascii="Times New Roman" w:eastAsia="仿宋" w:hAnsi="Times New Roman" w:cs="Times New Roman" w:hint="eastAsia"/>
                <w:kern w:val="24"/>
                <w:sz w:val="24"/>
              </w:rPr>
              <w:t xml:space="preserve"> </w:t>
            </w:r>
            <w:r>
              <w:rPr>
                <w:rFonts w:ascii="Times New Roman" w:eastAsia="仿宋" w:hAnsi="Times New Roman" w:cs="Times New Roman"/>
                <w:kern w:val="24"/>
                <w:sz w:val="24"/>
              </w:rPr>
              <w:t>专家共识推荐</w:t>
            </w:r>
          </w:p>
        </w:tc>
      </w:tr>
      <w:tr w:rsidR="00095299" w:rsidTr="00095299">
        <w:trPr>
          <w:trHeight w:val="299"/>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textAlignment w:val="center"/>
              <w:rPr>
                <w:rFonts w:ascii="Times New Roman" w:eastAsia="仿宋" w:hAnsi="Times New Roman" w:cs="Times New Roman"/>
                <w:b w:val="0"/>
                <w:bCs w:val="0"/>
                <w:kern w:val="0"/>
                <w:sz w:val="24"/>
              </w:rPr>
            </w:pPr>
          </w:p>
        </w:tc>
        <w:tc>
          <w:tcPr>
            <w:tcW w:w="6399" w:type="dxa"/>
          </w:tcPr>
          <w:p w:rsidR="00095299" w:rsidRDefault="000B2FC6">
            <w:pPr>
              <w:widowControl/>
              <w:jc w:val="left"/>
              <w:textAlignment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24"/>
                <w:sz w:val="24"/>
              </w:rPr>
            </w:pPr>
            <w:r>
              <w:rPr>
                <w:rFonts w:ascii="Times New Roman" w:eastAsia="仿宋" w:hAnsi="Times New Roman" w:cs="Times New Roman"/>
                <w:kern w:val="24"/>
                <w:sz w:val="24"/>
              </w:rPr>
              <w:t>6</w:t>
            </w:r>
            <w:r>
              <w:rPr>
                <w:rFonts w:ascii="Times New Roman" w:eastAsia="仿宋" w:hAnsi="Times New Roman" w:cs="Times New Roman" w:hint="eastAsia"/>
                <w:kern w:val="24"/>
                <w:sz w:val="24"/>
              </w:rPr>
              <w:t xml:space="preserve">  </w:t>
            </w:r>
            <w:r>
              <w:rPr>
                <w:rFonts w:ascii="Times New Roman" w:eastAsia="仿宋" w:hAnsi="Times New Roman" w:cs="Times New Roman"/>
                <w:kern w:val="24"/>
                <w:sz w:val="24"/>
              </w:rPr>
              <w:t>以上均无推荐</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tcPr>
          <w:p w:rsidR="00095299" w:rsidRDefault="000B2FC6">
            <w:pPr>
              <w:rPr>
                <w:rFonts w:ascii="Times New Roman" w:eastAsia="仿宋" w:hAnsi="Times New Roman" w:cs="Times New Roman"/>
                <w:b w:val="0"/>
                <w:bCs w:val="0"/>
                <w:kern w:val="0"/>
                <w:sz w:val="24"/>
              </w:rPr>
            </w:pPr>
            <w:r>
              <w:rPr>
                <w:rFonts w:ascii="Times New Roman" w:eastAsia="仿宋" w:hAnsi="Times New Roman" w:cs="Times New Roman"/>
                <w:b w:val="0"/>
                <w:bCs w:val="0"/>
                <w:kern w:val="0"/>
                <w:sz w:val="24"/>
              </w:rPr>
              <w:t>三、安全性（</w:t>
            </w:r>
            <w:r>
              <w:rPr>
                <w:rFonts w:ascii="Times New Roman" w:eastAsia="仿宋" w:hAnsi="Times New Roman" w:cs="Times New Roman"/>
                <w:b w:val="0"/>
                <w:bCs w:val="0"/>
                <w:kern w:val="0"/>
                <w:sz w:val="24"/>
              </w:rPr>
              <w:t>20</w:t>
            </w:r>
            <w:r>
              <w:rPr>
                <w:rFonts w:ascii="Times New Roman" w:eastAsia="仿宋" w:hAnsi="Times New Roman" w:cs="Times New Roman"/>
                <w:b w:val="0"/>
                <w:bCs w:val="0"/>
                <w:kern w:val="0"/>
                <w:sz w:val="24"/>
              </w:rPr>
              <w:t>）</w:t>
            </w:r>
          </w:p>
        </w:tc>
        <w:tc>
          <w:tcPr>
            <w:tcW w:w="6399" w:type="dxa"/>
          </w:tcPr>
          <w:p w:rsidR="00095299" w:rsidRDefault="00095299">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b/>
                <w:bCs/>
                <w:kern w:val="0"/>
                <w:sz w:val="24"/>
              </w:rPr>
            </w:pP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val="restart"/>
          </w:tcPr>
          <w:p w:rsidR="00095299" w:rsidRDefault="000B2FC6">
            <w:pPr>
              <w:rPr>
                <w:rFonts w:ascii="Times New Roman" w:eastAsia="仿宋" w:hAnsi="Times New Roman" w:cs="Times New Roman"/>
                <w:b w:val="0"/>
                <w:bCs w:val="0"/>
                <w:kern w:val="0"/>
                <w:sz w:val="24"/>
              </w:rPr>
            </w:pPr>
            <w:r>
              <w:rPr>
                <w:rFonts w:ascii="Times New Roman" w:eastAsia="仿宋" w:hAnsi="Times New Roman" w:cs="Times New Roman"/>
                <w:b w:val="0"/>
                <w:bCs w:val="0"/>
                <w:kern w:val="0"/>
                <w:sz w:val="24"/>
              </w:rPr>
              <w:t>不良反应分级或</w:t>
            </w:r>
            <w:r>
              <w:rPr>
                <w:rFonts w:ascii="Times New Roman" w:eastAsia="仿宋" w:hAnsi="Times New Roman" w:cs="Times New Roman"/>
                <w:b w:val="0"/>
                <w:bCs w:val="0"/>
                <w:kern w:val="0"/>
                <w:sz w:val="24"/>
              </w:rPr>
              <w:t>CTCAE</w:t>
            </w:r>
            <w:r>
              <w:rPr>
                <w:rFonts w:ascii="Times New Roman" w:eastAsia="仿宋" w:hAnsi="Times New Roman" w:cs="Times New Roman"/>
                <w:b w:val="0"/>
                <w:bCs w:val="0"/>
                <w:kern w:val="0"/>
                <w:sz w:val="24"/>
              </w:rPr>
              <w:t>分级（</w:t>
            </w:r>
            <w:r>
              <w:rPr>
                <w:rFonts w:ascii="Times New Roman" w:eastAsia="仿宋" w:hAnsi="Times New Roman" w:cs="Times New Roman"/>
                <w:b w:val="0"/>
                <w:bCs w:val="0"/>
                <w:kern w:val="0"/>
                <w:sz w:val="24"/>
              </w:rPr>
              <w:t>7</w:t>
            </w:r>
            <w:r>
              <w:rPr>
                <w:rFonts w:ascii="Times New Roman" w:eastAsia="仿宋" w:hAnsi="Times New Roman" w:cs="Times New Roman"/>
                <w:b w:val="0"/>
                <w:bCs w:val="0"/>
                <w:kern w:val="0"/>
                <w:sz w:val="24"/>
              </w:rPr>
              <w:t>）</w:t>
            </w: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7</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症状轻微，无需治疗或</w:t>
            </w:r>
            <w:r>
              <w:rPr>
                <w:rFonts w:ascii="Times New Roman" w:eastAsia="仿宋" w:hAnsi="Times New Roman" w:cs="Times New Roman"/>
                <w:kern w:val="0"/>
                <w:sz w:val="24"/>
              </w:rPr>
              <w:t>CTC1</w:t>
            </w:r>
            <w:r>
              <w:rPr>
                <w:rFonts w:ascii="Times New Roman" w:eastAsia="仿宋" w:hAnsi="Times New Roman" w:cs="Times New Roman"/>
                <w:kern w:val="0"/>
                <w:sz w:val="24"/>
              </w:rPr>
              <w:t>级</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6</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症状较轻，需要干预或</w:t>
            </w:r>
            <w:r>
              <w:rPr>
                <w:rFonts w:ascii="Times New Roman" w:eastAsia="仿宋" w:hAnsi="Times New Roman" w:cs="Times New Roman"/>
                <w:kern w:val="0"/>
                <w:sz w:val="24"/>
              </w:rPr>
              <w:t>CTC2</w:t>
            </w:r>
            <w:r>
              <w:rPr>
                <w:rFonts w:ascii="Times New Roman" w:eastAsia="仿宋" w:hAnsi="Times New Roman" w:cs="Times New Roman"/>
                <w:kern w:val="0"/>
                <w:sz w:val="24"/>
              </w:rPr>
              <w:t>级</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5</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症状明显，需要干预或</w:t>
            </w:r>
            <w:r>
              <w:rPr>
                <w:rFonts w:ascii="Times New Roman" w:eastAsia="仿宋" w:hAnsi="Times New Roman" w:cs="Times New Roman"/>
                <w:kern w:val="0"/>
                <w:sz w:val="24"/>
              </w:rPr>
              <w:t>CTC3</w:t>
            </w:r>
            <w:r>
              <w:rPr>
                <w:rFonts w:ascii="Times New Roman" w:eastAsia="仿宋" w:hAnsi="Times New Roman" w:cs="Times New Roman"/>
                <w:kern w:val="0"/>
                <w:sz w:val="24"/>
              </w:rPr>
              <w:t>级</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4</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症状严重，危及生命或</w:t>
            </w:r>
            <w:r>
              <w:rPr>
                <w:rFonts w:ascii="Times New Roman" w:eastAsia="仿宋" w:hAnsi="Times New Roman" w:cs="Times New Roman"/>
                <w:kern w:val="0"/>
                <w:sz w:val="24"/>
              </w:rPr>
              <w:t>CTC4-5</w:t>
            </w:r>
            <w:r>
              <w:rPr>
                <w:rFonts w:ascii="Times New Roman" w:eastAsia="仿宋" w:hAnsi="Times New Roman" w:cs="Times New Roman"/>
                <w:kern w:val="0"/>
                <w:sz w:val="24"/>
              </w:rPr>
              <w:t>级，发生率</w:t>
            </w:r>
            <w:r>
              <w:rPr>
                <w:rFonts w:ascii="Times New Roman" w:eastAsia="仿宋" w:hAnsi="Times New Roman" w:cs="Times New Roman"/>
                <w:kern w:val="0"/>
                <w:sz w:val="24"/>
              </w:rPr>
              <w:t>&lt;0.1%</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3</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症状严重，危及生命或</w:t>
            </w:r>
            <w:r>
              <w:rPr>
                <w:rFonts w:ascii="Times New Roman" w:eastAsia="仿宋" w:hAnsi="Times New Roman" w:cs="Times New Roman"/>
                <w:kern w:val="0"/>
                <w:sz w:val="24"/>
              </w:rPr>
              <w:t>CTC4-5</w:t>
            </w:r>
            <w:r>
              <w:rPr>
                <w:rFonts w:ascii="Times New Roman" w:eastAsia="仿宋" w:hAnsi="Times New Roman" w:cs="Times New Roman"/>
                <w:kern w:val="0"/>
                <w:sz w:val="24"/>
              </w:rPr>
              <w:t>级，发生率（</w:t>
            </w:r>
            <w:r>
              <w:rPr>
                <w:rFonts w:ascii="Times New Roman" w:eastAsia="仿宋" w:hAnsi="Times New Roman" w:cs="Times New Roman"/>
                <w:kern w:val="0"/>
                <w:sz w:val="24"/>
              </w:rPr>
              <w:t>0.1%-1%</w:t>
            </w:r>
            <w:r>
              <w:rPr>
                <w:rFonts w:ascii="Times New Roman" w:eastAsia="仿宋" w:hAnsi="Times New Roman" w:cs="Times New Roman"/>
                <w:kern w:val="0"/>
                <w:sz w:val="24"/>
              </w:rPr>
              <w:t>）</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2</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症状严重，危及生命或</w:t>
            </w:r>
            <w:r>
              <w:rPr>
                <w:rFonts w:ascii="Times New Roman" w:eastAsia="仿宋" w:hAnsi="Times New Roman" w:cs="Times New Roman"/>
                <w:kern w:val="0"/>
                <w:sz w:val="24"/>
              </w:rPr>
              <w:t>CTC4-5</w:t>
            </w:r>
            <w:r>
              <w:rPr>
                <w:rFonts w:ascii="Times New Roman" w:eastAsia="仿宋" w:hAnsi="Times New Roman" w:cs="Times New Roman"/>
                <w:kern w:val="0"/>
                <w:sz w:val="24"/>
              </w:rPr>
              <w:t>级，发生率（</w:t>
            </w:r>
            <w:r>
              <w:rPr>
                <w:rFonts w:ascii="Times New Roman" w:eastAsia="仿宋" w:hAnsi="Times New Roman" w:cs="Times New Roman"/>
                <w:kern w:val="0"/>
                <w:sz w:val="24"/>
              </w:rPr>
              <w:t>&gt;1%-10%</w:t>
            </w:r>
            <w:r>
              <w:rPr>
                <w:rFonts w:ascii="Times New Roman" w:eastAsia="仿宋" w:hAnsi="Times New Roman" w:cs="Times New Roman"/>
                <w:kern w:val="0"/>
                <w:sz w:val="24"/>
              </w:rPr>
              <w:t>）</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1</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症状严重，危及生命或</w:t>
            </w:r>
            <w:r>
              <w:rPr>
                <w:rFonts w:ascii="Times New Roman" w:eastAsia="仿宋" w:hAnsi="Times New Roman" w:cs="Times New Roman"/>
                <w:kern w:val="0"/>
                <w:sz w:val="24"/>
              </w:rPr>
              <w:t>CTC4-5</w:t>
            </w:r>
            <w:r>
              <w:rPr>
                <w:rFonts w:ascii="Times New Roman" w:eastAsia="仿宋" w:hAnsi="Times New Roman" w:cs="Times New Roman"/>
                <w:kern w:val="0"/>
                <w:sz w:val="24"/>
              </w:rPr>
              <w:t>级，发生率</w:t>
            </w:r>
            <w:r>
              <w:rPr>
                <w:rFonts w:ascii="Times New Roman" w:eastAsia="仿宋" w:hAnsi="Times New Roman" w:cs="Times New Roman"/>
                <w:kern w:val="0"/>
                <w:sz w:val="24"/>
              </w:rPr>
              <w:t>&gt;10%</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val="restart"/>
          </w:tcPr>
          <w:p w:rsidR="00095299" w:rsidRDefault="000B2FC6">
            <w:pPr>
              <w:rPr>
                <w:rFonts w:ascii="Times New Roman" w:eastAsia="仿宋" w:hAnsi="Times New Roman" w:cs="Times New Roman"/>
                <w:b w:val="0"/>
                <w:bCs w:val="0"/>
                <w:kern w:val="0"/>
                <w:sz w:val="24"/>
              </w:rPr>
            </w:pPr>
            <w:r>
              <w:rPr>
                <w:rFonts w:ascii="Times New Roman" w:eastAsia="仿宋" w:hAnsi="Times New Roman" w:cs="Times New Roman"/>
                <w:b w:val="0"/>
                <w:bCs w:val="0"/>
                <w:kern w:val="0"/>
                <w:sz w:val="24"/>
              </w:rPr>
              <w:t>特殊人群（</w:t>
            </w:r>
            <w:r>
              <w:rPr>
                <w:rFonts w:ascii="Times New Roman" w:eastAsia="仿宋" w:hAnsi="Times New Roman" w:cs="Times New Roman"/>
                <w:b w:val="0"/>
                <w:bCs w:val="0"/>
                <w:kern w:val="0"/>
                <w:sz w:val="24"/>
              </w:rPr>
              <w:t>7</w:t>
            </w:r>
            <w:r>
              <w:rPr>
                <w:rFonts w:ascii="Times New Roman" w:eastAsia="仿宋" w:hAnsi="Times New Roman" w:cs="Times New Roman"/>
                <w:b w:val="0"/>
                <w:bCs w:val="0"/>
                <w:kern w:val="0"/>
                <w:sz w:val="24"/>
              </w:rPr>
              <w:t>）</w:t>
            </w:r>
          </w:p>
          <w:p w:rsidR="00095299" w:rsidRDefault="000B2FC6">
            <w:pPr>
              <w:rPr>
                <w:rFonts w:ascii="Times New Roman" w:eastAsia="仿宋" w:hAnsi="Times New Roman" w:cs="Times New Roman"/>
                <w:b w:val="0"/>
                <w:bCs w:val="0"/>
                <w:kern w:val="0"/>
                <w:sz w:val="24"/>
              </w:rPr>
            </w:pPr>
            <w:r>
              <w:rPr>
                <w:rFonts w:ascii="Times New Roman" w:eastAsia="仿宋" w:hAnsi="Times New Roman" w:cs="Times New Roman"/>
                <w:b w:val="0"/>
                <w:bCs w:val="0"/>
                <w:kern w:val="24"/>
                <w:sz w:val="24"/>
              </w:rPr>
              <w:t>（可多选）</w:t>
            </w: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2</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儿童可用</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1</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老人可用</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tabs>
                <w:tab w:val="left" w:pos="417"/>
              </w:tabs>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1</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孕妇可用</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1</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哺乳期妇女可用</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1</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肝功能异常可用</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1</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肾功能异常可用</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val="restart"/>
          </w:tcPr>
          <w:p w:rsidR="00095299" w:rsidRDefault="000B2FC6">
            <w:pPr>
              <w:rPr>
                <w:rFonts w:ascii="Times New Roman" w:eastAsia="仿宋" w:hAnsi="Times New Roman" w:cs="Times New Roman"/>
                <w:b w:val="0"/>
                <w:bCs w:val="0"/>
                <w:kern w:val="0"/>
                <w:sz w:val="24"/>
              </w:rPr>
            </w:pPr>
            <w:r>
              <w:rPr>
                <w:rFonts w:ascii="Times New Roman" w:eastAsia="仿宋" w:hAnsi="Times New Roman" w:cs="Times New Roman"/>
                <w:b w:val="0"/>
                <w:bCs w:val="0"/>
                <w:kern w:val="0"/>
                <w:sz w:val="24"/>
              </w:rPr>
              <w:t>药物相互作用所致不良反应</w:t>
            </w:r>
            <w:r>
              <w:rPr>
                <w:rFonts w:ascii="Times New Roman" w:eastAsia="仿宋" w:hAnsi="Times New Roman" w:cs="Times New Roman"/>
                <w:b w:val="0"/>
                <w:bCs w:val="0"/>
                <w:kern w:val="24"/>
                <w:sz w:val="24"/>
              </w:rPr>
              <w:t>（</w:t>
            </w:r>
            <w:r>
              <w:rPr>
                <w:rFonts w:ascii="Times New Roman" w:eastAsia="仿宋" w:hAnsi="Times New Roman" w:cs="Times New Roman"/>
                <w:b w:val="0"/>
                <w:bCs w:val="0"/>
                <w:kern w:val="24"/>
                <w:sz w:val="24"/>
              </w:rPr>
              <w:t>3</w:t>
            </w:r>
            <w:r>
              <w:rPr>
                <w:rFonts w:ascii="Times New Roman" w:eastAsia="仿宋" w:hAnsi="Times New Roman" w:cs="Times New Roman"/>
                <w:b w:val="0"/>
                <w:bCs w:val="0"/>
                <w:kern w:val="24"/>
                <w:sz w:val="24"/>
              </w:rPr>
              <w:t>）</w:t>
            </w: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3</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轻中度：一般无需调整用药剂量</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2</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重度：需要调整剂量</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1</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禁忌：禁止在同一时段使用</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val="restart"/>
          </w:tcPr>
          <w:p w:rsidR="00095299" w:rsidRDefault="000B2FC6">
            <w:pPr>
              <w:rPr>
                <w:rFonts w:ascii="Times New Roman" w:eastAsia="仿宋" w:hAnsi="Times New Roman" w:cs="Times New Roman"/>
                <w:b w:val="0"/>
                <w:bCs w:val="0"/>
                <w:kern w:val="0"/>
                <w:sz w:val="24"/>
              </w:rPr>
            </w:pPr>
            <w:r>
              <w:rPr>
                <w:rFonts w:ascii="Times New Roman" w:eastAsia="仿宋" w:hAnsi="Times New Roman" w:cs="Times New Roman"/>
                <w:b w:val="0"/>
                <w:bCs w:val="0"/>
                <w:kern w:val="0"/>
                <w:sz w:val="24"/>
              </w:rPr>
              <w:t>其他（</w:t>
            </w:r>
            <w:r>
              <w:rPr>
                <w:rFonts w:ascii="Times New Roman" w:eastAsia="仿宋" w:hAnsi="Times New Roman" w:cs="Times New Roman"/>
                <w:b w:val="0"/>
                <w:bCs w:val="0"/>
                <w:kern w:val="0"/>
                <w:sz w:val="24"/>
              </w:rPr>
              <w:t>3</w:t>
            </w:r>
            <w:r>
              <w:rPr>
                <w:rFonts w:ascii="Times New Roman" w:eastAsia="仿宋" w:hAnsi="Times New Roman" w:cs="Times New Roman"/>
                <w:b w:val="0"/>
                <w:bCs w:val="0"/>
                <w:kern w:val="0"/>
                <w:sz w:val="24"/>
              </w:rPr>
              <w:t>）</w:t>
            </w:r>
          </w:p>
          <w:p w:rsidR="00095299" w:rsidRDefault="000B2FC6">
            <w:pPr>
              <w:rPr>
                <w:rFonts w:ascii="Times New Roman" w:eastAsia="仿宋" w:hAnsi="Times New Roman" w:cs="Times New Roman"/>
                <w:b w:val="0"/>
                <w:bCs w:val="0"/>
                <w:kern w:val="0"/>
                <w:sz w:val="24"/>
              </w:rPr>
            </w:pPr>
            <w:r>
              <w:rPr>
                <w:rFonts w:ascii="Times New Roman" w:eastAsia="仿宋" w:hAnsi="Times New Roman" w:cs="Times New Roman"/>
                <w:b w:val="0"/>
                <w:bCs w:val="0"/>
                <w:kern w:val="24"/>
                <w:sz w:val="24"/>
              </w:rPr>
              <w:t>（可多选）</w:t>
            </w: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1</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不良反应均为可逆性</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1</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无致畸、致癌</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1</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无特别用药警示</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tcPr>
          <w:p w:rsidR="00095299" w:rsidRDefault="000B2FC6">
            <w:pPr>
              <w:rPr>
                <w:rFonts w:ascii="Times New Roman" w:eastAsia="仿宋" w:hAnsi="Times New Roman" w:cs="Times New Roman"/>
                <w:b w:val="0"/>
                <w:bCs w:val="0"/>
                <w:kern w:val="0"/>
                <w:sz w:val="24"/>
              </w:rPr>
            </w:pPr>
            <w:r>
              <w:rPr>
                <w:rFonts w:ascii="Times New Roman" w:eastAsia="仿宋" w:hAnsi="Times New Roman" w:cs="Times New Roman"/>
                <w:b w:val="0"/>
                <w:bCs w:val="0"/>
                <w:kern w:val="0"/>
                <w:sz w:val="24"/>
              </w:rPr>
              <w:t>四、经济性（</w:t>
            </w:r>
            <w:r>
              <w:rPr>
                <w:rFonts w:ascii="Times New Roman" w:eastAsia="仿宋" w:hAnsi="Times New Roman" w:cs="Times New Roman"/>
                <w:b w:val="0"/>
                <w:bCs w:val="0"/>
                <w:kern w:val="0"/>
                <w:sz w:val="24"/>
              </w:rPr>
              <w:t>20</w:t>
            </w:r>
            <w:r>
              <w:rPr>
                <w:rFonts w:ascii="Times New Roman" w:eastAsia="仿宋" w:hAnsi="Times New Roman" w:cs="Times New Roman"/>
                <w:b w:val="0"/>
                <w:bCs w:val="0"/>
                <w:kern w:val="0"/>
                <w:sz w:val="24"/>
              </w:rPr>
              <w:t>）</w:t>
            </w:r>
          </w:p>
        </w:tc>
        <w:tc>
          <w:tcPr>
            <w:tcW w:w="6399" w:type="dxa"/>
          </w:tcPr>
          <w:p w:rsidR="00095299" w:rsidRDefault="00095299">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val="restart"/>
          </w:tcPr>
          <w:p w:rsidR="00095299" w:rsidRDefault="000B2FC6">
            <w:pPr>
              <w:rPr>
                <w:rFonts w:ascii="Times New Roman" w:eastAsia="仿宋" w:hAnsi="Times New Roman" w:cs="Times New Roman"/>
                <w:b w:val="0"/>
                <w:bCs w:val="0"/>
                <w:kern w:val="24"/>
                <w:sz w:val="24"/>
              </w:rPr>
            </w:pPr>
            <w:r>
              <w:rPr>
                <w:rFonts w:ascii="Times New Roman" w:eastAsia="仿宋" w:hAnsi="Times New Roman" w:cs="Times New Roman"/>
                <w:b w:val="0"/>
                <w:bCs w:val="0"/>
                <w:kern w:val="24"/>
                <w:sz w:val="24"/>
              </w:rPr>
              <w:t>所评价药品日均治疗费</w:t>
            </w:r>
          </w:p>
          <w:p w:rsidR="00095299" w:rsidRDefault="000B2FC6">
            <w:pPr>
              <w:rPr>
                <w:rFonts w:ascii="Times New Roman" w:eastAsia="仿宋" w:hAnsi="Times New Roman" w:cs="Times New Roman"/>
                <w:b w:val="0"/>
                <w:bCs w:val="0"/>
                <w:kern w:val="0"/>
                <w:sz w:val="24"/>
              </w:rPr>
            </w:pPr>
            <w:r>
              <w:rPr>
                <w:rFonts w:ascii="Times New Roman" w:eastAsia="仿宋" w:hAnsi="Times New Roman" w:cs="Times New Roman"/>
                <w:b w:val="0"/>
                <w:bCs w:val="0"/>
                <w:kern w:val="24"/>
                <w:sz w:val="24"/>
              </w:rPr>
              <w:t>用（百分位数）</w:t>
            </w:r>
          </w:p>
        </w:tc>
        <w:tc>
          <w:tcPr>
            <w:tcW w:w="6399" w:type="dxa"/>
          </w:tcPr>
          <w:p w:rsidR="00095299" w:rsidRDefault="000B2FC6">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20</w:t>
            </w:r>
            <w:r>
              <w:rPr>
                <w:rFonts w:ascii="Times New Roman" w:eastAsia="仿宋" w:hAnsi="Times New Roman" w:cs="Times New Roman" w:hint="eastAsia"/>
                <w:kern w:val="0"/>
                <w:sz w:val="24"/>
              </w:rPr>
              <w:t xml:space="preserve"> </w:t>
            </w:r>
            <w:r>
              <w:rPr>
                <w:rFonts w:ascii="Times New Roman" w:eastAsia="仿宋" w:hAnsi="Times New Roman" w:cs="Times New Roman"/>
                <w:color w:val="000000"/>
                <w:kern w:val="0"/>
                <w:sz w:val="24"/>
                <w:lang w:bidi="ar"/>
              </w:rPr>
              <w:t>最低</w:t>
            </w:r>
            <w:r>
              <w:rPr>
                <w:rFonts w:ascii="Times New Roman" w:eastAsia="仿宋" w:hAnsi="Times New Roman" w:cs="Times New Roman"/>
                <w:color w:val="000000"/>
                <w:kern w:val="0"/>
                <w:sz w:val="24"/>
                <w:lang w:bidi="ar"/>
              </w:rPr>
              <w:t>P20%</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 xml:space="preserve">18 </w:t>
            </w:r>
            <w:r>
              <w:rPr>
                <w:rFonts w:ascii="Times New Roman" w:eastAsia="仿宋" w:hAnsi="Times New Roman" w:cs="Times New Roman" w:hint="eastAsia"/>
                <w:kern w:val="0"/>
                <w:sz w:val="24"/>
              </w:rPr>
              <w:t xml:space="preserve"> </w:t>
            </w:r>
            <w:r>
              <w:rPr>
                <w:rFonts w:ascii="Times New Roman" w:eastAsia="仿宋" w:hAnsi="Times New Roman" w:cs="Times New Roman"/>
                <w:color w:val="000000"/>
                <w:kern w:val="0"/>
                <w:sz w:val="24"/>
                <w:lang w:bidi="ar"/>
              </w:rPr>
              <w:t>P20%~40%</w:t>
            </w:r>
            <w:r>
              <w:rPr>
                <w:rFonts w:ascii="Times New Roman" w:eastAsia="仿宋" w:hAnsi="Times New Roman" w:cs="Times New Roman"/>
                <w:color w:val="000000"/>
                <w:kern w:val="0"/>
                <w:sz w:val="24"/>
                <w:lang w:bidi="ar"/>
              </w:rPr>
              <w:t>区间</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 xml:space="preserve">16 </w:t>
            </w:r>
            <w:r>
              <w:rPr>
                <w:rFonts w:ascii="Times New Roman" w:eastAsia="仿宋" w:hAnsi="Times New Roman" w:cs="Times New Roman" w:hint="eastAsia"/>
                <w:kern w:val="0"/>
                <w:sz w:val="24"/>
              </w:rPr>
              <w:t xml:space="preserve"> </w:t>
            </w:r>
            <w:r>
              <w:rPr>
                <w:rFonts w:ascii="Times New Roman" w:eastAsia="仿宋" w:hAnsi="Times New Roman" w:cs="Times New Roman"/>
                <w:color w:val="000000"/>
                <w:kern w:val="0"/>
                <w:sz w:val="24"/>
                <w:lang w:bidi="ar"/>
              </w:rPr>
              <w:t>P40%~60%</w:t>
            </w:r>
            <w:r>
              <w:rPr>
                <w:rFonts w:ascii="Times New Roman" w:eastAsia="仿宋" w:hAnsi="Times New Roman" w:cs="Times New Roman"/>
                <w:color w:val="000000"/>
                <w:kern w:val="0"/>
                <w:sz w:val="24"/>
                <w:lang w:bidi="ar"/>
              </w:rPr>
              <w:t>区间</w:t>
            </w:r>
          </w:p>
        </w:tc>
      </w:tr>
      <w:tr w:rsidR="00095299" w:rsidTr="00095299">
        <w:trPr>
          <w:trHeight w:val="9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 xml:space="preserve">14 </w:t>
            </w:r>
            <w:r>
              <w:rPr>
                <w:rFonts w:ascii="Times New Roman" w:eastAsia="仿宋" w:hAnsi="Times New Roman" w:cs="Times New Roman" w:hint="eastAsia"/>
                <w:kern w:val="0"/>
                <w:sz w:val="24"/>
              </w:rPr>
              <w:t xml:space="preserve"> </w:t>
            </w:r>
            <w:r>
              <w:rPr>
                <w:rFonts w:ascii="Times New Roman" w:eastAsia="仿宋" w:hAnsi="Times New Roman" w:cs="Times New Roman"/>
                <w:color w:val="000000"/>
                <w:kern w:val="0"/>
                <w:sz w:val="24"/>
                <w:lang w:bidi="ar"/>
              </w:rPr>
              <w:t>P60%~80%</w:t>
            </w:r>
            <w:r>
              <w:rPr>
                <w:rFonts w:ascii="Times New Roman" w:eastAsia="仿宋" w:hAnsi="Times New Roman" w:cs="Times New Roman"/>
                <w:color w:val="000000"/>
                <w:kern w:val="0"/>
                <w:sz w:val="24"/>
                <w:lang w:bidi="ar"/>
              </w:rPr>
              <w:t>区间</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 xml:space="preserve">12 </w:t>
            </w:r>
            <w:r>
              <w:rPr>
                <w:rFonts w:ascii="Times New Roman" w:eastAsia="仿宋" w:hAnsi="Times New Roman" w:cs="Times New Roman" w:hint="eastAsia"/>
                <w:kern w:val="0"/>
                <w:sz w:val="24"/>
              </w:rPr>
              <w:t xml:space="preserve"> </w:t>
            </w:r>
            <w:r>
              <w:rPr>
                <w:rFonts w:ascii="Times New Roman" w:eastAsia="仿宋" w:hAnsi="Times New Roman" w:cs="Times New Roman"/>
                <w:color w:val="000000"/>
                <w:kern w:val="0"/>
                <w:sz w:val="24"/>
                <w:lang w:bidi="ar"/>
              </w:rPr>
              <w:t>P80%~100%</w:t>
            </w:r>
            <w:r>
              <w:rPr>
                <w:rFonts w:ascii="Times New Roman" w:eastAsia="仿宋" w:hAnsi="Times New Roman" w:cs="Times New Roman"/>
                <w:color w:val="000000"/>
                <w:kern w:val="0"/>
                <w:sz w:val="24"/>
                <w:lang w:bidi="ar"/>
              </w:rPr>
              <w:t>区间</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tcPr>
          <w:p w:rsidR="00095299" w:rsidRDefault="000B2FC6">
            <w:pPr>
              <w:rPr>
                <w:rFonts w:ascii="Times New Roman" w:eastAsia="仿宋" w:hAnsi="Times New Roman" w:cs="Times New Roman"/>
                <w:b w:val="0"/>
                <w:bCs w:val="0"/>
                <w:kern w:val="0"/>
                <w:sz w:val="24"/>
              </w:rPr>
            </w:pPr>
            <w:r>
              <w:rPr>
                <w:rFonts w:ascii="Times New Roman" w:eastAsia="仿宋" w:hAnsi="Times New Roman" w:cs="Times New Roman"/>
                <w:b w:val="0"/>
                <w:bCs w:val="0"/>
                <w:kern w:val="0"/>
                <w:sz w:val="24"/>
              </w:rPr>
              <w:t>五、其他属性（</w:t>
            </w:r>
            <w:r>
              <w:rPr>
                <w:rFonts w:ascii="Times New Roman" w:eastAsia="仿宋" w:hAnsi="Times New Roman" w:cs="Times New Roman"/>
                <w:b w:val="0"/>
                <w:bCs w:val="0"/>
                <w:kern w:val="0"/>
                <w:sz w:val="24"/>
              </w:rPr>
              <w:t>22</w:t>
            </w:r>
            <w:r>
              <w:rPr>
                <w:rFonts w:ascii="Times New Roman" w:eastAsia="仿宋" w:hAnsi="Times New Roman" w:cs="Times New Roman"/>
                <w:b w:val="0"/>
                <w:bCs w:val="0"/>
                <w:kern w:val="0"/>
                <w:sz w:val="24"/>
              </w:rPr>
              <w:t>）</w:t>
            </w:r>
          </w:p>
        </w:tc>
        <w:tc>
          <w:tcPr>
            <w:tcW w:w="6399" w:type="dxa"/>
          </w:tcPr>
          <w:p w:rsidR="00095299" w:rsidRDefault="00095299">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val="restart"/>
          </w:tcPr>
          <w:p w:rsidR="00095299" w:rsidRDefault="000B2FC6">
            <w:pPr>
              <w:rPr>
                <w:rFonts w:ascii="Times New Roman" w:eastAsia="仿宋" w:hAnsi="Times New Roman" w:cs="Times New Roman"/>
                <w:b w:val="0"/>
                <w:bCs w:val="0"/>
                <w:kern w:val="0"/>
                <w:sz w:val="24"/>
              </w:rPr>
            </w:pPr>
            <w:r>
              <w:rPr>
                <w:rFonts w:ascii="Times New Roman" w:eastAsia="仿宋" w:hAnsi="Times New Roman" w:cs="Times New Roman"/>
                <w:b w:val="0"/>
                <w:bCs w:val="0"/>
                <w:kern w:val="0"/>
                <w:sz w:val="24"/>
              </w:rPr>
              <w:t>国家医保（</w:t>
            </w:r>
            <w:r>
              <w:rPr>
                <w:rFonts w:ascii="Times New Roman" w:eastAsia="仿宋" w:hAnsi="Times New Roman" w:cs="Times New Roman"/>
                <w:b w:val="0"/>
                <w:bCs w:val="0"/>
                <w:kern w:val="0"/>
                <w:sz w:val="24"/>
              </w:rPr>
              <w:t>5</w:t>
            </w:r>
            <w:r>
              <w:rPr>
                <w:rFonts w:ascii="Times New Roman" w:eastAsia="仿宋" w:hAnsi="Times New Roman" w:cs="Times New Roman"/>
                <w:b w:val="0"/>
                <w:bCs w:val="0"/>
                <w:kern w:val="0"/>
                <w:sz w:val="24"/>
              </w:rPr>
              <w:t>）</w:t>
            </w: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5</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国家医保甲类</w:t>
            </w:r>
            <w:r>
              <w:rPr>
                <w:rFonts w:ascii="Times New Roman" w:eastAsia="仿宋" w:hAnsi="Times New Roman" w:cs="Times New Roman" w:hint="eastAsia"/>
                <w:kern w:val="0"/>
                <w:sz w:val="24"/>
              </w:rPr>
              <w:t>，</w:t>
            </w:r>
            <w:r>
              <w:rPr>
                <w:rFonts w:ascii="Times New Roman" w:eastAsia="仿宋" w:hAnsi="Times New Roman" w:cs="Times New Roman"/>
                <w:kern w:val="0"/>
                <w:sz w:val="24"/>
              </w:rPr>
              <w:t>且没有支付限制条件</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4</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国家医保甲类</w:t>
            </w:r>
            <w:r>
              <w:rPr>
                <w:rFonts w:ascii="Times New Roman" w:eastAsia="仿宋" w:hAnsi="Times New Roman" w:cs="Times New Roman" w:hint="eastAsia"/>
                <w:kern w:val="0"/>
                <w:sz w:val="24"/>
              </w:rPr>
              <w:t>，</w:t>
            </w:r>
            <w:r>
              <w:rPr>
                <w:rFonts w:ascii="Times New Roman" w:eastAsia="仿宋" w:hAnsi="Times New Roman" w:cs="Times New Roman"/>
                <w:kern w:val="0"/>
                <w:sz w:val="24"/>
              </w:rPr>
              <w:t>有支付限制条件</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3</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国家医保乙类</w:t>
            </w:r>
            <w:r>
              <w:rPr>
                <w:rFonts w:ascii="Times New Roman" w:eastAsia="仿宋" w:hAnsi="Times New Roman" w:cs="Times New Roman"/>
                <w:kern w:val="0"/>
                <w:sz w:val="24"/>
              </w:rPr>
              <w:t>/</w:t>
            </w:r>
            <w:r>
              <w:rPr>
                <w:rFonts w:ascii="Times New Roman" w:eastAsia="仿宋" w:hAnsi="Times New Roman" w:cs="Times New Roman"/>
                <w:kern w:val="0"/>
                <w:sz w:val="24"/>
              </w:rPr>
              <w:t>国家谈判药品</w:t>
            </w:r>
            <w:r>
              <w:rPr>
                <w:rFonts w:ascii="Times New Roman" w:eastAsia="仿宋" w:hAnsi="Times New Roman" w:cs="Times New Roman" w:hint="eastAsia"/>
                <w:kern w:val="0"/>
                <w:sz w:val="24"/>
              </w:rPr>
              <w:t>，</w:t>
            </w:r>
            <w:r>
              <w:rPr>
                <w:rFonts w:ascii="Times New Roman" w:eastAsia="仿宋" w:hAnsi="Times New Roman" w:cs="Times New Roman"/>
                <w:kern w:val="0"/>
                <w:sz w:val="24"/>
              </w:rPr>
              <w:t>且没有支付限制条件</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2</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国家医保乙类</w:t>
            </w:r>
            <w:r>
              <w:rPr>
                <w:rFonts w:ascii="Times New Roman" w:eastAsia="仿宋" w:hAnsi="Times New Roman" w:cs="Times New Roman"/>
                <w:kern w:val="0"/>
                <w:sz w:val="24"/>
              </w:rPr>
              <w:t>/</w:t>
            </w:r>
            <w:r>
              <w:rPr>
                <w:rFonts w:ascii="Times New Roman" w:eastAsia="仿宋" w:hAnsi="Times New Roman" w:cs="Times New Roman"/>
                <w:kern w:val="0"/>
                <w:sz w:val="24"/>
              </w:rPr>
              <w:t>国家谈判药品</w:t>
            </w:r>
            <w:r>
              <w:rPr>
                <w:rFonts w:ascii="Times New Roman" w:eastAsia="仿宋" w:hAnsi="Times New Roman" w:cs="Times New Roman" w:hint="eastAsia"/>
                <w:kern w:val="0"/>
                <w:sz w:val="24"/>
              </w:rPr>
              <w:t>，</w:t>
            </w:r>
            <w:r>
              <w:rPr>
                <w:rFonts w:ascii="Times New Roman" w:eastAsia="仿宋" w:hAnsi="Times New Roman" w:cs="Times New Roman"/>
                <w:kern w:val="0"/>
                <w:sz w:val="24"/>
              </w:rPr>
              <w:t>有支付限制条件</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1</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不在国家医保目录</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val="restart"/>
          </w:tcPr>
          <w:p w:rsidR="00095299" w:rsidRDefault="000B2FC6">
            <w:pPr>
              <w:rPr>
                <w:rFonts w:ascii="Times New Roman" w:eastAsia="仿宋" w:hAnsi="Times New Roman" w:cs="Times New Roman"/>
                <w:b w:val="0"/>
                <w:bCs w:val="0"/>
                <w:kern w:val="0"/>
                <w:sz w:val="24"/>
              </w:rPr>
            </w:pPr>
            <w:r>
              <w:rPr>
                <w:rFonts w:ascii="Times New Roman" w:eastAsia="仿宋" w:hAnsi="Times New Roman" w:cs="Times New Roman"/>
                <w:b w:val="0"/>
                <w:bCs w:val="0"/>
                <w:kern w:val="0"/>
                <w:sz w:val="24"/>
              </w:rPr>
              <w:t>基本药物（</w:t>
            </w:r>
            <w:r>
              <w:rPr>
                <w:rFonts w:ascii="Times New Roman" w:eastAsia="仿宋" w:hAnsi="Times New Roman" w:cs="Times New Roman"/>
                <w:b w:val="0"/>
                <w:bCs w:val="0"/>
                <w:kern w:val="0"/>
                <w:sz w:val="24"/>
              </w:rPr>
              <w:t>3</w:t>
            </w:r>
            <w:r>
              <w:rPr>
                <w:rFonts w:ascii="Times New Roman" w:eastAsia="仿宋" w:hAnsi="Times New Roman" w:cs="Times New Roman"/>
                <w:b w:val="0"/>
                <w:bCs w:val="0"/>
                <w:kern w:val="0"/>
                <w:sz w:val="24"/>
              </w:rPr>
              <w:t>）</w:t>
            </w: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3</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在《国家基本药物目录》</w:t>
            </w:r>
            <w:r>
              <w:rPr>
                <w:rFonts w:ascii="Times New Roman" w:eastAsia="仿宋" w:hAnsi="Times New Roman" w:cs="Times New Roman" w:hint="eastAsia"/>
                <w:kern w:val="0"/>
                <w:sz w:val="24"/>
              </w:rPr>
              <w:t>，</w:t>
            </w:r>
            <w:r>
              <w:rPr>
                <w:rFonts w:ascii="Times New Roman" w:eastAsia="仿宋" w:hAnsi="Times New Roman" w:cs="Times New Roman"/>
                <w:kern w:val="0"/>
                <w:sz w:val="24"/>
              </w:rPr>
              <w:t>没有</w:t>
            </w:r>
            <w:r>
              <w:rPr>
                <w:rFonts w:ascii="Cambria Math" w:eastAsia="仿宋" w:hAnsi="Cambria Math" w:cs="Cambria Math"/>
                <w:kern w:val="0"/>
                <w:sz w:val="24"/>
              </w:rPr>
              <w:t>△</w:t>
            </w:r>
            <w:r>
              <w:rPr>
                <w:rFonts w:ascii="Times New Roman" w:eastAsia="仿宋" w:hAnsi="Times New Roman" w:cs="Times New Roman"/>
                <w:kern w:val="0"/>
                <w:sz w:val="24"/>
              </w:rPr>
              <w:t>要求</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2</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在《国家基本药物目录》</w:t>
            </w:r>
            <w:r>
              <w:rPr>
                <w:rFonts w:ascii="Times New Roman" w:eastAsia="仿宋" w:hAnsi="Times New Roman" w:cs="Times New Roman" w:hint="eastAsia"/>
                <w:kern w:val="0"/>
                <w:sz w:val="24"/>
              </w:rPr>
              <w:t>，</w:t>
            </w:r>
            <w:r>
              <w:rPr>
                <w:rFonts w:ascii="Times New Roman" w:eastAsia="仿宋" w:hAnsi="Times New Roman" w:cs="Times New Roman"/>
                <w:kern w:val="0"/>
                <w:sz w:val="24"/>
              </w:rPr>
              <w:t>有</w:t>
            </w:r>
            <w:r>
              <w:rPr>
                <w:rFonts w:ascii="Cambria Math" w:eastAsia="仿宋" w:hAnsi="Cambria Math" w:cs="Cambria Math"/>
                <w:kern w:val="0"/>
                <w:sz w:val="24"/>
              </w:rPr>
              <w:t>△</w:t>
            </w:r>
            <w:r>
              <w:rPr>
                <w:rFonts w:ascii="Times New Roman" w:eastAsia="仿宋" w:hAnsi="Times New Roman" w:cs="Times New Roman"/>
                <w:kern w:val="0"/>
                <w:sz w:val="24"/>
              </w:rPr>
              <w:t>要求</w:t>
            </w:r>
          </w:p>
        </w:tc>
      </w:tr>
      <w:tr w:rsidR="00095299" w:rsidTr="00095299">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1</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不在《国家基本药物目录》</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val="restart"/>
          </w:tcPr>
          <w:p w:rsidR="00095299" w:rsidRDefault="000B2FC6">
            <w:pPr>
              <w:rPr>
                <w:rFonts w:ascii="Times New Roman" w:eastAsia="仿宋" w:hAnsi="Times New Roman" w:cs="Times New Roman"/>
                <w:b w:val="0"/>
                <w:bCs w:val="0"/>
                <w:kern w:val="0"/>
                <w:sz w:val="24"/>
              </w:rPr>
            </w:pPr>
            <w:r>
              <w:rPr>
                <w:rFonts w:ascii="Times New Roman" w:eastAsia="仿宋" w:hAnsi="Times New Roman" w:cs="Times New Roman"/>
                <w:b w:val="0"/>
                <w:bCs w:val="0"/>
                <w:kern w:val="0"/>
                <w:sz w:val="24"/>
              </w:rPr>
              <w:t>贮藏条件</w:t>
            </w:r>
            <w:r>
              <w:rPr>
                <w:rFonts w:ascii="Times New Roman" w:eastAsia="仿宋" w:hAnsi="Times New Roman" w:cs="Times New Roman"/>
                <w:b w:val="0"/>
                <w:bCs w:val="0"/>
                <w:kern w:val="24"/>
                <w:sz w:val="24"/>
              </w:rPr>
              <w:t>（</w:t>
            </w:r>
            <w:r>
              <w:rPr>
                <w:rFonts w:ascii="Times New Roman" w:eastAsia="仿宋" w:hAnsi="Times New Roman" w:cs="Times New Roman"/>
                <w:b w:val="0"/>
                <w:bCs w:val="0"/>
                <w:kern w:val="24"/>
                <w:sz w:val="24"/>
              </w:rPr>
              <w:t>3</w:t>
            </w:r>
            <w:r>
              <w:rPr>
                <w:rFonts w:ascii="Times New Roman" w:eastAsia="仿宋" w:hAnsi="Times New Roman" w:cs="Times New Roman"/>
                <w:b w:val="0"/>
                <w:bCs w:val="0"/>
                <w:kern w:val="24"/>
                <w:sz w:val="24"/>
              </w:rPr>
              <w:t>）</w:t>
            </w: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3</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常温贮藏</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2.5</w:t>
            </w:r>
            <w:r>
              <w:rPr>
                <w:rFonts w:ascii="Times New Roman" w:eastAsia="仿宋" w:hAnsi="Times New Roman" w:cs="Times New Roman"/>
                <w:kern w:val="0"/>
                <w:sz w:val="24"/>
              </w:rPr>
              <w:t>常温贮藏</w:t>
            </w:r>
            <w:r>
              <w:rPr>
                <w:rFonts w:ascii="Times New Roman" w:eastAsia="仿宋" w:hAnsi="Times New Roman" w:cs="Times New Roman"/>
                <w:kern w:val="0"/>
                <w:sz w:val="24"/>
              </w:rPr>
              <w:t>,</w:t>
            </w:r>
            <w:r>
              <w:rPr>
                <w:rFonts w:ascii="Times New Roman" w:eastAsia="仿宋" w:hAnsi="Times New Roman" w:cs="Times New Roman"/>
                <w:kern w:val="0"/>
                <w:sz w:val="24"/>
              </w:rPr>
              <w:t>避光或遮光</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2</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阴凉贮藏</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1.5</w:t>
            </w:r>
            <w:r>
              <w:rPr>
                <w:rFonts w:ascii="Times New Roman" w:eastAsia="仿宋" w:hAnsi="Times New Roman" w:cs="Times New Roman"/>
                <w:kern w:val="0"/>
                <w:sz w:val="24"/>
              </w:rPr>
              <w:t>阴凉贮藏</w:t>
            </w:r>
            <w:r>
              <w:rPr>
                <w:rFonts w:ascii="Times New Roman" w:eastAsia="仿宋" w:hAnsi="Times New Roman" w:cs="Times New Roman"/>
                <w:kern w:val="0"/>
                <w:sz w:val="24"/>
              </w:rPr>
              <w:t>,</w:t>
            </w:r>
            <w:r>
              <w:rPr>
                <w:rFonts w:ascii="Times New Roman" w:eastAsia="仿宋" w:hAnsi="Times New Roman" w:cs="Times New Roman"/>
                <w:kern w:val="0"/>
                <w:sz w:val="24"/>
              </w:rPr>
              <w:t>避光或遮光</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1</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冷藏</w:t>
            </w:r>
            <w:r>
              <w:rPr>
                <w:rFonts w:ascii="Times New Roman" w:eastAsia="仿宋" w:hAnsi="Times New Roman" w:cs="Times New Roman"/>
                <w:kern w:val="0"/>
                <w:sz w:val="24"/>
              </w:rPr>
              <w:t>/</w:t>
            </w:r>
            <w:r>
              <w:rPr>
                <w:rFonts w:ascii="Times New Roman" w:eastAsia="仿宋" w:hAnsi="Times New Roman" w:cs="Times New Roman"/>
                <w:kern w:val="0"/>
                <w:sz w:val="24"/>
              </w:rPr>
              <w:t>冷冻贮藏</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val="restart"/>
          </w:tcPr>
          <w:p w:rsidR="00095299" w:rsidRDefault="000B2FC6">
            <w:pPr>
              <w:rPr>
                <w:rFonts w:ascii="Times New Roman" w:eastAsia="仿宋" w:hAnsi="Times New Roman" w:cs="Times New Roman"/>
                <w:b w:val="0"/>
                <w:bCs w:val="0"/>
                <w:kern w:val="0"/>
                <w:sz w:val="24"/>
              </w:rPr>
            </w:pPr>
            <w:r>
              <w:rPr>
                <w:rFonts w:ascii="Times New Roman" w:eastAsia="仿宋" w:hAnsi="Times New Roman" w:cs="Times New Roman"/>
                <w:b w:val="0"/>
                <w:bCs w:val="0"/>
                <w:kern w:val="0"/>
                <w:sz w:val="24"/>
              </w:rPr>
              <w:t>药品有效期</w:t>
            </w:r>
            <w:r>
              <w:rPr>
                <w:rFonts w:ascii="Times New Roman" w:eastAsia="仿宋" w:hAnsi="Times New Roman" w:cs="Times New Roman"/>
                <w:b w:val="0"/>
                <w:bCs w:val="0"/>
                <w:kern w:val="24"/>
                <w:sz w:val="24"/>
              </w:rPr>
              <w:t>（</w:t>
            </w:r>
            <w:r>
              <w:rPr>
                <w:rFonts w:ascii="Times New Roman" w:eastAsia="仿宋" w:hAnsi="Times New Roman" w:cs="Times New Roman"/>
                <w:b w:val="0"/>
                <w:bCs w:val="0"/>
                <w:kern w:val="24"/>
                <w:sz w:val="24"/>
              </w:rPr>
              <w:t>3</w:t>
            </w:r>
            <w:r>
              <w:rPr>
                <w:rFonts w:ascii="Times New Roman" w:eastAsia="仿宋" w:hAnsi="Times New Roman" w:cs="Times New Roman"/>
                <w:b w:val="0"/>
                <w:bCs w:val="0"/>
                <w:kern w:val="24"/>
                <w:sz w:val="24"/>
              </w:rPr>
              <w:t>）</w:t>
            </w: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3</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&gt;36</w:t>
            </w:r>
            <w:r>
              <w:rPr>
                <w:rFonts w:ascii="Times New Roman" w:eastAsia="仿宋" w:hAnsi="Times New Roman" w:cs="Times New Roman"/>
                <w:kern w:val="0"/>
                <w:sz w:val="24"/>
              </w:rPr>
              <w:t>个月</w:t>
            </w:r>
          </w:p>
        </w:tc>
      </w:tr>
      <w:tr w:rsidR="00095299" w:rsidTr="00095299">
        <w:trPr>
          <w:trHeight w:val="9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2</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24-36</w:t>
            </w:r>
            <w:r>
              <w:rPr>
                <w:rFonts w:ascii="Times New Roman" w:eastAsia="仿宋" w:hAnsi="Times New Roman" w:cs="Times New Roman"/>
                <w:kern w:val="0"/>
                <w:sz w:val="24"/>
              </w:rPr>
              <w:t>个月</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1</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&lt;24</w:t>
            </w:r>
            <w:r>
              <w:rPr>
                <w:rFonts w:ascii="Times New Roman" w:eastAsia="仿宋" w:hAnsi="Times New Roman" w:cs="Times New Roman"/>
                <w:kern w:val="0"/>
                <w:sz w:val="24"/>
              </w:rPr>
              <w:t>个月</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val="restart"/>
          </w:tcPr>
          <w:p w:rsidR="00095299" w:rsidRDefault="000B2FC6">
            <w:pPr>
              <w:rPr>
                <w:rFonts w:ascii="Times New Roman" w:eastAsia="仿宋" w:hAnsi="Times New Roman" w:cs="Times New Roman"/>
                <w:b w:val="0"/>
                <w:bCs w:val="0"/>
                <w:kern w:val="0"/>
                <w:sz w:val="24"/>
              </w:rPr>
            </w:pPr>
            <w:r>
              <w:rPr>
                <w:rFonts w:ascii="Times New Roman" w:eastAsia="仿宋" w:hAnsi="Times New Roman" w:cs="Times New Roman"/>
                <w:b w:val="0"/>
                <w:bCs w:val="0"/>
                <w:kern w:val="0"/>
                <w:sz w:val="24"/>
              </w:rPr>
              <w:t>全球使用情况</w:t>
            </w:r>
            <w:r>
              <w:rPr>
                <w:rFonts w:ascii="Times New Roman" w:eastAsia="仿宋" w:hAnsi="Times New Roman" w:cs="Times New Roman"/>
                <w:b w:val="0"/>
                <w:bCs w:val="0"/>
                <w:kern w:val="24"/>
                <w:sz w:val="24"/>
              </w:rPr>
              <w:t>（</w:t>
            </w:r>
            <w:r>
              <w:rPr>
                <w:rFonts w:ascii="Times New Roman" w:eastAsia="仿宋" w:hAnsi="Times New Roman" w:cs="Times New Roman"/>
                <w:b w:val="0"/>
                <w:bCs w:val="0"/>
                <w:kern w:val="24"/>
                <w:sz w:val="24"/>
              </w:rPr>
              <w:t>3</w:t>
            </w:r>
            <w:r>
              <w:rPr>
                <w:rFonts w:ascii="Times New Roman" w:eastAsia="仿宋" w:hAnsi="Times New Roman" w:cs="Times New Roman"/>
                <w:b w:val="0"/>
                <w:bCs w:val="0"/>
                <w:kern w:val="24"/>
                <w:sz w:val="24"/>
              </w:rPr>
              <w:t>）</w:t>
            </w: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3</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美国、欧洲、日本均已上市</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2</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美国或欧洲或日本上市</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1</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美国、欧洲、日本均未上市</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val="restart"/>
          </w:tcPr>
          <w:p w:rsidR="00095299" w:rsidRDefault="000B2FC6">
            <w:pPr>
              <w:rPr>
                <w:rFonts w:ascii="Times New Roman" w:eastAsia="仿宋" w:hAnsi="Times New Roman" w:cs="Times New Roman"/>
                <w:b w:val="0"/>
                <w:bCs w:val="0"/>
                <w:kern w:val="0"/>
                <w:sz w:val="24"/>
              </w:rPr>
            </w:pPr>
            <w:r>
              <w:rPr>
                <w:rFonts w:ascii="Times New Roman" w:eastAsia="仿宋" w:hAnsi="Times New Roman" w:cs="Times New Roman"/>
                <w:b w:val="0"/>
                <w:bCs w:val="0"/>
                <w:kern w:val="0"/>
                <w:sz w:val="24"/>
              </w:rPr>
              <w:t>生产企业状况</w:t>
            </w:r>
            <w:r>
              <w:rPr>
                <w:rFonts w:ascii="Times New Roman" w:eastAsia="仿宋" w:hAnsi="Times New Roman" w:cs="Times New Roman"/>
                <w:b w:val="0"/>
                <w:bCs w:val="0"/>
                <w:kern w:val="24"/>
                <w:sz w:val="24"/>
              </w:rPr>
              <w:t>（</w:t>
            </w:r>
            <w:r>
              <w:rPr>
                <w:rFonts w:ascii="Times New Roman" w:eastAsia="仿宋" w:hAnsi="Times New Roman" w:cs="Times New Roman"/>
                <w:b w:val="0"/>
                <w:bCs w:val="0"/>
                <w:kern w:val="24"/>
                <w:sz w:val="24"/>
              </w:rPr>
              <w:t>3</w:t>
            </w:r>
            <w:r>
              <w:rPr>
                <w:rFonts w:ascii="Times New Roman" w:eastAsia="仿宋" w:hAnsi="Times New Roman" w:cs="Times New Roman"/>
                <w:b w:val="0"/>
                <w:bCs w:val="0"/>
                <w:kern w:val="24"/>
                <w:sz w:val="24"/>
              </w:rPr>
              <w:t>）</w:t>
            </w:r>
          </w:p>
        </w:tc>
        <w:tc>
          <w:tcPr>
            <w:tcW w:w="6399" w:type="dxa"/>
          </w:tcPr>
          <w:p w:rsidR="00095299" w:rsidRDefault="000B2FC6">
            <w:pPr>
              <w:ind w:left="480" w:hangingChars="200" w:hanging="48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3</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生产企业为世界销量前</w:t>
            </w:r>
            <w:r>
              <w:rPr>
                <w:rFonts w:ascii="Times New Roman" w:eastAsia="仿宋" w:hAnsi="Times New Roman" w:cs="Times New Roman"/>
                <w:kern w:val="0"/>
                <w:sz w:val="24"/>
              </w:rPr>
              <w:t>50</w:t>
            </w:r>
            <w:r>
              <w:rPr>
                <w:rFonts w:ascii="Times New Roman" w:eastAsia="仿宋" w:hAnsi="Times New Roman" w:cs="Times New Roman"/>
                <w:kern w:val="0"/>
                <w:sz w:val="24"/>
              </w:rPr>
              <w:t>制药企业（美国制药经理人）</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2</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生产企业在国家工业和信息化部医药工业百强榜</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vMerge/>
          </w:tcPr>
          <w:p w:rsidR="00095299" w:rsidRDefault="00095299">
            <w:pPr>
              <w:rPr>
                <w:rFonts w:ascii="Times New Roman" w:eastAsia="仿宋" w:hAnsi="Times New Roman" w:cs="Times New Roman"/>
                <w:b w:val="0"/>
                <w:bCs w:val="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1</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其他企业</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tcPr>
          <w:p w:rsidR="00095299" w:rsidRDefault="000B2FC6">
            <w:pPr>
              <w:rPr>
                <w:rFonts w:ascii="Times New Roman" w:eastAsia="仿宋" w:hAnsi="Times New Roman" w:cs="Times New Roman"/>
                <w:b w:val="0"/>
                <w:bCs w:val="0"/>
                <w:kern w:val="0"/>
                <w:sz w:val="24"/>
              </w:rPr>
            </w:pPr>
            <w:r>
              <w:rPr>
                <w:rFonts w:ascii="Times New Roman" w:eastAsia="仿宋" w:hAnsi="Times New Roman" w:cs="Times New Roman"/>
                <w:b w:val="0"/>
                <w:bCs w:val="0"/>
                <w:kern w:val="0"/>
                <w:sz w:val="24"/>
              </w:rPr>
              <w:lastRenderedPageBreak/>
              <w:t>仿制药上市情况（</w:t>
            </w:r>
            <w:r>
              <w:rPr>
                <w:rFonts w:ascii="Times New Roman" w:eastAsia="仿宋" w:hAnsi="Times New Roman" w:cs="Times New Roman"/>
                <w:b w:val="0"/>
                <w:bCs w:val="0"/>
                <w:kern w:val="0"/>
                <w:sz w:val="24"/>
              </w:rPr>
              <w:t>2</w:t>
            </w:r>
            <w:r>
              <w:rPr>
                <w:rFonts w:ascii="Times New Roman" w:eastAsia="仿宋" w:hAnsi="Times New Roman" w:cs="Times New Roman"/>
                <w:b w:val="0"/>
                <w:bCs w:val="0"/>
                <w:kern w:val="0"/>
                <w:sz w:val="24"/>
              </w:rPr>
              <w:t>）</w:t>
            </w: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2</w:t>
            </w:r>
            <w:r>
              <w:rPr>
                <w:rFonts w:ascii="Times New Roman" w:eastAsia="仿宋" w:hAnsi="Times New Roman" w:cs="Times New Roman" w:hint="eastAsia"/>
                <w:kern w:val="0"/>
                <w:sz w:val="24"/>
              </w:rPr>
              <w:t xml:space="preserve">  </w:t>
            </w:r>
            <w:r>
              <w:rPr>
                <w:rFonts w:ascii="Times New Roman" w:eastAsia="仿宋" w:hAnsi="Times New Roman" w:cs="Times New Roman"/>
                <w:kern w:val="0"/>
                <w:sz w:val="24"/>
              </w:rPr>
              <w:t>无仿制药上市</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tcPr>
          <w:p w:rsidR="00095299" w:rsidRDefault="000B2FC6">
            <w:pPr>
              <w:rPr>
                <w:rFonts w:ascii="Times New Roman" w:eastAsia="仿宋" w:hAnsi="Times New Roman" w:cs="Times New Roman"/>
                <w:b w:val="0"/>
                <w:bCs w:val="0"/>
                <w:kern w:val="0"/>
                <w:sz w:val="24"/>
              </w:rPr>
            </w:pPr>
            <w:r>
              <w:rPr>
                <w:rFonts w:ascii="Times New Roman" w:eastAsia="仿宋" w:hAnsi="Times New Roman" w:cs="Times New Roman" w:hint="eastAsia"/>
                <w:kern w:val="0"/>
                <w:sz w:val="24"/>
              </w:rPr>
              <w:t>（加分项）</w:t>
            </w: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kern w:val="0"/>
                <w:sz w:val="24"/>
              </w:rPr>
              <w:t>1</w:t>
            </w:r>
            <w:r>
              <w:rPr>
                <w:rFonts w:ascii="Times New Roman" w:eastAsia="仿宋" w:hAnsi="Times New Roman" w:cs="Times New Roman" w:hint="eastAsia"/>
                <w:kern w:val="0"/>
                <w:sz w:val="24"/>
              </w:rPr>
              <w:t xml:space="preserve">  </w:t>
            </w:r>
            <w:r>
              <w:rPr>
                <w:rFonts w:ascii="Times New Roman" w:eastAsia="仿宋" w:hAnsi="Times New Roman" w:cs="Times New Roman" w:hint="eastAsia"/>
                <w:kern w:val="0"/>
                <w:sz w:val="24"/>
              </w:rPr>
              <w:t>无</w:t>
            </w:r>
            <w:r>
              <w:rPr>
                <w:rFonts w:ascii="Times New Roman" w:eastAsia="仿宋" w:hAnsi="Times New Roman" w:cs="Times New Roman"/>
                <w:kern w:val="0"/>
                <w:sz w:val="24"/>
              </w:rPr>
              <w:t>通过一致性评价</w:t>
            </w:r>
            <w:r>
              <w:rPr>
                <w:rFonts w:ascii="Times New Roman" w:eastAsia="仿宋" w:hAnsi="Times New Roman" w:cs="Times New Roman" w:hint="eastAsia"/>
                <w:kern w:val="0"/>
                <w:sz w:val="24"/>
              </w:rPr>
              <w:t>的</w:t>
            </w:r>
            <w:r>
              <w:rPr>
                <w:rFonts w:ascii="Times New Roman" w:eastAsia="仿宋" w:hAnsi="Times New Roman" w:cs="Times New Roman"/>
                <w:kern w:val="0"/>
                <w:sz w:val="24"/>
              </w:rPr>
              <w:t>仿制药上市</w:t>
            </w:r>
          </w:p>
        </w:tc>
      </w:tr>
      <w:tr w:rsidR="00095299" w:rsidTr="00095299">
        <w:trPr>
          <w:trHeight w:val="60"/>
        </w:trPr>
        <w:tc>
          <w:tcPr>
            <w:cnfStyle w:val="001000000000" w:firstRow="0" w:lastRow="0" w:firstColumn="1" w:lastColumn="0" w:oddVBand="0" w:evenVBand="0" w:oddHBand="0" w:evenHBand="0" w:firstRowFirstColumn="0" w:firstRowLastColumn="0" w:lastRowFirstColumn="0" w:lastRowLastColumn="0"/>
            <w:tcW w:w="2704" w:type="dxa"/>
          </w:tcPr>
          <w:p w:rsidR="00095299" w:rsidRDefault="00095299">
            <w:pPr>
              <w:rPr>
                <w:rFonts w:ascii="Times New Roman" w:eastAsia="仿宋" w:hAnsi="Times New Roman" w:cs="Times New Roman"/>
                <w:b w:val="0"/>
                <w:bCs w:val="0"/>
                <w:color w:val="FF0000"/>
                <w:kern w:val="0"/>
                <w:sz w:val="24"/>
              </w:rPr>
            </w:pPr>
          </w:p>
        </w:tc>
        <w:tc>
          <w:tcPr>
            <w:tcW w:w="6399" w:type="dxa"/>
          </w:tcPr>
          <w:p w:rsidR="00095299" w:rsidRDefault="000B2FC6">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kern w:val="0"/>
                <w:sz w:val="24"/>
              </w:rPr>
            </w:pPr>
            <w:r>
              <w:rPr>
                <w:rFonts w:ascii="Times New Roman" w:eastAsia="仿宋" w:hAnsi="Times New Roman" w:cs="Times New Roman" w:hint="eastAsia"/>
                <w:kern w:val="0"/>
                <w:sz w:val="24"/>
              </w:rPr>
              <w:t xml:space="preserve">0  </w:t>
            </w:r>
            <w:r>
              <w:rPr>
                <w:rFonts w:ascii="Times New Roman" w:eastAsia="仿宋" w:hAnsi="Times New Roman" w:cs="Times New Roman" w:hint="eastAsia"/>
                <w:kern w:val="0"/>
                <w:sz w:val="24"/>
              </w:rPr>
              <w:t>有</w:t>
            </w:r>
            <w:r>
              <w:rPr>
                <w:rFonts w:ascii="Times New Roman" w:eastAsia="仿宋" w:hAnsi="Times New Roman" w:cs="Times New Roman"/>
                <w:kern w:val="0"/>
                <w:sz w:val="24"/>
              </w:rPr>
              <w:t>通过一致性评价</w:t>
            </w:r>
            <w:r>
              <w:rPr>
                <w:rFonts w:ascii="Times New Roman" w:eastAsia="仿宋" w:hAnsi="Times New Roman" w:cs="Times New Roman" w:hint="eastAsia"/>
                <w:kern w:val="0"/>
                <w:sz w:val="24"/>
              </w:rPr>
              <w:t>的</w:t>
            </w:r>
            <w:r>
              <w:rPr>
                <w:rFonts w:ascii="Times New Roman" w:eastAsia="仿宋" w:hAnsi="Times New Roman" w:cs="Times New Roman"/>
                <w:kern w:val="0"/>
                <w:sz w:val="24"/>
              </w:rPr>
              <w:t>仿制药上市</w:t>
            </w:r>
          </w:p>
        </w:tc>
      </w:tr>
    </w:tbl>
    <w:p w:rsidR="00095299" w:rsidRDefault="000B2FC6">
      <w:pPr>
        <w:snapToGrid w:val="0"/>
        <w:ind w:firstLineChars="200" w:firstLine="480"/>
        <w:rPr>
          <w:rFonts w:ascii="仿宋" w:eastAsia="仿宋" w:hAnsi="仿宋" w:cs="仿宋"/>
          <w:color w:val="000000"/>
          <w:kern w:val="0"/>
          <w:sz w:val="24"/>
          <w:lang w:bidi="ar"/>
        </w:rPr>
      </w:pPr>
      <w:r>
        <w:rPr>
          <w:rFonts w:ascii="仿宋" w:eastAsia="仿宋" w:hAnsi="仿宋" w:cs="仿宋"/>
          <w:color w:val="000000"/>
          <w:kern w:val="0"/>
          <w:sz w:val="24"/>
          <w:lang w:bidi="ar"/>
        </w:rPr>
        <w:t>注：</w:t>
      </w:r>
      <w:r>
        <w:rPr>
          <w:rFonts w:ascii="Times New Roman" w:eastAsia="宋体" w:hAnsi="Times New Roman" w:cs="Times New Roman"/>
          <w:color w:val="000000"/>
          <w:kern w:val="0"/>
          <w:sz w:val="24"/>
          <w:lang w:bidi="ar"/>
        </w:rPr>
        <w:t>“△”</w:t>
      </w:r>
      <w:r>
        <w:rPr>
          <w:rFonts w:ascii="仿宋" w:eastAsia="仿宋" w:hAnsi="仿宋" w:cs="仿宋" w:hint="eastAsia"/>
          <w:color w:val="000000"/>
          <w:kern w:val="0"/>
          <w:sz w:val="24"/>
          <w:lang w:bidi="ar"/>
        </w:rPr>
        <w:t>号表示药品应在具备相应处方资质的医师或在专科医师指导下使用，并加强使用</w:t>
      </w:r>
      <w:r>
        <w:rPr>
          <w:rFonts w:ascii="仿宋" w:eastAsia="仿宋" w:hAnsi="仿宋" w:cs="仿宋"/>
          <w:color w:val="000000"/>
          <w:kern w:val="0"/>
          <w:sz w:val="24"/>
          <w:lang w:bidi="ar"/>
        </w:rPr>
        <w:t>监测和评价。</w:t>
      </w:r>
    </w:p>
    <w:p w:rsidR="00095299" w:rsidRDefault="000B2FC6">
      <w:pPr>
        <w:snapToGrid w:val="0"/>
        <w:ind w:firstLineChars="200" w:firstLine="480"/>
        <w:rPr>
          <w:rFonts w:ascii="仿宋" w:eastAsia="仿宋" w:hAnsi="仿宋" w:cs="仿宋"/>
          <w:color w:val="000000"/>
          <w:kern w:val="0"/>
          <w:sz w:val="24"/>
          <w:lang w:bidi="ar"/>
        </w:rPr>
      </w:pPr>
      <w:r>
        <w:rPr>
          <w:rFonts w:ascii="仿宋" w:eastAsia="仿宋" w:hAnsi="仿宋" w:cs="仿宋" w:hint="eastAsia"/>
          <w:color w:val="000000"/>
          <w:kern w:val="0"/>
          <w:sz w:val="24"/>
          <w:lang w:bidi="ar"/>
        </w:rPr>
        <w:t>“*”：此处为加分项，以仿制药上市情况评价原研药的可替代性。</w:t>
      </w:r>
    </w:p>
    <w:p w:rsidR="00095299" w:rsidRDefault="000B2FC6">
      <w:pPr>
        <w:snapToGrid w:val="0"/>
        <w:rPr>
          <w:rFonts w:ascii="仿宋" w:eastAsia="仿宋" w:hAnsi="仿宋" w:cs="仿宋"/>
          <w:b/>
          <w:bCs/>
          <w:sz w:val="28"/>
          <w:szCs w:val="28"/>
          <w:lang w:bidi="ar"/>
        </w:rPr>
      </w:pPr>
      <w:r>
        <w:rPr>
          <w:rFonts w:ascii="仿宋" w:eastAsia="仿宋" w:hAnsi="仿宋" w:cs="仿宋" w:hint="eastAsia"/>
          <w:b/>
          <w:bCs/>
          <w:sz w:val="28"/>
          <w:szCs w:val="28"/>
          <w:lang w:bidi="ar"/>
        </w:rPr>
        <w:t>4 质子泵抑制剂口服剂的评价和遴选</w:t>
      </w:r>
    </w:p>
    <w:p w:rsidR="00095299" w:rsidRDefault="000B2FC6">
      <w:pPr>
        <w:widowControl/>
        <w:snapToGrid w:val="0"/>
        <w:ind w:firstLineChars="200" w:firstLine="560"/>
        <w:jc w:val="left"/>
        <w:rPr>
          <w:rFonts w:ascii="Times New Roman" w:eastAsia="宋体" w:hAnsi="Times New Roman" w:cs="Times New Roman"/>
          <w:sz w:val="24"/>
          <w:lang w:bidi="ar"/>
        </w:rPr>
      </w:pPr>
      <w:r>
        <w:rPr>
          <w:rFonts w:ascii="Times New Roman" w:eastAsia="仿宋" w:hAnsi="Times New Roman" w:cs="Times New Roman"/>
          <w:sz w:val="28"/>
          <w:szCs w:val="28"/>
          <w:lang w:bidi="ar"/>
        </w:rPr>
        <w:t>本次评价的药品是已在中国上市的六种</w:t>
      </w:r>
      <w:r>
        <w:rPr>
          <w:rFonts w:ascii="Times New Roman" w:eastAsia="仿宋" w:hAnsi="Times New Roman" w:cs="Times New Roman"/>
          <w:sz w:val="28"/>
          <w:szCs w:val="28"/>
          <w:lang w:bidi="ar"/>
        </w:rPr>
        <w:t>PPIs</w:t>
      </w:r>
      <w:r>
        <w:rPr>
          <w:rFonts w:ascii="Times New Roman" w:eastAsia="仿宋" w:hAnsi="Times New Roman" w:cs="Times New Roman" w:hint="eastAsia"/>
          <w:sz w:val="28"/>
          <w:szCs w:val="28"/>
          <w:lang w:bidi="ar"/>
        </w:rPr>
        <w:t>：</w:t>
      </w:r>
      <w:r>
        <w:rPr>
          <w:rFonts w:ascii="Times New Roman" w:eastAsia="仿宋" w:hAnsi="Times New Roman" w:cs="Times New Roman"/>
          <w:sz w:val="28"/>
          <w:szCs w:val="28"/>
          <w:lang w:bidi="ar"/>
        </w:rPr>
        <w:t>奥美拉唑、兰索拉唑、泮托拉唑、雷贝拉唑、艾司奥美拉唑、艾普拉唑</w:t>
      </w:r>
      <w:bookmarkStart w:id="0" w:name="_Hlk91514603"/>
      <w:r>
        <w:rPr>
          <w:rFonts w:ascii="Times New Roman" w:eastAsia="仿宋" w:hAnsi="Times New Roman" w:cs="Times New Roman"/>
          <w:sz w:val="28"/>
          <w:szCs w:val="28"/>
          <w:lang w:bidi="ar"/>
        </w:rPr>
        <w:t>，本次评价只纳入原研</w:t>
      </w:r>
      <w:bookmarkEnd w:id="0"/>
      <w:r>
        <w:rPr>
          <w:rFonts w:ascii="Times New Roman" w:eastAsia="仿宋" w:hAnsi="Times New Roman" w:cs="Times New Roman"/>
          <w:sz w:val="28"/>
          <w:szCs w:val="28"/>
          <w:lang w:bidi="ar"/>
        </w:rPr>
        <w:t>药的口服剂型，具体品种情况详见表</w:t>
      </w:r>
      <w:r>
        <w:rPr>
          <w:rFonts w:ascii="Times New Roman" w:eastAsia="仿宋" w:hAnsi="Times New Roman" w:cs="Times New Roman"/>
          <w:sz w:val="28"/>
          <w:szCs w:val="28"/>
          <w:lang w:bidi="ar"/>
        </w:rPr>
        <w:t>2</w:t>
      </w:r>
      <w:r>
        <w:rPr>
          <w:rFonts w:ascii="Times New Roman" w:eastAsia="仿宋" w:hAnsi="Times New Roman" w:cs="Times New Roman"/>
          <w:sz w:val="28"/>
          <w:szCs w:val="28"/>
          <w:lang w:bidi="ar"/>
        </w:rPr>
        <w:t>。</w:t>
      </w:r>
    </w:p>
    <w:p w:rsidR="00095299" w:rsidRDefault="000B2FC6">
      <w:pPr>
        <w:jc w:val="center"/>
        <w:rPr>
          <w:rFonts w:ascii="Times New Roman" w:eastAsia="宋体" w:hAnsi="Times New Roman" w:cs="宋体"/>
          <w:sz w:val="24"/>
          <w:lang w:bidi="ar"/>
        </w:rPr>
      </w:pPr>
      <w:r>
        <w:rPr>
          <w:rFonts w:ascii="仿宋" w:eastAsia="仿宋" w:hAnsi="仿宋" w:hint="eastAsia"/>
          <w:sz w:val="24"/>
          <w:szCs w:val="28"/>
        </w:rPr>
        <w:t>表2 已在中国上市质子泵抑制剂口服剂原研制剂品种</w:t>
      </w:r>
    </w:p>
    <w:tbl>
      <w:tblPr>
        <w:tblStyle w:val="21"/>
        <w:tblW w:w="8158" w:type="dxa"/>
        <w:jc w:val="center"/>
        <w:tblLayout w:type="fixed"/>
        <w:tblLook w:val="04A0" w:firstRow="1" w:lastRow="0" w:firstColumn="1" w:lastColumn="0" w:noHBand="0" w:noVBand="1"/>
      </w:tblPr>
      <w:tblGrid>
        <w:gridCol w:w="1795"/>
        <w:gridCol w:w="2593"/>
        <w:gridCol w:w="1820"/>
        <w:gridCol w:w="1950"/>
      </w:tblGrid>
      <w:tr w:rsidR="00095299" w:rsidTr="00095299">
        <w:trPr>
          <w:cnfStyle w:val="100000000000" w:firstRow="1" w:lastRow="0" w:firstColumn="0" w:lastColumn="0" w:oddVBand="0" w:evenVBand="0" w:oddHBand="0"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795" w:type="dxa"/>
          </w:tcPr>
          <w:p w:rsidR="00095299" w:rsidRDefault="000B2FC6">
            <w:pPr>
              <w:jc w:val="center"/>
              <w:rPr>
                <w:rFonts w:ascii="仿宋" w:eastAsia="仿宋" w:hAnsi="仿宋"/>
                <w:b w:val="0"/>
                <w:bCs w:val="0"/>
                <w:sz w:val="24"/>
              </w:rPr>
            </w:pPr>
            <w:r>
              <w:rPr>
                <w:rFonts w:ascii="仿宋" w:eastAsia="仿宋" w:hAnsi="仿宋" w:hint="eastAsia"/>
                <w:sz w:val="24"/>
              </w:rPr>
              <w:t>中文通用名</w:t>
            </w:r>
          </w:p>
        </w:tc>
        <w:tc>
          <w:tcPr>
            <w:tcW w:w="2593" w:type="dxa"/>
          </w:tcPr>
          <w:p w:rsidR="00095299" w:rsidRDefault="000B2FC6">
            <w:pPr>
              <w:jc w:val="center"/>
              <w:cnfStyle w:val="100000000000" w:firstRow="1" w:lastRow="0" w:firstColumn="0" w:lastColumn="0" w:oddVBand="0" w:evenVBand="0" w:oddHBand="0" w:evenHBand="0" w:firstRowFirstColumn="0" w:firstRowLastColumn="0" w:lastRowFirstColumn="0" w:lastRowLastColumn="0"/>
              <w:rPr>
                <w:rFonts w:ascii="仿宋" w:eastAsia="仿宋" w:hAnsi="仿宋"/>
                <w:b w:val="0"/>
                <w:bCs w:val="0"/>
                <w:sz w:val="24"/>
              </w:rPr>
            </w:pPr>
            <w:r>
              <w:rPr>
                <w:rFonts w:ascii="仿宋" w:eastAsia="仿宋" w:hAnsi="仿宋" w:hint="eastAsia"/>
                <w:sz w:val="24"/>
              </w:rPr>
              <w:t>英文通用名</w:t>
            </w:r>
          </w:p>
        </w:tc>
        <w:tc>
          <w:tcPr>
            <w:tcW w:w="1820" w:type="dxa"/>
          </w:tcPr>
          <w:p w:rsidR="00095299" w:rsidRDefault="000B2FC6">
            <w:pPr>
              <w:jc w:val="center"/>
              <w:cnfStyle w:val="100000000000" w:firstRow="1" w:lastRow="0" w:firstColumn="0" w:lastColumn="0" w:oddVBand="0" w:evenVBand="0" w:oddHBand="0" w:evenHBand="0" w:firstRowFirstColumn="0" w:firstRowLastColumn="0" w:lastRowFirstColumn="0" w:lastRowLastColumn="0"/>
              <w:rPr>
                <w:rFonts w:ascii="仿宋" w:eastAsia="仿宋" w:hAnsi="仿宋"/>
                <w:b w:val="0"/>
                <w:bCs w:val="0"/>
                <w:sz w:val="24"/>
              </w:rPr>
            </w:pPr>
            <w:r>
              <w:rPr>
                <w:rFonts w:ascii="仿宋" w:eastAsia="仿宋" w:hAnsi="仿宋" w:hint="eastAsia"/>
                <w:sz w:val="24"/>
              </w:rPr>
              <w:t>厂家</w:t>
            </w:r>
          </w:p>
        </w:tc>
        <w:tc>
          <w:tcPr>
            <w:tcW w:w="1950" w:type="dxa"/>
          </w:tcPr>
          <w:p w:rsidR="00095299" w:rsidRDefault="000B2FC6">
            <w:pPr>
              <w:jc w:val="center"/>
              <w:cnfStyle w:val="100000000000" w:firstRow="1" w:lastRow="0" w:firstColumn="0" w:lastColumn="0" w:oddVBand="0" w:evenVBand="0" w:oddHBand="0" w:evenHBand="0" w:firstRowFirstColumn="0" w:firstRowLastColumn="0" w:lastRowFirstColumn="0" w:lastRowLastColumn="0"/>
              <w:rPr>
                <w:rFonts w:ascii="仿宋" w:eastAsia="仿宋" w:hAnsi="仿宋"/>
                <w:sz w:val="24"/>
              </w:rPr>
            </w:pPr>
            <w:r>
              <w:rPr>
                <w:rFonts w:ascii="仿宋" w:eastAsia="仿宋" w:hAnsi="仿宋" w:hint="eastAsia"/>
                <w:sz w:val="24"/>
              </w:rPr>
              <w:t>上市地区</w:t>
            </w:r>
          </w:p>
        </w:tc>
      </w:tr>
      <w:tr w:rsidR="00095299" w:rsidTr="00095299">
        <w:trPr>
          <w:trHeight w:val="247"/>
          <w:jc w:val="center"/>
        </w:trPr>
        <w:tc>
          <w:tcPr>
            <w:cnfStyle w:val="001000000000" w:firstRow="0" w:lastRow="0" w:firstColumn="1" w:lastColumn="0" w:oddVBand="0" w:evenVBand="0" w:oddHBand="0" w:evenHBand="0" w:firstRowFirstColumn="0" w:firstRowLastColumn="0" w:lastRowFirstColumn="0" w:lastRowLastColumn="0"/>
            <w:tcW w:w="1795" w:type="dxa"/>
          </w:tcPr>
          <w:p w:rsidR="00095299" w:rsidRDefault="000B2FC6">
            <w:pPr>
              <w:snapToGrid w:val="0"/>
              <w:jc w:val="center"/>
              <w:rPr>
                <w:rFonts w:ascii="Times New Roman" w:eastAsia="仿宋" w:hAnsi="Times New Roman" w:cs="Times New Roman"/>
                <w:b w:val="0"/>
                <w:bCs w:val="0"/>
                <w:sz w:val="24"/>
              </w:rPr>
            </w:pPr>
            <w:r>
              <w:rPr>
                <w:rFonts w:ascii="Times New Roman" w:eastAsia="仿宋" w:hAnsi="Times New Roman" w:cs="Times New Roman"/>
                <w:b w:val="0"/>
                <w:bCs w:val="0"/>
                <w:sz w:val="24"/>
              </w:rPr>
              <w:t>奥美拉唑</w:t>
            </w:r>
          </w:p>
        </w:tc>
        <w:tc>
          <w:tcPr>
            <w:tcW w:w="2593" w:type="dxa"/>
          </w:tcPr>
          <w:p w:rsidR="00095299" w:rsidRDefault="000B2FC6">
            <w:pPr>
              <w:snapToGrid w:val="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rPr>
            </w:pPr>
            <w:r>
              <w:rPr>
                <w:rFonts w:ascii="Times New Roman" w:eastAsia="仿宋" w:hAnsi="Times New Roman" w:cs="Times New Roman"/>
                <w:color w:val="181717"/>
                <w:kern w:val="24"/>
                <w:szCs w:val="21"/>
              </w:rPr>
              <w:t>Omeprazole</w:t>
            </w:r>
            <w:r>
              <w:rPr>
                <w:rFonts w:ascii="Times New Roman" w:eastAsia="仿宋" w:hAnsi="Times New Roman" w:cs="Times New Roman" w:hint="eastAsia"/>
                <w:color w:val="181717"/>
                <w:kern w:val="24"/>
                <w:szCs w:val="21"/>
              </w:rPr>
              <w:t xml:space="preserve"> </w:t>
            </w:r>
            <w:r>
              <w:rPr>
                <w:rFonts w:ascii="Times New Roman" w:eastAsia="仿宋" w:hAnsi="Times New Roman" w:cs="Times New Roman"/>
                <w:color w:val="181717"/>
                <w:kern w:val="24"/>
                <w:szCs w:val="21"/>
              </w:rPr>
              <w:t>Magnesium</w:t>
            </w:r>
            <w:r>
              <w:rPr>
                <w:rFonts w:ascii="Times New Roman" w:eastAsia="仿宋" w:hAnsi="Times New Roman" w:cs="Times New Roman" w:hint="eastAsia"/>
                <w:color w:val="181717"/>
                <w:kern w:val="24"/>
                <w:szCs w:val="21"/>
              </w:rPr>
              <w:t xml:space="preserve"> </w:t>
            </w:r>
            <w:r>
              <w:rPr>
                <w:rFonts w:ascii="Times New Roman" w:eastAsia="仿宋" w:hAnsi="Times New Roman" w:cs="Times New Roman"/>
                <w:color w:val="181717"/>
                <w:kern w:val="24"/>
                <w:szCs w:val="21"/>
              </w:rPr>
              <w:t>Enteric-coated</w:t>
            </w:r>
            <w:r>
              <w:rPr>
                <w:rFonts w:ascii="Times New Roman" w:eastAsia="仿宋" w:hAnsi="Times New Roman" w:cs="Times New Roman" w:hint="eastAsia"/>
                <w:color w:val="181717"/>
                <w:kern w:val="24"/>
                <w:szCs w:val="21"/>
              </w:rPr>
              <w:t xml:space="preserve"> </w:t>
            </w:r>
            <w:r>
              <w:rPr>
                <w:rFonts w:ascii="Times New Roman" w:eastAsia="仿宋" w:hAnsi="Times New Roman" w:cs="Times New Roman"/>
                <w:color w:val="181717"/>
                <w:kern w:val="24"/>
                <w:szCs w:val="21"/>
              </w:rPr>
              <w:t>Tablets</w:t>
            </w:r>
          </w:p>
        </w:tc>
        <w:tc>
          <w:tcPr>
            <w:tcW w:w="1820" w:type="dxa"/>
          </w:tcPr>
          <w:p w:rsidR="00095299" w:rsidRDefault="000B2FC6">
            <w:pPr>
              <w:snapToGrid w:val="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rPr>
            </w:pPr>
            <w:r>
              <w:rPr>
                <w:rFonts w:ascii="Times New Roman" w:eastAsia="仿宋" w:hAnsi="Times New Roman" w:cs="Times New Roman"/>
                <w:sz w:val="24"/>
              </w:rPr>
              <w:t>阿斯利康</w:t>
            </w:r>
          </w:p>
        </w:tc>
        <w:tc>
          <w:tcPr>
            <w:tcW w:w="1950" w:type="dxa"/>
          </w:tcPr>
          <w:p w:rsidR="00095299" w:rsidRDefault="000B2FC6">
            <w:pPr>
              <w:pStyle w:val="a6"/>
              <w:widowControl/>
              <w:snapToGrid w:val="0"/>
              <w:spacing w:beforeAutospacing="0" w:afterAutospacing="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kern w:val="2"/>
              </w:rPr>
            </w:pPr>
            <w:r>
              <w:rPr>
                <w:rFonts w:ascii="Times New Roman" w:eastAsia="仿宋" w:hAnsi="Times New Roman"/>
                <w:kern w:val="2"/>
              </w:rPr>
              <w:t>中国、美国</w:t>
            </w:r>
          </w:p>
          <w:p w:rsidR="00095299" w:rsidRDefault="000B2FC6">
            <w:pPr>
              <w:pStyle w:val="a6"/>
              <w:widowControl/>
              <w:snapToGrid w:val="0"/>
              <w:spacing w:beforeAutospacing="0" w:afterAutospacing="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rPr>
            </w:pPr>
            <w:r>
              <w:rPr>
                <w:rFonts w:ascii="Times New Roman" w:eastAsia="仿宋" w:hAnsi="Times New Roman"/>
                <w:kern w:val="2"/>
              </w:rPr>
              <w:t>日本、欧洲</w:t>
            </w:r>
          </w:p>
        </w:tc>
      </w:tr>
      <w:tr w:rsidR="00095299" w:rsidTr="00095299">
        <w:trPr>
          <w:trHeight w:val="628"/>
          <w:jc w:val="center"/>
        </w:trPr>
        <w:tc>
          <w:tcPr>
            <w:cnfStyle w:val="001000000000" w:firstRow="0" w:lastRow="0" w:firstColumn="1" w:lastColumn="0" w:oddVBand="0" w:evenVBand="0" w:oddHBand="0" w:evenHBand="0" w:firstRowFirstColumn="0" w:firstRowLastColumn="0" w:lastRowFirstColumn="0" w:lastRowLastColumn="0"/>
            <w:tcW w:w="1795" w:type="dxa"/>
          </w:tcPr>
          <w:p w:rsidR="00095299" w:rsidRDefault="000B2FC6">
            <w:pPr>
              <w:snapToGrid w:val="0"/>
              <w:jc w:val="center"/>
              <w:rPr>
                <w:rFonts w:ascii="Times New Roman" w:eastAsia="仿宋" w:hAnsi="Times New Roman" w:cs="Times New Roman"/>
                <w:b w:val="0"/>
                <w:bCs w:val="0"/>
                <w:sz w:val="24"/>
              </w:rPr>
            </w:pPr>
            <w:r>
              <w:rPr>
                <w:rFonts w:ascii="Times New Roman" w:eastAsia="仿宋" w:hAnsi="Times New Roman" w:cs="Times New Roman"/>
                <w:b w:val="0"/>
                <w:bCs w:val="0"/>
                <w:sz w:val="24"/>
              </w:rPr>
              <w:t>兰索拉唑</w:t>
            </w:r>
          </w:p>
        </w:tc>
        <w:tc>
          <w:tcPr>
            <w:tcW w:w="2593" w:type="dxa"/>
          </w:tcPr>
          <w:p w:rsidR="00095299" w:rsidRDefault="000B2FC6">
            <w:pPr>
              <w:pStyle w:val="a6"/>
              <w:widowControl/>
              <w:snapToGrid w:val="0"/>
              <w:spacing w:beforeAutospacing="0" w:afterAutospacing="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olor w:val="181717"/>
                <w:kern w:val="24"/>
                <w:sz w:val="21"/>
                <w:szCs w:val="21"/>
              </w:rPr>
            </w:pPr>
            <w:r>
              <w:rPr>
                <w:rFonts w:ascii="Times New Roman" w:eastAsia="仿宋" w:hAnsi="Times New Roman"/>
                <w:color w:val="181717"/>
                <w:kern w:val="24"/>
                <w:sz w:val="21"/>
                <w:szCs w:val="21"/>
              </w:rPr>
              <w:t>Lansoprazole</w:t>
            </w:r>
            <w:r>
              <w:rPr>
                <w:rFonts w:ascii="Times New Roman" w:eastAsia="仿宋" w:hAnsi="Times New Roman" w:hint="eastAsia"/>
                <w:color w:val="181717"/>
                <w:kern w:val="24"/>
                <w:sz w:val="21"/>
                <w:szCs w:val="21"/>
              </w:rPr>
              <w:t xml:space="preserve"> </w:t>
            </w:r>
            <w:r>
              <w:rPr>
                <w:rFonts w:ascii="Times New Roman" w:eastAsia="仿宋" w:hAnsi="Times New Roman"/>
                <w:color w:val="181717"/>
                <w:kern w:val="24"/>
                <w:sz w:val="21"/>
                <w:szCs w:val="21"/>
              </w:rPr>
              <w:t>delayed</w:t>
            </w:r>
          </w:p>
          <w:p w:rsidR="00095299" w:rsidRDefault="000B2FC6">
            <w:pPr>
              <w:pStyle w:val="a6"/>
              <w:widowControl/>
              <w:snapToGrid w:val="0"/>
              <w:spacing w:beforeAutospacing="0" w:afterAutospacing="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rPr>
            </w:pPr>
            <w:r>
              <w:rPr>
                <w:rFonts w:ascii="Times New Roman" w:eastAsia="仿宋" w:hAnsi="Times New Roman"/>
                <w:color w:val="181717"/>
                <w:kern w:val="24"/>
                <w:sz w:val="21"/>
                <w:szCs w:val="21"/>
              </w:rPr>
              <w:t>-release</w:t>
            </w:r>
            <w:r>
              <w:rPr>
                <w:rFonts w:ascii="Times New Roman" w:eastAsia="仿宋" w:hAnsi="Times New Roman" w:hint="eastAsia"/>
                <w:color w:val="181717"/>
                <w:kern w:val="24"/>
                <w:sz w:val="21"/>
                <w:szCs w:val="21"/>
              </w:rPr>
              <w:t xml:space="preserve"> </w:t>
            </w:r>
            <w:r>
              <w:rPr>
                <w:rFonts w:ascii="Times New Roman" w:eastAsia="仿宋" w:hAnsi="Times New Roman"/>
                <w:color w:val="181717"/>
                <w:kern w:val="24"/>
                <w:sz w:val="21"/>
                <w:szCs w:val="21"/>
              </w:rPr>
              <w:t>capsules</w:t>
            </w:r>
          </w:p>
        </w:tc>
        <w:tc>
          <w:tcPr>
            <w:tcW w:w="1820" w:type="dxa"/>
          </w:tcPr>
          <w:p w:rsidR="00095299" w:rsidRDefault="000B2FC6">
            <w:pPr>
              <w:snapToGrid w:val="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rPr>
            </w:pPr>
            <w:r>
              <w:rPr>
                <w:rFonts w:ascii="Times New Roman" w:eastAsia="仿宋" w:hAnsi="Times New Roman" w:cs="Times New Roman"/>
                <w:sz w:val="24"/>
              </w:rPr>
              <w:t>武田</w:t>
            </w:r>
          </w:p>
        </w:tc>
        <w:tc>
          <w:tcPr>
            <w:tcW w:w="1950" w:type="dxa"/>
          </w:tcPr>
          <w:p w:rsidR="00095299" w:rsidRDefault="000B2FC6">
            <w:pPr>
              <w:pStyle w:val="a6"/>
              <w:widowControl/>
              <w:snapToGrid w:val="0"/>
              <w:spacing w:beforeAutospacing="0" w:afterAutospacing="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kern w:val="2"/>
              </w:rPr>
            </w:pPr>
            <w:r>
              <w:rPr>
                <w:rFonts w:ascii="Times New Roman" w:eastAsia="仿宋" w:hAnsi="Times New Roman"/>
                <w:kern w:val="2"/>
              </w:rPr>
              <w:t>中国、美国</w:t>
            </w:r>
          </w:p>
          <w:p w:rsidR="00095299" w:rsidRDefault="000B2FC6">
            <w:pPr>
              <w:snapToGrid w:val="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rPr>
            </w:pPr>
            <w:r>
              <w:rPr>
                <w:rFonts w:ascii="Times New Roman" w:eastAsia="仿宋" w:hAnsi="Times New Roman" w:cs="Times New Roman"/>
                <w:sz w:val="24"/>
              </w:rPr>
              <w:t>日本、欧洲</w:t>
            </w:r>
          </w:p>
        </w:tc>
      </w:tr>
      <w:tr w:rsidR="00095299" w:rsidTr="00095299">
        <w:trPr>
          <w:trHeight w:val="256"/>
          <w:jc w:val="center"/>
        </w:trPr>
        <w:tc>
          <w:tcPr>
            <w:cnfStyle w:val="001000000000" w:firstRow="0" w:lastRow="0" w:firstColumn="1" w:lastColumn="0" w:oddVBand="0" w:evenVBand="0" w:oddHBand="0" w:evenHBand="0" w:firstRowFirstColumn="0" w:firstRowLastColumn="0" w:lastRowFirstColumn="0" w:lastRowLastColumn="0"/>
            <w:tcW w:w="1795" w:type="dxa"/>
          </w:tcPr>
          <w:p w:rsidR="00095299" w:rsidRDefault="000B2FC6">
            <w:pPr>
              <w:snapToGrid w:val="0"/>
              <w:jc w:val="center"/>
              <w:rPr>
                <w:rFonts w:ascii="Times New Roman" w:eastAsia="仿宋" w:hAnsi="Times New Roman" w:cs="Times New Roman"/>
                <w:b w:val="0"/>
                <w:bCs w:val="0"/>
                <w:sz w:val="24"/>
              </w:rPr>
            </w:pPr>
            <w:r>
              <w:rPr>
                <w:rFonts w:ascii="Times New Roman" w:eastAsia="仿宋" w:hAnsi="Times New Roman" w:cs="Times New Roman"/>
                <w:b w:val="0"/>
                <w:bCs w:val="0"/>
                <w:sz w:val="24"/>
              </w:rPr>
              <w:t>泮托拉唑</w:t>
            </w:r>
          </w:p>
        </w:tc>
        <w:tc>
          <w:tcPr>
            <w:tcW w:w="2593" w:type="dxa"/>
          </w:tcPr>
          <w:p w:rsidR="00095299" w:rsidRDefault="000B2FC6">
            <w:pPr>
              <w:pStyle w:val="a6"/>
              <w:widowControl/>
              <w:snapToGrid w:val="0"/>
              <w:spacing w:beforeAutospacing="0" w:afterAutospacing="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rPr>
            </w:pPr>
            <w:r>
              <w:rPr>
                <w:rFonts w:ascii="Times New Roman" w:eastAsia="仿宋" w:hAnsi="Times New Roman"/>
                <w:color w:val="181717"/>
                <w:kern w:val="24"/>
                <w:sz w:val="21"/>
                <w:szCs w:val="21"/>
              </w:rPr>
              <w:t>Pantoprazole</w:t>
            </w:r>
            <w:r>
              <w:rPr>
                <w:rFonts w:ascii="Times New Roman" w:eastAsia="仿宋" w:hAnsi="Times New Roman" w:hint="eastAsia"/>
                <w:color w:val="181717"/>
                <w:kern w:val="24"/>
                <w:sz w:val="21"/>
                <w:szCs w:val="21"/>
              </w:rPr>
              <w:t xml:space="preserve"> </w:t>
            </w:r>
            <w:r>
              <w:rPr>
                <w:rFonts w:ascii="Times New Roman" w:eastAsia="仿宋" w:hAnsi="Times New Roman"/>
                <w:color w:val="181717"/>
                <w:kern w:val="24"/>
                <w:sz w:val="21"/>
                <w:szCs w:val="21"/>
              </w:rPr>
              <w:t>sodiumd</w:t>
            </w:r>
            <w:r>
              <w:rPr>
                <w:rFonts w:ascii="Times New Roman" w:eastAsia="仿宋" w:hAnsi="Times New Roman" w:hint="eastAsia"/>
                <w:color w:val="181717"/>
                <w:kern w:val="24"/>
                <w:sz w:val="21"/>
                <w:szCs w:val="21"/>
              </w:rPr>
              <w:t xml:space="preserve"> </w:t>
            </w:r>
            <w:r>
              <w:rPr>
                <w:rFonts w:ascii="Times New Roman" w:eastAsia="仿宋" w:hAnsi="Times New Roman"/>
                <w:color w:val="181717"/>
                <w:kern w:val="24"/>
                <w:sz w:val="21"/>
                <w:szCs w:val="21"/>
              </w:rPr>
              <w:t>elayed-releasetablets</w:t>
            </w:r>
            <w:r>
              <w:rPr>
                <w:rFonts w:ascii="Times New Roman" w:eastAsia="仿宋" w:hAnsi="Times New Roman"/>
              </w:rPr>
              <w:t> </w:t>
            </w:r>
          </w:p>
        </w:tc>
        <w:tc>
          <w:tcPr>
            <w:tcW w:w="1820" w:type="dxa"/>
          </w:tcPr>
          <w:p w:rsidR="00095299" w:rsidRDefault="000B2FC6">
            <w:pPr>
              <w:snapToGrid w:val="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rPr>
            </w:pPr>
            <w:r>
              <w:rPr>
                <w:rFonts w:ascii="Times New Roman" w:eastAsia="仿宋" w:hAnsi="Times New Roman" w:cs="Times New Roman"/>
                <w:sz w:val="24"/>
              </w:rPr>
              <w:t>武田</w:t>
            </w:r>
          </w:p>
        </w:tc>
        <w:tc>
          <w:tcPr>
            <w:tcW w:w="1950" w:type="dxa"/>
          </w:tcPr>
          <w:p w:rsidR="00095299" w:rsidRDefault="000B2FC6">
            <w:pPr>
              <w:pStyle w:val="a6"/>
              <w:widowControl/>
              <w:snapToGrid w:val="0"/>
              <w:spacing w:beforeAutospacing="0" w:afterAutospacing="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kern w:val="2"/>
              </w:rPr>
            </w:pPr>
            <w:r>
              <w:rPr>
                <w:rFonts w:ascii="Times New Roman" w:eastAsia="仿宋" w:hAnsi="Times New Roman"/>
                <w:kern w:val="2"/>
              </w:rPr>
              <w:t>中国、美国</w:t>
            </w:r>
          </w:p>
          <w:p w:rsidR="00095299" w:rsidRDefault="000B2FC6">
            <w:pPr>
              <w:snapToGrid w:val="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rPr>
            </w:pPr>
            <w:r>
              <w:rPr>
                <w:rFonts w:ascii="Times New Roman" w:eastAsia="仿宋" w:hAnsi="Times New Roman" w:cs="Times New Roman"/>
                <w:sz w:val="24"/>
              </w:rPr>
              <w:t>日本、欧洲</w:t>
            </w:r>
          </w:p>
        </w:tc>
      </w:tr>
      <w:tr w:rsidR="00095299" w:rsidTr="00095299">
        <w:trPr>
          <w:trHeight w:val="178"/>
          <w:jc w:val="center"/>
        </w:trPr>
        <w:tc>
          <w:tcPr>
            <w:cnfStyle w:val="001000000000" w:firstRow="0" w:lastRow="0" w:firstColumn="1" w:lastColumn="0" w:oddVBand="0" w:evenVBand="0" w:oddHBand="0" w:evenHBand="0" w:firstRowFirstColumn="0" w:firstRowLastColumn="0" w:lastRowFirstColumn="0" w:lastRowLastColumn="0"/>
            <w:tcW w:w="1795" w:type="dxa"/>
          </w:tcPr>
          <w:p w:rsidR="00095299" w:rsidRDefault="000B2FC6">
            <w:pPr>
              <w:snapToGrid w:val="0"/>
              <w:jc w:val="center"/>
              <w:rPr>
                <w:rFonts w:ascii="Times New Roman" w:eastAsia="仿宋" w:hAnsi="Times New Roman" w:cs="Times New Roman"/>
                <w:b w:val="0"/>
                <w:bCs w:val="0"/>
                <w:sz w:val="24"/>
              </w:rPr>
            </w:pPr>
            <w:r>
              <w:rPr>
                <w:rFonts w:ascii="Times New Roman" w:eastAsia="仿宋" w:hAnsi="Times New Roman" w:cs="Times New Roman"/>
                <w:b w:val="0"/>
                <w:bCs w:val="0"/>
                <w:sz w:val="24"/>
              </w:rPr>
              <w:t>雷贝拉唑</w:t>
            </w:r>
          </w:p>
        </w:tc>
        <w:tc>
          <w:tcPr>
            <w:tcW w:w="2593" w:type="dxa"/>
          </w:tcPr>
          <w:p w:rsidR="00095299" w:rsidRDefault="000B2FC6">
            <w:pPr>
              <w:pStyle w:val="a6"/>
              <w:widowControl/>
              <w:snapToGrid w:val="0"/>
              <w:spacing w:beforeAutospacing="0" w:afterAutospacing="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rPr>
            </w:pPr>
            <w:r>
              <w:rPr>
                <w:rFonts w:ascii="Times New Roman" w:eastAsia="仿宋" w:hAnsi="Times New Roman"/>
                <w:color w:val="181717"/>
                <w:kern w:val="24"/>
                <w:sz w:val="21"/>
                <w:szCs w:val="21"/>
              </w:rPr>
              <w:t>Rabeprazole</w:t>
            </w:r>
            <w:r>
              <w:rPr>
                <w:rFonts w:ascii="Times New Roman" w:eastAsia="仿宋" w:hAnsi="Times New Roman" w:hint="eastAsia"/>
                <w:color w:val="181717"/>
                <w:kern w:val="24"/>
                <w:sz w:val="21"/>
                <w:szCs w:val="21"/>
              </w:rPr>
              <w:t xml:space="preserve"> </w:t>
            </w:r>
            <w:r>
              <w:rPr>
                <w:rFonts w:ascii="Times New Roman" w:eastAsia="仿宋" w:hAnsi="Times New Roman"/>
                <w:color w:val="181717"/>
                <w:kern w:val="24"/>
                <w:sz w:val="21"/>
                <w:szCs w:val="21"/>
              </w:rPr>
              <w:t>Sodium</w:t>
            </w:r>
            <w:r>
              <w:rPr>
                <w:rFonts w:ascii="Times New Roman" w:eastAsia="仿宋" w:hAnsi="Times New Roman" w:hint="eastAsia"/>
                <w:color w:val="181717"/>
                <w:kern w:val="24"/>
                <w:sz w:val="21"/>
                <w:szCs w:val="21"/>
              </w:rPr>
              <w:t xml:space="preserve"> </w:t>
            </w:r>
            <w:r>
              <w:rPr>
                <w:rFonts w:ascii="Times New Roman" w:eastAsia="仿宋" w:hAnsi="Times New Roman"/>
                <w:color w:val="181717"/>
                <w:kern w:val="24"/>
                <w:sz w:val="21"/>
                <w:szCs w:val="21"/>
              </w:rPr>
              <w:t>Enteric-Coated</w:t>
            </w:r>
            <w:r>
              <w:rPr>
                <w:rFonts w:ascii="Times New Roman" w:eastAsia="仿宋" w:hAnsi="Times New Roman" w:hint="eastAsia"/>
                <w:color w:val="181717"/>
                <w:kern w:val="24"/>
                <w:sz w:val="21"/>
                <w:szCs w:val="21"/>
              </w:rPr>
              <w:t xml:space="preserve"> </w:t>
            </w:r>
            <w:r>
              <w:rPr>
                <w:rFonts w:ascii="Times New Roman" w:eastAsia="仿宋" w:hAnsi="Times New Roman"/>
                <w:color w:val="181717"/>
                <w:kern w:val="24"/>
                <w:sz w:val="21"/>
                <w:szCs w:val="21"/>
              </w:rPr>
              <w:t>Tablets</w:t>
            </w:r>
          </w:p>
        </w:tc>
        <w:tc>
          <w:tcPr>
            <w:tcW w:w="1820" w:type="dxa"/>
          </w:tcPr>
          <w:p w:rsidR="00095299" w:rsidRDefault="000B2FC6">
            <w:pPr>
              <w:snapToGrid w:val="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rPr>
            </w:pPr>
            <w:r>
              <w:rPr>
                <w:rFonts w:ascii="Times New Roman" w:eastAsia="仿宋" w:hAnsi="Times New Roman" w:cs="Times New Roman"/>
                <w:sz w:val="24"/>
              </w:rPr>
              <w:t>卫材</w:t>
            </w:r>
          </w:p>
        </w:tc>
        <w:tc>
          <w:tcPr>
            <w:tcW w:w="1950" w:type="dxa"/>
          </w:tcPr>
          <w:p w:rsidR="00095299" w:rsidRDefault="000B2FC6">
            <w:pPr>
              <w:pStyle w:val="a6"/>
              <w:widowControl/>
              <w:snapToGrid w:val="0"/>
              <w:spacing w:beforeAutospacing="0" w:afterAutospacing="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kern w:val="2"/>
              </w:rPr>
            </w:pPr>
            <w:r>
              <w:rPr>
                <w:rFonts w:ascii="Times New Roman" w:eastAsia="仿宋" w:hAnsi="Times New Roman"/>
                <w:kern w:val="2"/>
              </w:rPr>
              <w:t>中国、美国</w:t>
            </w:r>
          </w:p>
          <w:p w:rsidR="00095299" w:rsidRDefault="000B2FC6">
            <w:pPr>
              <w:snapToGrid w:val="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rPr>
            </w:pPr>
            <w:r>
              <w:rPr>
                <w:rFonts w:ascii="Times New Roman" w:eastAsia="仿宋" w:hAnsi="Times New Roman" w:cs="Times New Roman"/>
                <w:sz w:val="24"/>
              </w:rPr>
              <w:t>日本、欧洲</w:t>
            </w:r>
          </w:p>
        </w:tc>
      </w:tr>
      <w:tr w:rsidR="00095299" w:rsidTr="00095299">
        <w:trPr>
          <w:trHeight w:val="256"/>
          <w:jc w:val="center"/>
        </w:trPr>
        <w:tc>
          <w:tcPr>
            <w:cnfStyle w:val="001000000000" w:firstRow="0" w:lastRow="0" w:firstColumn="1" w:lastColumn="0" w:oddVBand="0" w:evenVBand="0" w:oddHBand="0" w:evenHBand="0" w:firstRowFirstColumn="0" w:firstRowLastColumn="0" w:lastRowFirstColumn="0" w:lastRowLastColumn="0"/>
            <w:tcW w:w="1795" w:type="dxa"/>
          </w:tcPr>
          <w:p w:rsidR="00095299" w:rsidRDefault="000B2FC6">
            <w:pPr>
              <w:snapToGrid w:val="0"/>
              <w:jc w:val="center"/>
              <w:rPr>
                <w:rFonts w:ascii="Times New Roman" w:eastAsia="仿宋" w:hAnsi="Times New Roman" w:cs="Times New Roman"/>
                <w:b w:val="0"/>
                <w:bCs w:val="0"/>
                <w:sz w:val="24"/>
              </w:rPr>
            </w:pPr>
            <w:r>
              <w:rPr>
                <w:rFonts w:ascii="Times New Roman" w:eastAsia="仿宋" w:hAnsi="Times New Roman" w:cs="Times New Roman"/>
                <w:b w:val="0"/>
                <w:bCs w:val="0"/>
                <w:sz w:val="24"/>
              </w:rPr>
              <w:t>艾司奥美拉唑</w:t>
            </w:r>
          </w:p>
        </w:tc>
        <w:tc>
          <w:tcPr>
            <w:tcW w:w="2593" w:type="dxa"/>
          </w:tcPr>
          <w:p w:rsidR="00095299" w:rsidRDefault="000B2FC6">
            <w:pPr>
              <w:pStyle w:val="a6"/>
              <w:widowControl/>
              <w:snapToGrid w:val="0"/>
              <w:spacing w:beforeAutospacing="0" w:afterAutospacing="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rPr>
            </w:pPr>
            <w:r>
              <w:rPr>
                <w:rFonts w:ascii="Times New Roman" w:eastAsia="仿宋" w:hAnsi="Times New Roman"/>
                <w:color w:val="181717"/>
                <w:kern w:val="24"/>
                <w:sz w:val="21"/>
                <w:szCs w:val="21"/>
              </w:rPr>
              <w:t>Esomeprazole</w:t>
            </w:r>
            <w:r>
              <w:rPr>
                <w:rFonts w:ascii="Times New Roman" w:eastAsia="仿宋" w:hAnsi="Times New Roman" w:hint="eastAsia"/>
                <w:color w:val="181717"/>
                <w:kern w:val="24"/>
                <w:sz w:val="21"/>
                <w:szCs w:val="21"/>
              </w:rPr>
              <w:t xml:space="preserve"> </w:t>
            </w:r>
            <w:r>
              <w:rPr>
                <w:rFonts w:ascii="Times New Roman" w:eastAsia="仿宋" w:hAnsi="Times New Roman"/>
                <w:color w:val="181717"/>
                <w:kern w:val="24"/>
                <w:sz w:val="21"/>
                <w:szCs w:val="21"/>
              </w:rPr>
              <w:t>Magnesium</w:t>
            </w:r>
            <w:r>
              <w:rPr>
                <w:rFonts w:ascii="Times New Roman" w:eastAsia="仿宋" w:hAnsi="Times New Roman" w:hint="eastAsia"/>
                <w:color w:val="181717"/>
                <w:kern w:val="24"/>
                <w:sz w:val="21"/>
                <w:szCs w:val="21"/>
              </w:rPr>
              <w:t xml:space="preserve"> </w:t>
            </w:r>
            <w:r>
              <w:rPr>
                <w:rFonts w:ascii="Times New Roman" w:eastAsia="仿宋" w:hAnsi="Times New Roman"/>
                <w:color w:val="181717"/>
                <w:kern w:val="24"/>
                <w:sz w:val="21"/>
                <w:szCs w:val="21"/>
              </w:rPr>
              <w:t>Enteric-Coated</w:t>
            </w:r>
            <w:r>
              <w:rPr>
                <w:rFonts w:ascii="Times New Roman" w:eastAsia="仿宋" w:hAnsi="Times New Roman" w:hint="eastAsia"/>
                <w:color w:val="181717"/>
                <w:kern w:val="24"/>
                <w:sz w:val="21"/>
                <w:szCs w:val="21"/>
              </w:rPr>
              <w:t xml:space="preserve"> </w:t>
            </w:r>
            <w:r>
              <w:rPr>
                <w:rFonts w:ascii="Times New Roman" w:eastAsia="仿宋" w:hAnsi="Times New Roman"/>
                <w:color w:val="181717"/>
                <w:kern w:val="24"/>
                <w:sz w:val="21"/>
                <w:szCs w:val="21"/>
              </w:rPr>
              <w:t>Tablets</w:t>
            </w:r>
          </w:p>
        </w:tc>
        <w:tc>
          <w:tcPr>
            <w:tcW w:w="1820" w:type="dxa"/>
          </w:tcPr>
          <w:p w:rsidR="00095299" w:rsidRDefault="000B2FC6">
            <w:pPr>
              <w:snapToGrid w:val="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rPr>
            </w:pPr>
            <w:r>
              <w:rPr>
                <w:rFonts w:ascii="Times New Roman" w:eastAsia="仿宋" w:hAnsi="Times New Roman" w:cs="Times New Roman"/>
                <w:sz w:val="24"/>
              </w:rPr>
              <w:t>阿斯利康</w:t>
            </w:r>
          </w:p>
        </w:tc>
        <w:tc>
          <w:tcPr>
            <w:tcW w:w="1950" w:type="dxa"/>
          </w:tcPr>
          <w:p w:rsidR="00095299" w:rsidRDefault="000B2FC6">
            <w:pPr>
              <w:pStyle w:val="a6"/>
              <w:widowControl/>
              <w:snapToGrid w:val="0"/>
              <w:spacing w:beforeAutospacing="0" w:afterAutospacing="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kern w:val="2"/>
              </w:rPr>
            </w:pPr>
            <w:r>
              <w:rPr>
                <w:rFonts w:ascii="Times New Roman" w:eastAsia="仿宋" w:hAnsi="Times New Roman"/>
                <w:kern w:val="2"/>
              </w:rPr>
              <w:t>中国、美国</w:t>
            </w:r>
          </w:p>
          <w:p w:rsidR="00095299" w:rsidRDefault="000B2FC6">
            <w:pPr>
              <w:snapToGrid w:val="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rPr>
            </w:pPr>
            <w:r>
              <w:rPr>
                <w:rFonts w:ascii="Times New Roman" w:eastAsia="仿宋" w:hAnsi="Times New Roman" w:cs="Times New Roman"/>
                <w:sz w:val="24"/>
              </w:rPr>
              <w:t>日本、欧洲</w:t>
            </w:r>
          </w:p>
        </w:tc>
      </w:tr>
      <w:tr w:rsidR="00095299" w:rsidTr="00095299">
        <w:trPr>
          <w:trHeight w:val="256"/>
          <w:jc w:val="center"/>
        </w:trPr>
        <w:tc>
          <w:tcPr>
            <w:cnfStyle w:val="001000000000" w:firstRow="0" w:lastRow="0" w:firstColumn="1" w:lastColumn="0" w:oddVBand="0" w:evenVBand="0" w:oddHBand="0" w:evenHBand="0" w:firstRowFirstColumn="0" w:firstRowLastColumn="0" w:lastRowFirstColumn="0" w:lastRowLastColumn="0"/>
            <w:tcW w:w="1795" w:type="dxa"/>
          </w:tcPr>
          <w:p w:rsidR="00095299" w:rsidRDefault="000B2FC6">
            <w:pPr>
              <w:snapToGrid w:val="0"/>
              <w:jc w:val="center"/>
              <w:rPr>
                <w:rFonts w:ascii="Times New Roman" w:eastAsia="仿宋" w:hAnsi="Times New Roman" w:cs="Times New Roman"/>
                <w:b w:val="0"/>
                <w:bCs w:val="0"/>
                <w:sz w:val="24"/>
              </w:rPr>
            </w:pPr>
            <w:r>
              <w:rPr>
                <w:rFonts w:ascii="Times New Roman" w:eastAsia="仿宋" w:hAnsi="Times New Roman" w:cs="Times New Roman"/>
                <w:b w:val="0"/>
                <w:bCs w:val="0"/>
                <w:sz w:val="24"/>
              </w:rPr>
              <w:t>艾普拉唑</w:t>
            </w:r>
          </w:p>
        </w:tc>
        <w:tc>
          <w:tcPr>
            <w:tcW w:w="2593" w:type="dxa"/>
          </w:tcPr>
          <w:p w:rsidR="00095299" w:rsidRDefault="000B2FC6">
            <w:pPr>
              <w:pStyle w:val="a6"/>
              <w:widowControl/>
              <w:snapToGrid w:val="0"/>
              <w:spacing w:beforeAutospacing="0" w:afterAutospacing="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olor w:val="181717"/>
                <w:kern w:val="24"/>
                <w:sz w:val="21"/>
                <w:szCs w:val="21"/>
              </w:rPr>
            </w:pPr>
            <w:r>
              <w:rPr>
                <w:rFonts w:ascii="Times New Roman" w:eastAsia="仿宋" w:hAnsi="Times New Roman"/>
                <w:color w:val="181717"/>
                <w:kern w:val="24"/>
                <w:sz w:val="21"/>
                <w:szCs w:val="21"/>
              </w:rPr>
              <w:t>Ilaprazole</w:t>
            </w:r>
          </w:p>
          <w:p w:rsidR="00095299" w:rsidRDefault="000B2FC6">
            <w:pPr>
              <w:pStyle w:val="a6"/>
              <w:widowControl/>
              <w:snapToGrid w:val="0"/>
              <w:spacing w:beforeAutospacing="0" w:afterAutospacing="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rPr>
            </w:pPr>
            <w:r>
              <w:rPr>
                <w:rFonts w:ascii="Times New Roman" w:eastAsia="仿宋" w:hAnsi="Times New Roman"/>
                <w:color w:val="181717"/>
                <w:kern w:val="24"/>
                <w:sz w:val="21"/>
                <w:szCs w:val="21"/>
              </w:rPr>
              <w:t>Enteric-Coated</w:t>
            </w:r>
            <w:r>
              <w:rPr>
                <w:rFonts w:ascii="Times New Roman" w:eastAsia="仿宋" w:hAnsi="Times New Roman" w:hint="eastAsia"/>
                <w:color w:val="181717"/>
                <w:kern w:val="24"/>
                <w:sz w:val="21"/>
                <w:szCs w:val="21"/>
              </w:rPr>
              <w:t xml:space="preserve"> </w:t>
            </w:r>
            <w:r>
              <w:rPr>
                <w:rFonts w:ascii="Times New Roman" w:eastAsia="仿宋" w:hAnsi="Times New Roman"/>
                <w:color w:val="181717"/>
                <w:kern w:val="24"/>
                <w:sz w:val="21"/>
                <w:szCs w:val="21"/>
              </w:rPr>
              <w:t>Tablets</w:t>
            </w:r>
          </w:p>
        </w:tc>
        <w:tc>
          <w:tcPr>
            <w:tcW w:w="1820" w:type="dxa"/>
          </w:tcPr>
          <w:p w:rsidR="00095299" w:rsidRDefault="000B2FC6">
            <w:pPr>
              <w:snapToGrid w:val="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rPr>
            </w:pPr>
            <w:r>
              <w:rPr>
                <w:rFonts w:ascii="Times New Roman" w:eastAsia="仿宋" w:hAnsi="Times New Roman" w:cs="Times New Roman"/>
                <w:sz w:val="24"/>
              </w:rPr>
              <w:t>丽珠</w:t>
            </w:r>
          </w:p>
        </w:tc>
        <w:tc>
          <w:tcPr>
            <w:tcW w:w="1950" w:type="dxa"/>
          </w:tcPr>
          <w:p w:rsidR="00095299" w:rsidRDefault="000B2FC6">
            <w:pPr>
              <w:snapToGrid w:val="0"/>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rPr>
            </w:pPr>
            <w:r>
              <w:rPr>
                <w:rFonts w:ascii="Times New Roman" w:eastAsia="仿宋" w:hAnsi="Times New Roman" w:cs="Times New Roman"/>
                <w:sz w:val="24"/>
              </w:rPr>
              <w:t>中国</w:t>
            </w:r>
          </w:p>
        </w:tc>
      </w:tr>
    </w:tbl>
    <w:p w:rsidR="00095299" w:rsidRDefault="000B2FC6">
      <w:pPr>
        <w:widowControl/>
        <w:snapToGrid w:val="0"/>
        <w:rPr>
          <w:rFonts w:ascii="Times New Roman" w:eastAsia="仿宋" w:hAnsi="Times New Roman" w:cs="Times New Roman"/>
          <w:b/>
          <w:bCs/>
          <w:sz w:val="28"/>
          <w:szCs w:val="28"/>
          <w:lang w:bidi="ar"/>
        </w:rPr>
      </w:pPr>
      <w:r>
        <w:rPr>
          <w:rFonts w:ascii="仿宋" w:eastAsia="仿宋" w:hAnsi="仿宋" w:cs="仿宋" w:hint="eastAsia"/>
          <w:b/>
          <w:bCs/>
          <w:sz w:val="28"/>
          <w:szCs w:val="28"/>
          <w:lang w:bidi="ar"/>
        </w:rPr>
        <w:t>4.1药学特性评分</w:t>
      </w:r>
    </w:p>
    <w:p w:rsidR="00095299" w:rsidRDefault="000B2FC6">
      <w:pPr>
        <w:widowControl/>
        <w:snapToGrid w:val="0"/>
        <w:rPr>
          <w:rFonts w:ascii="Times New Roman" w:eastAsia="仿宋" w:hAnsi="Times New Roman" w:cs="Times New Roman"/>
          <w:sz w:val="28"/>
          <w:szCs w:val="32"/>
        </w:rPr>
      </w:pPr>
      <w:r>
        <w:rPr>
          <w:rFonts w:ascii="Times New Roman" w:eastAsia="仿宋" w:hAnsi="Times New Roman" w:cs="Times New Roman"/>
          <w:b/>
          <w:bCs/>
          <w:sz w:val="28"/>
          <w:szCs w:val="28"/>
          <w:lang w:bidi="ar"/>
        </w:rPr>
        <w:t>4.1.1</w:t>
      </w:r>
      <w:r>
        <w:rPr>
          <w:rFonts w:ascii="Times New Roman" w:eastAsia="仿宋" w:hAnsi="Times New Roman" w:cs="Times New Roman"/>
          <w:b/>
          <w:bCs/>
          <w:sz w:val="28"/>
          <w:szCs w:val="28"/>
          <w:lang w:bidi="ar"/>
        </w:rPr>
        <w:t>适应证评分：</w:t>
      </w:r>
      <w:r>
        <w:rPr>
          <w:rFonts w:ascii="Times New Roman" w:eastAsia="仿宋" w:hAnsi="Times New Roman" w:cs="Times New Roman"/>
          <w:sz w:val="28"/>
          <w:szCs w:val="28"/>
          <w:lang w:bidi="ar"/>
        </w:rPr>
        <w:t>来自于药品说明书和《指导原则》</w:t>
      </w:r>
      <w:r>
        <w:rPr>
          <w:rFonts w:ascii="Times New Roman" w:eastAsia="仿宋" w:hAnsi="Times New Roman" w:cs="Times New Roman"/>
          <w:sz w:val="28"/>
          <w:szCs w:val="28"/>
          <w:vertAlign w:val="superscript"/>
          <w:lang w:bidi="ar"/>
        </w:rPr>
        <w:t>[2]</w:t>
      </w:r>
      <w:r>
        <w:rPr>
          <w:rFonts w:ascii="Times New Roman" w:eastAsia="仿宋" w:hAnsi="Times New Roman" w:cs="Times New Roman"/>
          <w:sz w:val="28"/>
          <w:szCs w:val="28"/>
          <w:lang w:bidi="ar"/>
        </w:rPr>
        <w:t>中各</w:t>
      </w:r>
      <w:r>
        <w:rPr>
          <w:rFonts w:ascii="Times New Roman" w:eastAsia="仿宋" w:hAnsi="Times New Roman" w:cs="Times New Roman"/>
          <w:sz w:val="28"/>
          <w:szCs w:val="28"/>
          <w:lang w:bidi="ar"/>
        </w:rPr>
        <w:t>PPIs</w:t>
      </w:r>
      <w:r>
        <w:rPr>
          <w:rFonts w:ascii="Times New Roman" w:eastAsia="仿宋" w:hAnsi="Times New Roman" w:cs="Times New Roman"/>
          <w:sz w:val="28"/>
          <w:szCs w:val="28"/>
          <w:lang w:bidi="ar"/>
        </w:rPr>
        <w:t>所批准或推荐的适应症，奥美拉唑的适应症覆盖范围最广，得</w:t>
      </w:r>
      <w:r>
        <w:rPr>
          <w:rFonts w:ascii="Times New Roman" w:eastAsia="仿宋" w:hAnsi="Times New Roman" w:cs="Times New Roman"/>
          <w:sz w:val="28"/>
          <w:szCs w:val="28"/>
          <w:lang w:bidi="ar"/>
        </w:rPr>
        <w:t>3</w:t>
      </w:r>
      <w:r>
        <w:rPr>
          <w:rFonts w:ascii="Times New Roman" w:eastAsia="仿宋" w:hAnsi="Times New Roman" w:cs="Times New Roman"/>
          <w:sz w:val="28"/>
          <w:szCs w:val="28"/>
          <w:lang w:bidi="ar"/>
        </w:rPr>
        <w:t>分</w:t>
      </w:r>
      <w:r>
        <w:rPr>
          <w:rFonts w:ascii="Times New Roman" w:eastAsia="仿宋" w:hAnsi="Times New Roman" w:cs="Times New Roman"/>
          <w:sz w:val="28"/>
          <w:szCs w:val="28"/>
          <w:lang w:bidi="ar"/>
        </w:rPr>
        <w:t>;</w:t>
      </w:r>
      <w:r>
        <w:rPr>
          <w:rFonts w:ascii="Times New Roman" w:eastAsia="仿宋" w:hAnsi="Times New Roman" w:cs="Times New Roman"/>
          <w:sz w:val="28"/>
          <w:szCs w:val="28"/>
          <w:lang w:bidi="ar"/>
        </w:rPr>
        <w:t>其他</w:t>
      </w:r>
      <w:r>
        <w:rPr>
          <w:rFonts w:ascii="Times New Roman" w:eastAsia="仿宋" w:hAnsi="Times New Roman" w:cs="Times New Roman"/>
          <w:sz w:val="28"/>
          <w:szCs w:val="28"/>
          <w:lang w:bidi="ar"/>
        </w:rPr>
        <w:t>PPIs</w:t>
      </w:r>
      <w:r>
        <w:rPr>
          <w:rFonts w:ascii="Times New Roman" w:eastAsia="仿宋" w:hAnsi="Times New Roman" w:cs="Times New Roman"/>
          <w:sz w:val="28"/>
          <w:szCs w:val="28"/>
          <w:lang w:bidi="ar"/>
        </w:rPr>
        <w:t>次之，得</w:t>
      </w:r>
      <w:r>
        <w:rPr>
          <w:rFonts w:ascii="Times New Roman" w:eastAsia="仿宋" w:hAnsi="Times New Roman" w:cs="Times New Roman"/>
          <w:sz w:val="28"/>
          <w:szCs w:val="28"/>
          <w:lang w:bidi="ar"/>
        </w:rPr>
        <w:t>2</w:t>
      </w:r>
      <w:r>
        <w:rPr>
          <w:rFonts w:ascii="Times New Roman" w:eastAsia="仿宋" w:hAnsi="Times New Roman" w:cs="Times New Roman"/>
          <w:sz w:val="28"/>
          <w:szCs w:val="28"/>
          <w:lang w:bidi="ar"/>
        </w:rPr>
        <w:t>分。各</w:t>
      </w:r>
      <w:r>
        <w:rPr>
          <w:rFonts w:ascii="Times New Roman" w:eastAsia="仿宋" w:hAnsi="Times New Roman" w:cs="Times New Roman"/>
          <w:sz w:val="28"/>
          <w:szCs w:val="28"/>
          <w:lang w:bidi="ar"/>
        </w:rPr>
        <w:t>PPIs</w:t>
      </w:r>
      <w:r>
        <w:rPr>
          <w:rFonts w:ascii="Times New Roman" w:eastAsia="仿宋" w:hAnsi="Times New Roman" w:cs="Times New Roman"/>
          <w:sz w:val="28"/>
          <w:szCs w:val="28"/>
          <w:lang w:bidi="ar"/>
        </w:rPr>
        <w:t>的适应症详见附表</w:t>
      </w:r>
      <w:r>
        <w:rPr>
          <w:rFonts w:ascii="Times New Roman" w:eastAsia="仿宋" w:hAnsi="Times New Roman" w:cs="Times New Roman"/>
          <w:sz w:val="28"/>
          <w:szCs w:val="28"/>
          <w:lang w:bidi="ar"/>
        </w:rPr>
        <w:t>1</w:t>
      </w:r>
      <w:r>
        <w:rPr>
          <w:rFonts w:ascii="Times New Roman" w:eastAsia="仿宋" w:hAnsi="Times New Roman" w:cs="Times New Roman"/>
          <w:sz w:val="28"/>
          <w:szCs w:val="28"/>
          <w:lang w:bidi="ar"/>
        </w:rPr>
        <w:t>和附表</w:t>
      </w:r>
      <w:r>
        <w:rPr>
          <w:rFonts w:ascii="Times New Roman" w:eastAsia="仿宋" w:hAnsi="Times New Roman" w:cs="Times New Roman"/>
          <w:sz w:val="28"/>
          <w:szCs w:val="28"/>
          <w:lang w:bidi="ar"/>
        </w:rPr>
        <w:t>2</w:t>
      </w:r>
      <w:r>
        <w:rPr>
          <w:rFonts w:ascii="Times New Roman" w:eastAsia="仿宋" w:hAnsi="Times New Roman" w:cs="Times New Roman"/>
          <w:sz w:val="28"/>
          <w:szCs w:val="28"/>
          <w:lang w:bidi="ar"/>
        </w:rPr>
        <w:t>。</w:t>
      </w:r>
    </w:p>
    <w:p w:rsidR="00095299" w:rsidRDefault="000B2FC6">
      <w:pPr>
        <w:widowControl/>
        <w:snapToGrid w:val="0"/>
        <w:jc w:val="left"/>
        <w:rPr>
          <w:rFonts w:ascii="Times New Roman" w:eastAsia="仿宋" w:hAnsi="Times New Roman" w:cs="Times New Roman"/>
          <w:sz w:val="28"/>
          <w:szCs w:val="28"/>
          <w:lang w:bidi="ar"/>
        </w:rPr>
      </w:pPr>
      <w:r>
        <w:rPr>
          <w:rFonts w:ascii="Times New Roman" w:eastAsia="仿宋" w:hAnsi="Times New Roman" w:cs="Times New Roman"/>
          <w:b/>
          <w:bCs/>
          <w:sz w:val="28"/>
          <w:szCs w:val="28"/>
          <w:lang w:bidi="ar"/>
        </w:rPr>
        <w:t>4.1.2</w:t>
      </w:r>
      <w:r>
        <w:rPr>
          <w:rFonts w:ascii="Times New Roman" w:eastAsia="仿宋" w:hAnsi="Times New Roman" w:cs="Times New Roman"/>
          <w:b/>
          <w:bCs/>
          <w:sz w:val="28"/>
          <w:szCs w:val="28"/>
          <w:lang w:bidi="ar"/>
        </w:rPr>
        <w:t>药理作用评分：</w:t>
      </w:r>
      <w:r>
        <w:rPr>
          <w:rFonts w:ascii="Times New Roman" w:eastAsia="仿宋" w:hAnsi="Times New Roman" w:cs="Times New Roman"/>
          <w:sz w:val="28"/>
          <w:szCs w:val="28"/>
          <w:lang w:bidi="ar"/>
        </w:rPr>
        <w:t>来自药品说明书，</w:t>
      </w:r>
      <w:r>
        <w:rPr>
          <w:rFonts w:ascii="Times New Roman" w:eastAsia="仿宋" w:hAnsi="Times New Roman" w:cs="Times New Roman"/>
          <w:sz w:val="28"/>
          <w:szCs w:val="28"/>
          <w:lang w:bidi="ar"/>
        </w:rPr>
        <w:t>6</w:t>
      </w:r>
      <w:r>
        <w:rPr>
          <w:rFonts w:ascii="Times New Roman" w:eastAsia="仿宋" w:hAnsi="Times New Roman" w:cs="Times New Roman"/>
          <w:sz w:val="28"/>
          <w:szCs w:val="28"/>
          <w:lang w:bidi="ar"/>
        </w:rPr>
        <w:t>种</w:t>
      </w:r>
      <w:r>
        <w:rPr>
          <w:rFonts w:ascii="Times New Roman" w:eastAsia="仿宋" w:hAnsi="Times New Roman" w:cs="Times New Roman"/>
          <w:sz w:val="28"/>
          <w:szCs w:val="28"/>
          <w:lang w:bidi="ar"/>
        </w:rPr>
        <w:t>PPIs</w:t>
      </w:r>
      <w:r>
        <w:rPr>
          <w:rFonts w:ascii="Times New Roman" w:eastAsia="仿宋" w:hAnsi="Times New Roman" w:cs="Times New Roman"/>
          <w:sz w:val="28"/>
          <w:szCs w:val="28"/>
          <w:lang w:bidi="ar"/>
        </w:rPr>
        <w:t>临床疗效确切，作用机制明确，均得</w:t>
      </w:r>
      <w:r>
        <w:rPr>
          <w:rFonts w:ascii="Times New Roman" w:eastAsia="仿宋" w:hAnsi="Times New Roman" w:cs="Times New Roman"/>
          <w:sz w:val="28"/>
          <w:szCs w:val="28"/>
          <w:lang w:bidi="ar"/>
        </w:rPr>
        <w:t>3</w:t>
      </w:r>
      <w:r>
        <w:rPr>
          <w:rFonts w:ascii="Times New Roman" w:eastAsia="仿宋" w:hAnsi="Times New Roman" w:cs="Times New Roman"/>
          <w:sz w:val="28"/>
          <w:szCs w:val="28"/>
          <w:lang w:bidi="ar"/>
        </w:rPr>
        <w:t>分。各</w:t>
      </w:r>
      <w:r>
        <w:rPr>
          <w:rFonts w:ascii="Times New Roman" w:eastAsia="仿宋" w:hAnsi="Times New Roman" w:cs="Times New Roman"/>
          <w:sz w:val="28"/>
          <w:szCs w:val="28"/>
          <w:lang w:bidi="ar"/>
        </w:rPr>
        <w:t>PPIs</w:t>
      </w:r>
      <w:r>
        <w:rPr>
          <w:rFonts w:ascii="Times New Roman" w:eastAsia="仿宋" w:hAnsi="Times New Roman" w:cs="Times New Roman"/>
          <w:sz w:val="28"/>
          <w:szCs w:val="28"/>
          <w:lang w:bidi="ar"/>
        </w:rPr>
        <w:t>的药理作用详见附表</w:t>
      </w:r>
      <w:r>
        <w:rPr>
          <w:rFonts w:ascii="Times New Roman" w:eastAsia="仿宋" w:hAnsi="Times New Roman" w:cs="Times New Roman"/>
          <w:sz w:val="28"/>
          <w:szCs w:val="28"/>
          <w:lang w:bidi="ar"/>
        </w:rPr>
        <w:t>3</w:t>
      </w:r>
      <w:r>
        <w:rPr>
          <w:rFonts w:ascii="Times New Roman" w:eastAsia="仿宋" w:hAnsi="Times New Roman" w:cs="Times New Roman"/>
          <w:sz w:val="28"/>
          <w:szCs w:val="28"/>
          <w:lang w:bidi="ar"/>
        </w:rPr>
        <w:t>。</w:t>
      </w:r>
    </w:p>
    <w:p w:rsidR="00095299" w:rsidRDefault="000B2FC6">
      <w:pPr>
        <w:widowControl/>
        <w:snapToGrid w:val="0"/>
        <w:jc w:val="left"/>
        <w:rPr>
          <w:rFonts w:ascii="Times New Roman" w:eastAsia="仿宋" w:hAnsi="Times New Roman" w:cs="Times New Roman"/>
          <w:sz w:val="28"/>
          <w:szCs w:val="28"/>
          <w:lang w:bidi="ar"/>
        </w:rPr>
      </w:pPr>
      <w:r>
        <w:rPr>
          <w:rFonts w:ascii="Times New Roman" w:eastAsia="仿宋" w:hAnsi="Times New Roman" w:cs="Times New Roman"/>
          <w:b/>
          <w:bCs/>
          <w:sz w:val="28"/>
          <w:szCs w:val="28"/>
          <w:lang w:bidi="ar"/>
        </w:rPr>
        <w:t>4.1.3</w:t>
      </w:r>
      <w:r>
        <w:rPr>
          <w:rFonts w:ascii="Times New Roman" w:eastAsia="仿宋" w:hAnsi="Times New Roman" w:cs="Times New Roman"/>
          <w:b/>
          <w:bCs/>
          <w:sz w:val="28"/>
          <w:szCs w:val="28"/>
          <w:lang w:bidi="ar"/>
        </w:rPr>
        <w:t>体内过程评分：</w:t>
      </w:r>
      <w:r>
        <w:rPr>
          <w:rFonts w:ascii="Times New Roman" w:eastAsia="仿宋" w:hAnsi="Times New Roman" w:cs="Times New Roman"/>
          <w:sz w:val="28"/>
          <w:szCs w:val="28"/>
          <w:lang w:bidi="ar"/>
        </w:rPr>
        <w:t>来自药品说明书，</w:t>
      </w:r>
      <w:r>
        <w:rPr>
          <w:rFonts w:ascii="Times New Roman" w:eastAsia="仿宋" w:hAnsi="Times New Roman" w:cs="Times New Roman"/>
          <w:sz w:val="28"/>
          <w:szCs w:val="28"/>
          <w:lang w:bidi="ar"/>
        </w:rPr>
        <w:t>6</w:t>
      </w:r>
      <w:r>
        <w:rPr>
          <w:rFonts w:ascii="Times New Roman" w:eastAsia="仿宋" w:hAnsi="Times New Roman" w:cs="Times New Roman"/>
          <w:sz w:val="28"/>
          <w:szCs w:val="28"/>
          <w:lang w:bidi="ar"/>
        </w:rPr>
        <w:t>种</w:t>
      </w:r>
      <w:r>
        <w:rPr>
          <w:rFonts w:ascii="Times New Roman" w:eastAsia="仿宋" w:hAnsi="Times New Roman" w:cs="Times New Roman"/>
          <w:sz w:val="28"/>
          <w:szCs w:val="28"/>
          <w:lang w:bidi="ar"/>
        </w:rPr>
        <w:t>PPIs</w:t>
      </w:r>
      <w:r>
        <w:rPr>
          <w:rFonts w:ascii="Times New Roman" w:eastAsia="仿宋" w:hAnsi="Times New Roman" w:cs="Times New Roman"/>
          <w:sz w:val="28"/>
          <w:szCs w:val="28"/>
          <w:lang w:bidi="ar"/>
        </w:rPr>
        <w:t>体内过程明确，吸收、分布、代谢、排泄的药动学参数完整，均得</w:t>
      </w:r>
      <w:r>
        <w:rPr>
          <w:rFonts w:ascii="Times New Roman" w:eastAsia="仿宋" w:hAnsi="Times New Roman" w:cs="Times New Roman"/>
          <w:sz w:val="28"/>
          <w:szCs w:val="28"/>
          <w:lang w:bidi="ar"/>
        </w:rPr>
        <w:t>3</w:t>
      </w:r>
      <w:r>
        <w:rPr>
          <w:rFonts w:ascii="Times New Roman" w:eastAsia="仿宋" w:hAnsi="Times New Roman" w:cs="Times New Roman"/>
          <w:sz w:val="28"/>
          <w:szCs w:val="28"/>
          <w:lang w:bidi="ar"/>
        </w:rPr>
        <w:t>分。</w:t>
      </w:r>
    </w:p>
    <w:p w:rsidR="00095299" w:rsidRDefault="000B2FC6">
      <w:pPr>
        <w:widowControl/>
        <w:snapToGrid w:val="0"/>
        <w:jc w:val="left"/>
        <w:rPr>
          <w:rFonts w:ascii="Times New Roman" w:eastAsia="仿宋" w:hAnsi="Times New Roman" w:cs="Times New Roman"/>
          <w:sz w:val="28"/>
          <w:szCs w:val="28"/>
          <w:lang w:bidi="ar"/>
        </w:rPr>
      </w:pPr>
      <w:r>
        <w:rPr>
          <w:rFonts w:ascii="仿宋" w:eastAsia="仿宋" w:hAnsi="仿宋" w:cs="仿宋" w:hint="eastAsia"/>
          <w:b/>
          <w:bCs/>
          <w:sz w:val="28"/>
          <w:szCs w:val="28"/>
          <w:lang w:bidi="ar"/>
        </w:rPr>
        <w:t>4.1.4药剂学与使用方法评分：</w:t>
      </w:r>
      <w:r>
        <w:rPr>
          <w:rFonts w:ascii="Times New Roman" w:eastAsia="仿宋" w:hAnsi="Times New Roman" w:cs="Times New Roman"/>
          <w:sz w:val="28"/>
          <w:szCs w:val="28"/>
          <w:lang w:bidi="ar"/>
        </w:rPr>
        <w:t>来自药品说明书和</w:t>
      </w:r>
      <w:r>
        <w:rPr>
          <w:rFonts w:ascii="Times New Roman" w:eastAsia="仿宋" w:hAnsi="Times New Roman" w:cs="Times New Roman"/>
          <w:sz w:val="28"/>
          <w:szCs w:val="32"/>
        </w:rPr>
        <w:t>国家知识产权局的专利检索数据库</w:t>
      </w:r>
      <w:r>
        <w:rPr>
          <w:rFonts w:ascii="Times New Roman" w:eastAsia="仿宋" w:hAnsi="Times New Roman" w:cs="Times New Roman"/>
          <w:sz w:val="28"/>
          <w:szCs w:val="32"/>
          <w:vertAlign w:val="superscript"/>
        </w:rPr>
        <w:t>[10]</w:t>
      </w:r>
      <w:r>
        <w:rPr>
          <w:rFonts w:ascii="Times New Roman" w:eastAsia="仿宋" w:hAnsi="Times New Roman" w:cs="Times New Roman"/>
          <w:sz w:val="28"/>
          <w:szCs w:val="28"/>
          <w:lang w:bidi="ar"/>
        </w:rPr>
        <w:t>，</w:t>
      </w:r>
      <w:r>
        <w:rPr>
          <w:rFonts w:ascii="Times New Roman" w:eastAsia="仿宋" w:hAnsi="Times New Roman" w:cs="Times New Roman"/>
          <w:sz w:val="28"/>
          <w:szCs w:val="28"/>
          <w:lang w:bidi="ar"/>
        </w:rPr>
        <w:t>6</w:t>
      </w:r>
      <w:r>
        <w:rPr>
          <w:rFonts w:ascii="Times New Roman" w:eastAsia="仿宋" w:hAnsi="Times New Roman" w:cs="Times New Roman"/>
          <w:sz w:val="28"/>
          <w:szCs w:val="28"/>
          <w:lang w:bidi="ar"/>
        </w:rPr>
        <w:t>种</w:t>
      </w:r>
      <w:r>
        <w:rPr>
          <w:rFonts w:ascii="Times New Roman" w:eastAsia="仿宋" w:hAnsi="Times New Roman" w:cs="Times New Roman"/>
          <w:sz w:val="28"/>
          <w:szCs w:val="28"/>
          <w:lang w:bidi="ar"/>
        </w:rPr>
        <w:t>PPIs</w:t>
      </w:r>
      <w:r>
        <w:rPr>
          <w:rFonts w:ascii="Times New Roman" w:eastAsia="仿宋" w:hAnsi="Times New Roman" w:cs="Times New Roman"/>
          <w:sz w:val="28"/>
          <w:szCs w:val="28"/>
          <w:lang w:bidi="ar"/>
        </w:rPr>
        <w:t>的主要成分及原辅料明确各得</w:t>
      </w:r>
      <w:r>
        <w:rPr>
          <w:rFonts w:ascii="Times New Roman" w:eastAsia="仿宋" w:hAnsi="Times New Roman" w:cs="Times New Roman"/>
          <w:sz w:val="28"/>
          <w:szCs w:val="28"/>
          <w:lang w:bidi="ar"/>
        </w:rPr>
        <w:t>1</w:t>
      </w:r>
      <w:r>
        <w:rPr>
          <w:rFonts w:ascii="Times New Roman" w:eastAsia="仿宋" w:hAnsi="Times New Roman" w:cs="Times New Roman"/>
          <w:sz w:val="28"/>
          <w:szCs w:val="28"/>
          <w:lang w:bidi="ar"/>
        </w:rPr>
        <w:t>分，详见附表</w:t>
      </w:r>
      <w:r>
        <w:rPr>
          <w:rFonts w:ascii="Times New Roman" w:eastAsia="仿宋" w:hAnsi="Times New Roman" w:cs="Times New Roman"/>
          <w:sz w:val="28"/>
          <w:szCs w:val="28"/>
          <w:lang w:bidi="ar"/>
        </w:rPr>
        <w:t>4</w:t>
      </w:r>
      <w:r>
        <w:rPr>
          <w:rFonts w:ascii="Times New Roman" w:eastAsia="仿宋" w:hAnsi="Times New Roman" w:cs="Times New Roman"/>
          <w:sz w:val="28"/>
          <w:szCs w:val="28"/>
          <w:lang w:bidi="ar"/>
        </w:rPr>
        <w:t>。</w:t>
      </w:r>
      <w:r>
        <w:rPr>
          <w:rFonts w:ascii="Times New Roman" w:eastAsia="仿宋" w:hAnsi="Times New Roman" w:cs="Times New Roman"/>
          <w:sz w:val="28"/>
          <w:szCs w:val="28"/>
          <w:lang w:bidi="ar"/>
        </w:rPr>
        <w:t>6</w:t>
      </w:r>
      <w:r>
        <w:rPr>
          <w:rFonts w:ascii="Times New Roman" w:eastAsia="仿宋" w:hAnsi="Times New Roman" w:cs="Times New Roman"/>
          <w:sz w:val="28"/>
          <w:szCs w:val="28"/>
          <w:lang w:bidi="ar"/>
        </w:rPr>
        <w:t>种</w:t>
      </w:r>
      <w:r>
        <w:rPr>
          <w:rFonts w:ascii="Times New Roman" w:eastAsia="仿宋" w:hAnsi="Times New Roman" w:cs="Times New Roman"/>
          <w:sz w:val="28"/>
          <w:szCs w:val="28"/>
          <w:lang w:bidi="ar"/>
        </w:rPr>
        <w:t>PPIs</w:t>
      </w:r>
      <w:r>
        <w:rPr>
          <w:rFonts w:ascii="Times New Roman" w:eastAsia="仿宋" w:hAnsi="Times New Roman" w:cs="Times New Roman"/>
          <w:sz w:val="28"/>
          <w:szCs w:val="28"/>
          <w:lang w:bidi="ar"/>
        </w:rPr>
        <w:t>的给药剂量便于掌握、给药频次适宜、使用方便，均得</w:t>
      </w:r>
      <w:r>
        <w:rPr>
          <w:rFonts w:ascii="Times New Roman" w:eastAsia="仿宋" w:hAnsi="Times New Roman" w:cs="Times New Roman"/>
          <w:sz w:val="28"/>
          <w:szCs w:val="28"/>
          <w:lang w:bidi="ar"/>
        </w:rPr>
        <w:t>3</w:t>
      </w:r>
      <w:r>
        <w:rPr>
          <w:rFonts w:ascii="Times New Roman" w:eastAsia="仿宋" w:hAnsi="Times New Roman" w:cs="Times New Roman"/>
          <w:sz w:val="28"/>
          <w:szCs w:val="28"/>
          <w:lang w:bidi="ar"/>
        </w:rPr>
        <w:t>分。艾司奥美拉唑可溶于半杯不含碳酸盐的水中口服或胃管给药，兰索拉唑有肠溶胶囊和口崩片两种剂型，各得</w:t>
      </w:r>
      <w:r>
        <w:rPr>
          <w:rFonts w:ascii="Times New Roman" w:eastAsia="仿宋" w:hAnsi="Times New Roman" w:cs="Times New Roman"/>
          <w:sz w:val="28"/>
          <w:szCs w:val="28"/>
          <w:lang w:bidi="ar"/>
        </w:rPr>
        <w:t>2</w:t>
      </w:r>
      <w:r>
        <w:rPr>
          <w:rFonts w:ascii="Times New Roman" w:eastAsia="仿宋" w:hAnsi="Times New Roman" w:cs="Times New Roman"/>
          <w:sz w:val="28"/>
          <w:szCs w:val="28"/>
          <w:lang w:bidi="ar"/>
        </w:rPr>
        <w:t>分；奥美拉唑可将其分散于水或果汁中，在</w:t>
      </w:r>
      <w:r>
        <w:rPr>
          <w:rFonts w:ascii="Times New Roman" w:eastAsia="仿宋" w:hAnsi="Times New Roman" w:cs="Times New Roman"/>
          <w:sz w:val="28"/>
          <w:szCs w:val="28"/>
          <w:lang w:bidi="ar"/>
        </w:rPr>
        <w:t>30</w:t>
      </w:r>
      <w:r>
        <w:rPr>
          <w:rFonts w:ascii="Times New Roman" w:eastAsia="仿宋" w:hAnsi="Times New Roman" w:cs="Times New Roman"/>
          <w:sz w:val="28"/>
          <w:szCs w:val="28"/>
          <w:lang w:bidi="ar"/>
        </w:rPr>
        <w:t>分钟内服用，得</w:t>
      </w:r>
      <w:r>
        <w:rPr>
          <w:rFonts w:ascii="Times New Roman" w:eastAsia="仿宋" w:hAnsi="Times New Roman" w:cs="Times New Roman"/>
          <w:sz w:val="28"/>
          <w:szCs w:val="28"/>
          <w:lang w:bidi="ar"/>
        </w:rPr>
        <w:t>1.5</w:t>
      </w:r>
      <w:r>
        <w:rPr>
          <w:rFonts w:ascii="Times New Roman" w:eastAsia="仿宋" w:hAnsi="Times New Roman" w:cs="Times New Roman"/>
          <w:sz w:val="28"/>
          <w:szCs w:val="28"/>
          <w:lang w:bidi="ar"/>
        </w:rPr>
        <w:t>分；泮托拉唑、雷贝拉唑、艾普拉唑均为片剂，在剂型方面得</w:t>
      </w:r>
      <w:r>
        <w:rPr>
          <w:rFonts w:ascii="Times New Roman" w:eastAsia="仿宋" w:hAnsi="Times New Roman" w:cs="Times New Roman"/>
          <w:sz w:val="28"/>
          <w:szCs w:val="28"/>
          <w:lang w:bidi="ar"/>
        </w:rPr>
        <w:t>1</w:t>
      </w:r>
      <w:r>
        <w:rPr>
          <w:rFonts w:ascii="Times New Roman" w:eastAsia="仿宋" w:hAnsi="Times New Roman" w:cs="Times New Roman"/>
          <w:sz w:val="28"/>
          <w:szCs w:val="28"/>
          <w:lang w:bidi="ar"/>
        </w:rPr>
        <w:t>分。</w:t>
      </w:r>
    </w:p>
    <w:p w:rsidR="00095299" w:rsidRDefault="000B2FC6">
      <w:pPr>
        <w:widowControl/>
        <w:snapToGrid w:val="0"/>
        <w:jc w:val="left"/>
        <w:rPr>
          <w:rFonts w:ascii="仿宋" w:eastAsia="仿宋" w:hAnsi="仿宋" w:cs="仿宋"/>
          <w:sz w:val="28"/>
          <w:szCs w:val="28"/>
          <w:lang w:bidi="ar"/>
        </w:rPr>
      </w:pPr>
      <w:r>
        <w:rPr>
          <w:rFonts w:ascii="仿宋" w:eastAsia="仿宋" w:hAnsi="仿宋" w:cs="仿宋" w:hint="eastAsia"/>
          <w:b/>
          <w:bCs/>
          <w:sz w:val="28"/>
          <w:szCs w:val="28"/>
          <w:lang w:bidi="ar"/>
        </w:rPr>
        <w:t>4.1.5一致性评价评分：</w:t>
      </w:r>
      <w:r>
        <w:rPr>
          <w:rFonts w:ascii="仿宋" w:eastAsia="仿宋" w:hAnsi="仿宋" w:cs="仿宋" w:hint="eastAsia"/>
          <w:sz w:val="28"/>
          <w:szCs w:val="28"/>
          <w:lang w:bidi="ar"/>
        </w:rPr>
        <w:t>6种PPIs都为原研药品得5分。具体打分情况详见表3。</w:t>
      </w:r>
    </w:p>
    <w:p w:rsidR="00095299" w:rsidRDefault="000B2FC6">
      <w:pPr>
        <w:ind w:firstLineChars="200" w:firstLine="480"/>
        <w:jc w:val="center"/>
        <w:rPr>
          <w:rFonts w:ascii="Times New Roman" w:eastAsia="仿宋" w:hAnsi="Times New Roman" w:cs="Times New Roman"/>
          <w:sz w:val="24"/>
          <w:szCs w:val="28"/>
        </w:rPr>
      </w:pPr>
      <w:r>
        <w:rPr>
          <w:rFonts w:ascii="Times New Roman" w:eastAsia="仿宋" w:hAnsi="Times New Roman" w:cs="Times New Roman"/>
          <w:sz w:val="24"/>
          <w:szCs w:val="28"/>
        </w:rPr>
        <w:lastRenderedPageBreak/>
        <w:t>表</w:t>
      </w:r>
      <w:r>
        <w:rPr>
          <w:rFonts w:ascii="Times New Roman" w:eastAsia="仿宋" w:hAnsi="Times New Roman" w:cs="Times New Roman" w:hint="eastAsia"/>
          <w:sz w:val="24"/>
          <w:szCs w:val="28"/>
        </w:rPr>
        <w:t>3</w:t>
      </w:r>
      <w:r>
        <w:rPr>
          <w:rFonts w:ascii="Times New Roman" w:eastAsia="仿宋" w:hAnsi="Times New Roman" w:cs="Times New Roman"/>
          <w:sz w:val="24"/>
          <w:szCs w:val="28"/>
        </w:rPr>
        <w:t xml:space="preserve"> PPIs</w:t>
      </w:r>
      <w:r>
        <w:rPr>
          <w:rFonts w:ascii="Times New Roman" w:eastAsia="仿宋" w:hAnsi="Times New Roman" w:cs="Times New Roman"/>
          <w:sz w:val="24"/>
          <w:szCs w:val="28"/>
        </w:rPr>
        <w:t>口服剂药学特性评分</w:t>
      </w:r>
    </w:p>
    <w:tbl>
      <w:tblPr>
        <w:tblStyle w:val="a7"/>
        <w:tblW w:w="8596" w:type="dxa"/>
        <w:jc w:val="center"/>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851"/>
        <w:gridCol w:w="2048"/>
        <w:gridCol w:w="772"/>
        <w:gridCol w:w="836"/>
        <w:gridCol w:w="771"/>
        <w:gridCol w:w="843"/>
        <w:gridCol w:w="802"/>
        <w:gridCol w:w="879"/>
        <w:gridCol w:w="794"/>
      </w:tblGrid>
      <w:tr w:rsidR="00095299">
        <w:trPr>
          <w:trHeight w:val="564"/>
          <w:jc w:val="center"/>
        </w:trPr>
        <w:tc>
          <w:tcPr>
            <w:tcW w:w="2899" w:type="dxa"/>
            <w:gridSpan w:val="2"/>
          </w:tcPr>
          <w:p w:rsidR="00095299" w:rsidRDefault="000B2FC6">
            <w:pPr>
              <w:rPr>
                <w:rFonts w:ascii="仿宋" w:eastAsia="仿宋" w:hAnsi="仿宋"/>
                <w:b/>
                <w:bCs/>
                <w:szCs w:val="21"/>
              </w:rPr>
            </w:pPr>
            <w:r>
              <w:rPr>
                <w:rFonts w:ascii="仿宋" w:eastAsia="仿宋" w:hAnsi="仿宋"/>
                <w:b/>
                <w:bCs/>
                <w:szCs w:val="21"/>
              </w:rPr>
              <w:t>药学特性（20分）</w:t>
            </w:r>
          </w:p>
        </w:tc>
        <w:tc>
          <w:tcPr>
            <w:tcW w:w="772" w:type="dxa"/>
          </w:tcPr>
          <w:p w:rsidR="00095299" w:rsidRDefault="000B2FC6">
            <w:pPr>
              <w:jc w:val="center"/>
              <w:rPr>
                <w:rFonts w:ascii="仿宋" w:eastAsia="仿宋" w:hAnsi="仿宋"/>
                <w:b/>
                <w:bCs/>
                <w:szCs w:val="21"/>
              </w:rPr>
            </w:pPr>
            <w:r>
              <w:rPr>
                <w:rFonts w:ascii="仿宋" w:eastAsia="仿宋" w:hAnsi="仿宋"/>
                <w:b/>
                <w:bCs/>
                <w:szCs w:val="21"/>
              </w:rPr>
              <w:t>评分标准</w:t>
            </w:r>
          </w:p>
        </w:tc>
        <w:tc>
          <w:tcPr>
            <w:tcW w:w="836" w:type="dxa"/>
          </w:tcPr>
          <w:p w:rsidR="00095299" w:rsidRDefault="000B2FC6">
            <w:pPr>
              <w:jc w:val="center"/>
              <w:rPr>
                <w:rFonts w:ascii="仿宋" w:eastAsia="仿宋" w:hAnsi="仿宋"/>
                <w:b/>
                <w:bCs/>
                <w:szCs w:val="21"/>
              </w:rPr>
            </w:pPr>
            <w:r>
              <w:rPr>
                <w:rFonts w:ascii="仿宋" w:eastAsia="仿宋" w:hAnsi="仿宋" w:hint="eastAsia"/>
                <w:b/>
                <w:bCs/>
                <w:szCs w:val="21"/>
              </w:rPr>
              <w:t>奥美拉唑</w:t>
            </w:r>
          </w:p>
        </w:tc>
        <w:tc>
          <w:tcPr>
            <w:tcW w:w="771" w:type="dxa"/>
          </w:tcPr>
          <w:p w:rsidR="00095299" w:rsidRDefault="000B2FC6">
            <w:pPr>
              <w:jc w:val="center"/>
              <w:rPr>
                <w:rFonts w:ascii="仿宋" w:eastAsia="仿宋" w:hAnsi="仿宋"/>
                <w:b/>
                <w:bCs/>
                <w:szCs w:val="21"/>
              </w:rPr>
            </w:pPr>
            <w:r>
              <w:rPr>
                <w:rFonts w:ascii="仿宋" w:eastAsia="仿宋" w:hAnsi="仿宋" w:hint="eastAsia"/>
                <w:b/>
                <w:bCs/>
                <w:szCs w:val="21"/>
              </w:rPr>
              <w:t>兰索拉唑</w:t>
            </w:r>
          </w:p>
        </w:tc>
        <w:tc>
          <w:tcPr>
            <w:tcW w:w="843" w:type="dxa"/>
          </w:tcPr>
          <w:p w:rsidR="00095299" w:rsidRDefault="000B2FC6">
            <w:pPr>
              <w:jc w:val="center"/>
              <w:rPr>
                <w:rFonts w:ascii="仿宋" w:eastAsia="仿宋" w:hAnsi="仿宋"/>
                <w:b/>
                <w:bCs/>
                <w:szCs w:val="21"/>
              </w:rPr>
            </w:pPr>
            <w:r>
              <w:rPr>
                <w:rFonts w:ascii="仿宋" w:eastAsia="仿宋" w:hAnsi="仿宋" w:hint="eastAsia"/>
                <w:b/>
                <w:bCs/>
                <w:szCs w:val="21"/>
              </w:rPr>
              <w:t>泮托拉唑</w:t>
            </w:r>
          </w:p>
        </w:tc>
        <w:tc>
          <w:tcPr>
            <w:tcW w:w="802" w:type="dxa"/>
          </w:tcPr>
          <w:p w:rsidR="00095299" w:rsidRDefault="000B2FC6">
            <w:pPr>
              <w:jc w:val="center"/>
              <w:rPr>
                <w:rFonts w:ascii="仿宋" w:eastAsia="仿宋" w:hAnsi="仿宋"/>
                <w:b/>
                <w:bCs/>
                <w:szCs w:val="21"/>
              </w:rPr>
            </w:pPr>
            <w:r>
              <w:rPr>
                <w:rFonts w:ascii="仿宋" w:eastAsia="仿宋" w:hAnsi="仿宋" w:hint="eastAsia"/>
                <w:b/>
                <w:bCs/>
                <w:szCs w:val="21"/>
              </w:rPr>
              <w:t>雷贝拉唑</w:t>
            </w:r>
          </w:p>
        </w:tc>
        <w:tc>
          <w:tcPr>
            <w:tcW w:w="879" w:type="dxa"/>
          </w:tcPr>
          <w:p w:rsidR="00095299" w:rsidRDefault="000B2FC6">
            <w:pPr>
              <w:jc w:val="center"/>
              <w:rPr>
                <w:rFonts w:ascii="仿宋" w:eastAsia="仿宋" w:hAnsi="仿宋"/>
                <w:b/>
                <w:bCs/>
                <w:szCs w:val="21"/>
              </w:rPr>
            </w:pPr>
            <w:r>
              <w:rPr>
                <w:rFonts w:ascii="仿宋" w:eastAsia="仿宋" w:hAnsi="仿宋" w:hint="eastAsia"/>
                <w:b/>
                <w:bCs/>
                <w:szCs w:val="21"/>
              </w:rPr>
              <w:t>艾司奥美拉唑</w:t>
            </w:r>
          </w:p>
        </w:tc>
        <w:tc>
          <w:tcPr>
            <w:tcW w:w="794" w:type="dxa"/>
          </w:tcPr>
          <w:p w:rsidR="00095299" w:rsidRDefault="000B2FC6">
            <w:pPr>
              <w:jc w:val="center"/>
              <w:rPr>
                <w:rFonts w:ascii="仿宋" w:eastAsia="仿宋" w:hAnsi="仿宋"/>
                <w:b/>
                <w:bCs/>
                <w:szCs w:val="21"/>
              </w:rPr>
            </w:pPr>
            <w:r>
              <w:rPr>
                <w:rFonts w:ascii="仿宋" w:eastAsia="仿宋" w:hAnsi="仿宋" w:hint="eastAsia"/>
                <w:b/>
                <w:bCs/>
                <w:szCs w:val="21"/>
              </w:rPr>
              <w:t>艾普拉唑</w:t>
            </w:r>
          </w:p>
        </w:tc>
      </w:tr>
      <w:tr w:rsidR="00095299">
        <w:trPr>
          <w:trHeight w:val="212"/>
          <w:jc w:val="center"/>
        </w:trPr>
        <w:tc>
          <w:tcPr>
            <w:tcW w:w="851" w:type="dxa"/>
            <w:vMerge w:val="restart"/>
          </w:tcPr>
          <w:p w:rsidR="00095299" w:rsidRDefault="000B2FC6">
            <w:pPr>
              <w:rPr>
                <w:rFonts w:ascii="仿宋" w:eastAsia="仿宋" w:hAnsi="仿宋"/>
                <w:bCs/>
                <w:szCs w:val="21"/>
              </w:rPr>
            </w:pPr>
            <w:r>
              <w:rPr>
                <w:rFonts w:ascii="仿宋" w:eastAsia="仿宋" w:hAnsi="仿宋"/>
                <w:bCs/>
                <w:szCs w:val="21"/>
              </w:rPr>
              <w:t>适应症</w:t>
            </w:r>
          </w:p>
        </w:tc>
        <w:tc>
          <w:tcPr>
            <w:tcW w:w="2048" w:type="dxa"/>
            <w:tcBorders>
              <w:bottom w:val="nil"/>
            </w:tcBorders>
          </w:tcPr>
          <w:p w:rsidR="00095299" w:rsidRDefault="000B2FC6">
            <w:pPr>
              <w:rPr>
                <w:rFonts w:ascii="仿宋" w:eastAsia="仿宋" w:hAnsi="仿宋"/>
                <w:bCs/>
                <w:szCs w:val="21"/>
              </w:rPr>
            </w:pPr>
            <w:r>
              <w:rPr>
                <w:rFonts w:ascii="仿宋" w:eastAsia="仿宋" w:hAnsi="仿宋"/>
                <w:bCs/>
                <w:szCs w:val="21"/>
              </w:rPr>
              <w:t>临床必</w:t>
            </w:r>
            <w:r>
              <w:rPr>
                <w:rFonts w:ascii="仿宋" w:eastAsia="仿宋" w:hAnsi="仿宋" w:hint="eastAsia"/>
                <w:bCs/>
                <w:szCs w:val="21"/>
              </w:rPr>
              <w:t>需</w:t>
            </w:r>
            <w:r>
              <w:rPr>
                <w:rFonts w:ascii="仿宋" w:eastAsia="仿宋" w:hAnsi="仿宋"/>
                <w:bCs/>
                <w:szCs w:val="21"/>
              </w:rPr>
              <w:t>，首选</w:t>
            </w:r>
          </w:p>
        </w:tc>
        <w:tc>
          <w:tcPr>
            <w:tcW w:w="772"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3</w:t>
            </w:r>
          </w:p>
        </w:tc>
        <w:tc>
          <w:tcPr>
            <w:tcW w:w="836"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3</w:t>
            </w:r>
          </w:p>
        </w:tc>
        <w:tc>
          <w:tcPr>
            <w:tcW w:w="771" w:type="dxa"/>
            <w:tcBorders>
              <w:bottom w:val="nil"/>
            </w:tcBorders>
          </w:tcPr>
          <w:p w:rsidR="00095299" w:rsidRDefault="00095299">
            <w:pPr>
              <w:jc w:val="center"/>
              <w:rPr>
                <w:rFonts w:ascii="Times New Roman" w:eastAsia="仿宋" w:hAnsi="Times New Roman" w:cs="Times New Roman"/>
                <w:szCs w:val="21"/>
              </w:rPr>
            </w:pPr>
          </w:p>
        </w:tc>
        <w:tc>
          <w:tcPr>
            <w:tcW w:w="843" w:type="dxa"/>
            <w:tcBorders>
              <w:bottom w:val="nil"/>
            </w:tcBorders>
          </w:tcPr>
          <w:p w:rsidR="00095299" w:rsidRDefault="00095299">
            <w:pPr>
              <w:jc w:val="center"/>
              <w:rPr>
                <w:rFonts w:ascii="Times New Roman" w:eastAsia="仿宋" w:hAnsi="Times New Roman" w:cs="Times New Roman"/>
                <w:szCs w:val="21"/>
              </w:rPr>
            </w:pPr>
          </w:p>
        </w:tc>
        <w:tc>
          <w:tcPr>
            <w:tcW w:w="802" w:type="dxa"/>
            <w:tcBorders>
              <w:bottom w:val="nil"/>
            </w:tcBorders>
          </w:tcPr>
          <w:p w:rsidR="00095299" w:rsidRDefault="00095299">
            <w:pPr>
              <w:jc w:val="center"/>
              <w:rPr>
                <w:rFonts w:ascii="Times New Roman" w:eastAsia="仿宋" w:hAnsi="Times New Roman" w:cs="Times New Roman"/>
                <w:szCs w:val="21"/>
              </w:rPr>
            </w:pPr>
          </w:p>
        </w:tc>
        <w:tc>
          <w:tcPr>
            <w:tcW w:w="879" w:type="dxa"/>
            <w:tcBorders>
              <w:bottom w:val="nil"/>
            </w:tcBorders>
          </w:tcPr>
          <w:p w:rsidR="00095299" w:rsidRDefault="00095299">
            <w:pPr>
              <w:jc w:val="center"/>
              <w:rPr>
                <w:rFonts w:ascii="Times New Roman" w:eastAsia="仿宋" w:hAnsi="Times New Roman" w:cs="Times New Roman"/>
                <w:szCs w:val="21"/>
              </w:rPr>
            </w:pPr>
          </w:p>
        </w:tc>
        <w:tc>
          <w:tcPr>
            <w:tcW w:w="794" w:type="dxa"/>
            <w:tcBorders>
              <w:bottom w:val="nil"/>
            </w:tcBorders>
          </w:tcPr>
          <w:p w:rsidR="00095299" w:rsidRDefault="00095299">
            <w:pPr>
              <w:jc w:val="center"/>
              <w:rPr>
                <w:rFonts w:ascii="Times New Roman" w:eastAsia="仿宋" w:hAnsi="Times New Roman" w:cs="Times New Roman"/>
                <w:szCs w:val="21"/>
              </w:rPr>
            </w:pPr>
          </w:p>
        </w:tc>
      </w:tr>
      <w:tr w:rsidR="00095299">
        <w:trPr>
          <w:trHeight w:val="212"/>
          <w:jc w:val="center"/>
        </w:trPr>
        <w:tc>
          <w:tcPr>
            <w:tcW w:w="851" w:type="dxa"/>
            <w:vMerge/>
          </w:tcPr>
          <w:p w:rsidR="00095299" w:rsidRDefault="00095299">
            <w:pPr>
              <w:rPr>
                <w:rFonts w:ascii="仿宋" w:eastAsia="仿宋" w:hAnsi="仿宋"/>
                <w:bCs/>
                <w:szCs w:val="21"/>
              </w:rPr>
            </w:pPr>
          </w:p>
        </w:tc>
        <w:tc>
          <w:tcPr>
            <w:tcW w:w="2048" w:type="dxa"/>
            <w:tcBorders>
              <w:top w:val="nil"/>
              <w:bottom w:val="nil"/>
            </w:tcBorders>
          </w:tcPr>
          <w:p w:rsidR="00095299" w:rsidRDefault="000B2FC6">
            <w:pPr>
              <w:rPr>
                <w:rFonts w:ascii="仿宋" w:eastAsia="仿宋" w:hAnsi="仿宋"/>
                <w:bCs/>
                <w:szCs w:val="21"/>
              </w:rPr>
            </w:pPr>
            <w:r>
              <w:rPr>
                <w:rFonts w:ascii="仿宋" w:eastAsia="仿宋" w:hAnsi="仿宋"/>
                <w:bCs/>
                <w:szCs w:val="21"/>
              </w:rPr>
              <w:t>临床需要，次选</w:t>
            </w:r>
          </w:p>
        </w:tc>
        <w:tc>
          <w:tcPr>
            <w:tcW w:w="772"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2</w:t>
            </w:r>
          </w:p>
        </w:tc>
        <w:tc>
          <w:tcPr>
            <w:tcW w:w="836" w:type="dxa"/>
            <w:tcBorders>
              <w:top w:val="nil"/>
              <w:bottom w:val="nil"/>
            </w:tcBorders>
          </w:tcPr>
          <w:p w:rsidR="00095299" w:rsidRDefault="00095299">
            <w:pPr>
              <w:jc w:val="center"/>
              <w:rPr>
                <w:rFonts w:ascii="Times New Roman" w:eastAsia="仿宋" w:hAnsi="Times New Roman" w:cs="Times New Roman"/>
                <w:szCs w:val="21"/>
              </w:rPr>
            </w:pPr>
          </w:p>
        </w:tc>
        <w:tc>
          <w:tcPr>
            <w:tcW w:w="771"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2</w:t>
            </w:r>
          </w:p>
        </w:tc>
        <w:tc>
          <w:tcPr>
            <w:tcW w:w="843"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2</w:t>
            </w:r>
          </w:p>
        </w:tc>
        <w:tc>
          <w:tcPr>
            <w:tcW w:w="802"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2</w:t>
            </w:r>
          </w:p>
        </w:tc>
        <w:tc>
          <w:tcPr>
            <w:tcW w:w="879"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2</w:t>
            </w:r>
          </w:p>
        </w:tc>
        <w:tc>
          <w:tcPr>
            <w:tcW w:w="794"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2</w:t>
            </w:r>
          </w:p>
        </w:tc>
      </w:tr>
      <w:tr w:rsidR="00095299">
        <w:trPr>
          <w:trHeight w:val="212"/>
          <w:jc w:val="center"/>
        </w:trPr>
        <w:tc>
          <w:tcPr>
            <w:tcW w:w="851" w:type="dxa"/>
            <w:vMerge/>
          </w:tcPr>
          <w:p w:rsidR="00095299" w:rsidRDefault="00095299">
            <w:pPr>
              <w:rPr>
                <w:rFonts w:ascii="仿宋" w:eastAsia="仿宋" w:hAnsi="仿宋"/>
                <w:bCs/>
                <w:szCs w:val="21"/>
              </w:rPr>
            </w:pPr>
          </w:p>
        </w:tc>
        <w:tc>
          <w:tcPr>
            <w:tcW w:w="2048" w:type="dxa"/>
            <w:tcBorders>
              <w:top w:val="nil"/>
              <w:bottom w:val="single" w:sz="4" w:space="0" w:color="auto"/>
            </w:tcBorders>
          </w:tcPr>
          <w:p w:rsidR="00095299" w:rsidRDefault="000B2FC6">
            <w:pPr>
              <w:rPr>
                <w:rFonts w:ascii="仿宋" w:eastAsia="仿宋" w:hAnsi="仿宋"/>
                <w:bCs/>
                <w:szCs w:val="21"/>
              </w:rPr>
            </w:pPr>
            <w:r>
              <w:rPr>
                <w:rFonts w:ascii="仿宋" w:eastAsia="仿宋" w:hAnsi="仿宋"/>
                <w:bCs/>
                <w:szCs w:val="21"/>
              </w:rPr>
              <w:t>可选药品较多</w:t>
            </w:r>
          </w:p>
        </w:tc>
        <w:tc>
          <w:tcPr>
            <w:tcW w:w="772" w:type="dxa"/>
            <w:tcBorders>
              <w:top w:val="nil"/>
              <w:bottom w:val="single" w:sz="4" w:space="0" w:color="auto"/>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836" w:type="dxa"/>
            <w:tcBorders>
              <w:top w:val="nil"/>
              <w:bottom w:val="single" w:sz="4" w:space="0" w:color="auto"/>
            </w:tcBorders>
          </w:tcPr>
          <w:p w:rsidR="00095299" w:rsidRDefault="00095299">
            <w:pPr>
              <w:jc w:val="center"/>
              <w:rPr>
                <w:rFonts w:ascii="Times New Roman" w:eastAsia="仿宋" w:hAnsi="Times New Roman" w:cs="Times New Roman"/>
                <w:szCs w:val="21"/>
              </w:rPr>
            </w:pPr>
          </w:p>
        </w:tc>
        <w:tc>
          <w:tcPr>
            <w:tcW w:w="771" w:type="dxa"/>
            <w:tcBorders>
              <w:top w:val="nil"/>
              <w:bottom w:val="single" w:sz="4" w:space="0" w:color="auto"/>
            </w:tcBorders>
          </w:tcPr>
          <w:p w:rsidR="00095299" w:rsidRDefault="00095299">
            <w:pPr>
              <w:jc w:val="center"/>
              <w:rPr>
                <w:rFonts w:ascii="Times New Roman" w:eastAsia="仿宋" w:hAnsi="Times New Roman" w:cs="Times New Roman"/>
                <w:szCs w:val="21"/>
              </w:rPr>
            </w:pPr>
          </w:p>
        </w:tc>
        <w:tc>
          <w:tcPr>
            <w:tcW w:w="843" w:type="dxa"/>
            <w:tcBorders>
              <w:top w:val="nil"/>
              <w:bottom w:val="single" w:sz="4" w:space="0" w:color="auto"/>
            </w:tcBorders>
          </w:tcPr>
          <w:p w:rsidR="00095299" w:rsidRDefault="00095299">
            <w:pPr>
              <w:jc w:val="center"/>
              <w:rPr>
                <w:rFonts w:ascii="Times New Roman" w:eastAsia="仿宋" w:hAnsi="Times New Roman" w:cs="Times New Roman"/>
                <w:szCs w:val="21"/>
              </w:rPr>
            </w:pPr>
          </w:p>
        </w:tc>
        <w:tc>
          <w:tcPr>
            <w:tcW w:w="802" w:type="dxa"/>
            <w:tcBorders>
              <w:top w:val="nil"/>
              <w:bottom w:val="single" w:sz="4" w:space="0" w:color="auto"/>
            </w:tcBorders>
          </w:tcPr>
          <w:p w:rsidR="00095299" w:rsidRDefault="00095299">
            <w:pPr>
              <w:jc w:val="center"/>
              <w:rPr>
                <w:rFonts w:ascii="Times New Roman" w:eastAsia="仿宋" w:hAnsi="Times New Roman" w:cs="Times New Roman"/>
                <w:szCs w:val="21"/>
              </w:rPr>
            </w:pPr>
          </w:p>
        </w:tc>
        <w:tc>
          <w:tcPr>
            <w:tcW w:w="879" w:type="dxa"/>
            <w:tcBorders>
              <w:top w:val="nil"/>
              <w:bottom w:val="single" w:sz="4" w:space="0" w:color="auto"/>
            </w:tcBorders>
          </w:tcPr>
          <w:p w:rsidR="00095299" w:rsidRDefault="00095299">
            <w:pPr>
              <w:jc w:val="center"/>
              <w:rPr>
                <w:rFonts w:ascii="Times New Roman" w:eastAsia="仿宋" w:hAnsi="Times New Roman" w:cs="Times New Roman"/>
                <w:szCs w:val="21"/>
              </w:rPr>
            </w:pPr>
          </w:p>
        </w:tc>
        <w:tc>
          <w:tcPr>
            <w:tcW w:w="794" w:type="dxa"/>
            <w:tcBorders>
              <w:top w:val="nil"/>
              <w:bottom w:val="single" w:sz="4" w:space="0" w:color="auto"/>
            </w:tcBorders>
          </w:tcPr>
          <w:p w:rsidR="00095299" w:rsidRDefault="00095299">
            <w:pPr>
              <w:jc w:val="center"/>
              <w:rPr>
                <w:rFonts w:ascii="Times New Roman" w:eastAsia="仿宋" w:hAnsi="Times New Roman" w:cs="Times New Roman"/>
                <w:szCs w:val="21"/>
              </w:rPr>
            </w:pPr>
          </w:p>
        </w:tc>
      </w:tr>
      <w:tr w:rsidR="00095299">
        <w:trPr>
          <w:trHeight w:val="51"/>
          <w:jc w:val="center"/>
        </w:trPr>
        <w:tc>
          <w:tcPr>
            <w:tcW w:w="851" w:type="dxa"/>
            <w:vMerge w:val="restart"/>
          </w:tcPr>
          <w:p w:rsidR="00095299" w:rsidRDefault="000B2FC6">
            <w:pPr>
              <w:rPr>
                <w:rFonts w:ascii="仿宋" w:eastAsia="仿宋" w:hAnsi="仿宋"/>
                <w:bCs/>
                <w:szCs w:val="21"/>
              </w:rPr>
            </w:pPr>
            <w:r>
              <w:rPr>
                <w:rFonts w:ascii="仿宋" w:eastAsia="仿宋" w:hAnsi="仿宋"/>
                <w:bCs/>
                <w:szCs w:val="21"/>
              </w:rPr>
              <w:t>药理作用</w:t>
            </w:r>
          </w:p>
        </w:tc>
        <w:tc>
          <w:tcPr>
            <w:tcW w:w="2048" w:type="dxa"/>
            <w:tcBorders>
              <w:bottom w:val="nil"/>
            </w:tcBorders>
          </w:tcPr>
          <w:p w:rsidR="00095299" w:rsidRDefault="000B2FC6">
            <w:pPr>
              <w:rPr>
                <w:rFonts w:ascii="仿宋" w:eastAsia="仿宋" w:hAnsi="仿宋"/>
                <w:bCs/>
                <w:szCs w:val="21"/>
              </w:rPr>
            </w:pPr>
            <w:r>
              <w:rPr>
                <w:rFonts w:ascii="仿宋" w:eastAsia="仿宋" w:hAnsi="仿宋"/>
                <w:bCs/>
                <w:szCs w:val="21"/>
              </w:rPr>
              <w:t>临床疗效确切，作用机制明确</w:t>
            </w:r>
          </w:p>
        </w:tc>
        <w:tc>
          <w:tcPr>
            <w:tcW w:w="772"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3</w:t>
            </w:r>
          </w:p>
        </w:tc>
        <w:tc>
          <w:tcPr>
            <w:tcW w:w="836"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3</w:t>
            </w:r>
          </w:p>
        </w:tc>
        <w:tc>
          <w:tcPr>
            <w:tcW w:w="771"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3</w:t>
            </w:r>
          </w:p>
        </w:tc>
        <w:tc>
          <w:tcPr>
            <w:tcW w:w="843"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3</w:t>
            </w:r>
          </w:p>
        </w:tc>
        <w:tc>
          <w:tcPr>
            <w:tcW w:w="802"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3</w:t>
            </w:r>
          </w:p>
        </w:tc>
        <w:tc>
          <w:tcPr>
            <w:tcW w:w="879"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3</w:t>
            </w:r>
          </w:p>
        </w:tc>
        <w:tc>
          <w:tcPr>
            <w:tcW w:w="794"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3</w:t>
            </w:r>
          </w:p>
        </w:tc>
      </w:tr>
      <w:tr w:rsidR="00095299">
        <w:trPr>
          <w:trHeight w:val="400"/>
          <w:jc w:val="center"/>
        </w:trPr>
        <w:tc>
          <w:tcPr>
            <w:tcW w:w="851" w:type="dxa"/>
            <w:vMerge/>
          </w:tcPr>
          <w:p w:rsidR="00095299" w:rsidRDefault="00095299">
            <w:pPr>
              <w:rPr>
                <w:rFonts w:ascii="仿宋" w:eastAsia="仿宋" w:hAnsi="仿宋"/>
                <w:bCs/>
                <w:szCs w:val="21"/>
              </w:rPr>
            </w:pPr>
          </w:p>
        </w:tc>
        <w:tc>
          <w:tcPr>
            <w:tcW w:w="2048" w:type="dxa"/>
            <w:tcBorders>
              <w:top w:val="nil"/>
              <w:bottom w:val="nil"/>
            </w:tcBorders>
          </w:tcPr>
          <w:p w:rsidR="00095299" w:rsidRDefault="000B2FC6">
            <w:pPr>
              <w:rPr>
                <w:rFonts w:ascii="仿宋" w:eastAsia="仿宋" w:hAnsi="仿宋"/>
                <w:bCs/>
                <w:szCs w:val="21"/>
              </w:rPr>
            </w:pPr>
            <w:r>
              <w:rPr>
                <w:rFonts w:ascii="仿宋" w:eastAsia="仿宋" w:hAnsi="仿宋"/>
                <w:bCs/>
                <w:szCs w:val="21"/>
              </w:rPr>
              <w:t>临床疗效确切，作用机制尚不十分明确</w:t>
            </w:r>
          </w:p>
        </w:tc>
        <w:tc>
          <w:tcPr>
            <w:tcW w:w="772"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2</w:t>
            </w:r>
          </w:p>
        </w:tc>
        <w:tc>
          <w:tcPr>
            <w:tcW w:w="836" w:type="dxa"/>
            <w:tcBorders>
              <w:top w:val="nil"/>
              <w:bottom w:val="nil"/>
            </w:tcBorders>
          </w:tcPr>
          <w:p w:rsidR="00095299" w:rsidRDefault="00095299">
            <w:pPr>
              <w:jc w:val="center"/>
              <w:rPr>
                <w:rFonts w:ascii="Times New Roman" w:eastAsia="仿宋" w:hAnsi="Times New Roman" w:cs="Times New Roman"/>
                <w:szCs w:val="21"/>
              </w:rPr>
            </w:pPr>
          </w:p>
        </w:tc>
        <w:tc>
          <w:tcPr>
            <w:tcW w:w="771" w:type="dxa"/>
            <w:tcBorders>
              <w:top w:val="nil"/>
              <w:bottom w:val="nil"/>
            </w:tcBorders>
          </w:tcPr>
          <w:p w:rsidR="00095299" w:rsidRDefault="00095299">
            <w:pPr>
              <w:jc w:val="center"/>
              <w:rPr>
                <w:rFonts w:ascii="Times New Roman" w:eastAsia="仿宋" w:hAnsi="Times New Roman" w:cs="Times New Roman"/>
                <w:szCs w:val="21"/>
              </w:rPr>
            </w:pPr>
          </w:p>
        </w:tc>
        <w:tc>
          <w:tcPr>
            <w:tcW w:w="843" w:type="dxa"/>
            <w:tcBorders>
              <w:top w:val="nil"/>
              <w:bottom w:val="nil"/>
            </w:tcBorders>
          </w:tcPr>
          <w:p w:rsidR="00095299" w:rsidRDefault="00095299">
            <w:pPr>
              <w:jc w:val="center"/>
              <w:rPr>
                <w:rFonts w:ascii="Times New Roman" w:eastAsia="仿宋" w:hAnsi="Times New Roman" w:cs="Times New Roman"/>
                <w:szCs w:val="21"/>
              </w:rPr>
            </w:pPr>
          </w:p>
        </w:tc>
        <w:tc>
          <w:tcPr>
            <w:tcW w:w="802" w:type="dxa"/>
            <w:tcBorders>
              <w:top w:val="nil"/>
              <w:bottom w:val="nil"/>
            </w:tcBorders>
          </w:tcPr>
          <w:p w:rsidR="00095299" w:rsidRDefault="00095299">
            <w:pPr>
              <w:jc w:val="center"/>
              <w:rPr>
                <w:rFonts w:ascii="Times New Roman" w:eastAsia="仿宋" w:hAnsi="Times New Roman" w:cs="Times New Roman"/>
                <w:szCs w:val="21"/>
              </w:rPr>
            </w:pPr>
          </w:p>
        </w:tc>
        <w:tc>
          <w:tcPr>
            <w:tcW w:w="879" w:type="dxa"/>
            <w:tcBorders>
              <w:top w:val="nil"/>
              <w:bottom w:val="nil"/>
            </w:tcBorders>
          </w:tcPr>
          <w:p w:rsidR="00095299" w:rsidRDefault="00095299">
            <w:pPr>
              <w:jc w:val="center"/>
              <w:rPr>
                <w:rFonts w:ascii="Times New Roman" w:eastAsia="仿宋" w:hAnsi="Times New Roman" w:cs="Times New Roman"/>
                <w:szCs w:val="21"/>
              </w:rPr>
            </w:pPr>
          </w:p>
        </w:tc>
        <w:tc>
          <w:tcPr>
            <w:tcW w:w="794" w:type="dxa"/>
            <w:tcBorders>
              <w:top w:val="nil"/>
              <w:bottom w:val="nil"/>
            </w:tcBorders>
          </w:tcPr>
          <w:p w:rsidR="00095299" w:rsidRDefault="00095299">
            <w:pPr>
              <w:jc w:val="center"/>
              <w:rPr>
                <w:rFonts w:ascii="Times New Roman" w:eastAsia="仿宋" w:hAnsi="Times New Roman" w:cs="Times New Roman"/>
                <w:szCs w:val="21"/>
              </w:rPr>
            </w:pPr>
          </w:p>
        </w:tc>
      </w:tr>
      <w:tr w:rsidR="00095299">
        <w:trPr>
          <w:trHeight w:val="212"/>
          <w:jc w:val="center"/>
        </w:trPr>
        <w:tc>
          <w:tcPr>
            <w:tcW w:w="851" w:type="dxa"/>
            <w:vMerge/>
          </w:tcPr>
          <w:p w:rsidR="00095299" w:rsidRDefault="00095299">
            <w:pPr>
              <w:rPr>
                <w:rFonts w:ascii="仿宋" w:eastAsia="仿宋" w:hAnsi="仿宋"/>
                <w:bCs/>
                <w:szCs w:val="21"/>
              </w:rPr>
            </w:pPr>
          </w:p>
        </w:tc>
        <w:tc>
          <w:tcPr>
            <w:tcW w:w="2048" w:type="dxa"/>
            <w:tcBorders>
              <w:top w:val="nil"/>
              <w:bottom w:val="single" w:sz="4" w:space="0" w:color="auto"/>
            </w:tcBorders>
          </w:tcPr>
          <w:p w:rsidR="00095299" w:rsidRDefault="000B2FC6">
            <w:pPr>
              <w:rPr>
                <w:rFonts w:ascii="仿宋" w:eastAsia="仿宋" w:hAnsi="仿宋"/>
                <w:bCs/>
                <w:szCs w:val="21"/>
              </w:rPr>
            </w:pPr>
            <w:r>
              <w:rPr>
                <w:rFonts w:ascii="仿宋" w:eastAsia="仿宋" w:hAnsi="仿宋" w:hint="eastAsia"/>
                <w:bCs/>
                <w:szCs w:val="21"/>
              </w:rPr>
              <w:t>临床</w:t>
            </w:r>
            <w:r>
              <w:rPr>
                <w:rFonts w:ascii="仿宋" w:eastAsia="仿宋" w:hAnsi="仿宋"/>
                <w:bCs/>
                <w:szCs w:val="21"/>
              </w:rPr>
              <w:t>疗效一般，作用机制不明确</w:t>
            </w:r>
          </w:p>
        </w:tc>
        <w:tc>
          <w:tcPr>
            <w:tcW w:w="772" w:type="dxa"/>
            <w:tcBorders>
              <w:top w:val="nil"/>
              <w:bottom w:val="single" w:sz="4" w:space="0" w:color="auto"/>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836" w:type="dxa"/>
            <w:tcBorders>
              <w:top w:val="nil"/>
              <w:bottom w:val="single" w:sz="4" w:space="0" w:color="auto"/>
            </w:tcBorders>
          </w:tcPr>
          <w:p w:rsidR="00095299" w:rsidRDefault="00095299">
            <w:pPr>
              <w:jc w:val="center"/>
              <w:rPr>
                <w:rFonts w:ascii="Times New Roman" w:eastAsia="仿宋" w:hAnsi="Times New Roman" w:cs="Times New Roman"/>
                <w:szCs w:val="21"/>
              </w:rPr>
            </w:pPr>
          </w:p>
        </w:tc>
        <w:tc>
          <w:tcPr>
            <w:tcW w:w="771" w:type="dxa"/>
            <w:tcBorders>
              <w:top w:val="nil"/>
              <w:bottom w:val="single" w:sz="4" w:space="0" w:color="auto"/>
            </w:tcBorders>
          </w:tcPr>
          <w:p w:rsidR="00095299" w:rsidRDefault="00095299">
            <w:pPr>
              <w:jc w:val="center"/>
              <w:rPr>
                <w:rFonts w:ascii="Times New Roman" w:eastAsia="仿宋" w:hAnsi="Times New Roman" w:cs="Times New Roman"/>
                <w:szCs w:val="21"/>
              </w:rPr>
            </w:pPr>
          </w:p>
        </w:tc>
        <w:tc>
          <w:tcPr>
            <w:tcW w:w="843" w:type="dxa"/>
            <w:tcBorders>
              <w:top w:val="nil"/>
              <w:bottom w:val="single" w:sz="4" w:space="0" w:color="auto"/>
            </w:tcBorders>
          </w:tcPr>
          <w:p w:rsidR="00095299" w:rsidRDefault="00095299">
            <w:pPr>
              <w:jc w:val="center"/>
              <w:rPr>
                <w:rFonts w:ascii="Times New Roman" w:eastAsia="仿宋" w:hAnsi="Times New Roman" w:cs="Times New Roman"/>
                <w:szCs w:val="21"/>
              </w:rPr>
            </w:pPr>
          </w:p>
        </w:tc>
        <w:tc>
          <w:tcPr>
            <w:tcW w:w="802" w:type="dxa"/>
            <w:tcBorders>
              <w:top w:val="nil"/>
              <w:bottom w:val="single" w:sz="4" w:space="0" w:color="auto"/>
            </w:tcBorders>
          </w:tcPr>
          <w:p w:rsidR="00095299" w:rsidRDefault="00095299">
            <w:pPr>
              <w:jc w:val="center"/>
              <w:rPr>
                <w:rFonts w:ascii="Times New Roman" w:eastAsia="仿宋" w:hAnsi="Times New Roman" w:cs="Times New Roman"/>
                <w:szCs w:val="21"/>
              </w:rPr>
            </w:pPr>
          </w:p>
        </w:tc>
        <w:tc>
          <w:tcPr>
            <w:tcW w:w="879" w:type="dxa"/>
            <w:tcBorders>
              <w:top w:val="nil"/>
              <w:bottom w:val="single" w:sz="4" w:space="0" w:color="auto"/>
            </w:tcBorders>
          </w:tcPr>
          <w:p w:rsidR="00095299" w:rsidRDefault="00095299">
            <w:pPr>
              <w:jc w:val="center"/>
              <w:rPr>
                <w:rFonts w:ascii="Times New Roman" w:eastAsia="仿宋" w:hAnsi="Times New Roman" w:cs="Times New Roman"/>
                <w:szCs w:val="21"/>
              </w:rPr>
            </w:pPr>
          </w:p>
        </w:tc>
        <w:tc>
          <w:tcPr>
            <w:tcW w:w="794" w:type="dxa"/>
            <w:tcBorders>
              <w:top w:val="nil"/>
              <w:bottom w:val="single" w:sz="4" w:space="0" w:color="auto"/>
            </w:tcBorders>
          </w:tcPr>
          <w:p w:rsidR="00095299" w:rsidRDefault="00095299">
            <w:pPr>
              <w:jc w:val="center"/>
              <w:rPr>
                <w:rFonts w:ascii="Times New Roman" w:eastAsia="仿宋" w:hAnsi="Times New Roman" w:cs="Times New Roman"/>
                <w:szCs w:val="21"/>
              </w:rPr>
            </w:pPr>
          </w:p>
        </w:tc>
      </w:tr>
      <w:tr w:rsidR="00095299">
        <w:trPr>
          <w:trHeight w:val="400"/>
          <w:jc w:val="center"/>
        </w:trPr>
        <w:tc>
          <w:tcPr>
            <w:tcW w:w="851" w:type="dxa"/>
            <w:vMerge w:val="restart"/>
          </w:tcPr>
          <w:p w:rsidR="00095299" w:rsidRDefault="000B2FC6">
            <w:pPr>
              <w:rPr>
                <w:rFonts w:ascii="仿宋" w:eastAsia="仿宋" w:hAnsi="仿宋"/>
                <w:bCs/>
                <w:szCs w:val="21"/>
              </w:rPr>
            </w:pPr>
            <w:r>
              <w:rPr>
                <w:rFonts w:ascii="仿宋" w:eastAsia="仿宋" w:hAnsi="仿宋"/>
                <w:bCs/>
                <w:szCs w:val="21"/>
              </w:rPr>
              <w:t>体内过程</w:t>
            </w:r>
          </w:p>
        </w:tc>
        <w:tc>
          <w:tcPr>
            <w:tcW w:w="2048" w:type="dxa"/>
            <w:tcBorders>
              <w:bottom w:val="nil"/>
            </w:tcBorders>
          </w:tcPr>
          <w:p w:rsidR="00095299" w:rsidRDefault="000B2FC6">
            <w:pPr>
              <w:rPr>
                <w:rFonts w:ascii="仿宋" w:eastAsia="仿宋" w:hAnsi="仿宋"/>
                <w:bCs/>
                <w:szCs w:val="21"/>
              </w:rPr>
            </w:pPr>
            <w:r>
              <w:rPr>
                <w:rFonts w:ascii="仿宋" w:eastAsia="仿宋" w:hAnsi="仿宋"/>
                <w:bCs/>
                <w:szCs w:val="21"/>
              </w:rPr>
              <w:t>体内过程明确，药动学参数完整</w:t>
            </w:r>
          </w:p>
        </w:tc>
        <w:tc>
          <w:tcPr>
            <w:tcW w:w="772"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3</w:t>
            </w:r>
          </w:p>
        </w:tc>
        <w:tc>
          <w:tcPr>
            <w:tcW w:w="836"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3</w:t>
            </w:r>
          </w:p>
        </w:tc>
        <w:tc>
          <w:tcPr>
            <w:tcW w:w="771"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3</w:t>
            </w:r>
          </w:p>
        </w:tc>
        <w:tc>
          <w:tcPr>
            <w:tcW w:w="843"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3</w:t>
            </w:r>
          </w:p>
        </w:tc>
        <w:tc>
          <w:tcPr>
            <w:tcW w:w="802"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3</w:t>
            </w:r>
          </w:p>
        </w:tc>
        <w:tc>
          <w:tcPr>
            <w:tcW w:w="879"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3</w:t>
            </w:r>
          </w:p>
        </w:tc>
        <w:tc>
          <w:tcPr>
            <w:tcW w:w="794"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3</w:t>
            </w:r>
          </w:p>
        </w:tc>
      </w:tr>
      <w:tr w:rsidR="00095299">
        <w:trPr>
          <w:trHeight w:val="51"/>
          <w:jc w:val="center"/>
        </w:trPr>
        <w:tc>
          <w:tcPr>
            <w:tcW w:w="851" w:type="dxa"/>
            <w:vMerge/>
          </w:tcPr>
          <w:p w:rsidR="00095299" w:rsidRDefault="00095299">
            <w:pPr>
              <w:rPr>
                <w:rFonts w:ascii="仿宋" w:eastAsia="仿宋" w:hAnsi="仿宋"/>
                <w:bCs/>
                <w:szCs w:val="21"/>
              </w:rPr>
            </w:pPr>
          </w:p>
        </w:tc>
        <w:tc>
          <w:tcPr>
            <w:tcW w:w="2048" w:type="dxa"/>
            <w:tcBorders>
              <w:top w:val="nil"/>
              <w:bottom w:val="nil"/>
            </w:tcBorders>
          </w:tcPr>
          <w:p w:rsidR="00095299" w:rsidRDefault="000B2FC6">
            <w:pPr>
              <w:rPr>
                <w:rFonts w:ascii="仿宋" w:eastAsia="仿宋" w:hAnsi="仿宋"/>
                <w:bCs/>
                <w:szCs w:val="21"/>
              </w:rPr>
            </w:pPr>
            <w:r>
              <w:rPr>
                <w:rFonts w:ascii="仿宋" w:eastAsia="仿宋" w:hAnsi="仿宋"/>
                <w:bCs/>
                <w:szCs w:val="21"/>
              </w:rPr>
              <w:t>体内过程基本明确，药动学参数不完整</w:t>
            </w:r>
          </w:p>
        </w:tc>
        <w:tc>
          <w:tcPr>
            <w:tcW w:w="772"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2</w:t>
            </w:r>
          </w:p>
        </w:tc>
        <w:tc>
          <w:tcPr>
            <w:tcW w:w="836" w:type="dxa"/>
            <w:tcBorders>
              <w:top w:val="nil"/>
              <w:bottom w:val="nil"/>
            </w:tcBorders>
          </w:tcPr>
          <w:p w:rsidR="00095299" w:rsidRDefault="00095299">
            <w:pPr>
              <w:jc w:val="center"/>
              <w:rPr>
                <w:rFonts w:ascii="Times New Roman" w:eastAsia="仿宋" w:hAnsi="Times New Roman" w:cs="Times New Roman"/>
                <w:szCs w:val="21"/>
              </w:rPr>
            </w:pPr>
          </w:p>
        </w:tc>
        <w:tc>
          <w:tcPr>
            <w:tcW w:w="771" w:type="dxa"/>
            <w:tcBorders>
              <w:top w:val="nil"/>
              <w:bottom w:val="nil"/>
            </w:tcBorders>
          </w:tcPr>
          <w:p w:rsidR="00095299" w:rsidRDefault="00095299">
            <w:pPr>
              <w:jc w:val="center"/>
              <w:rPr>
                <w:rFonts w:ascii="Times New Roman" w:eastAsia="仿宋" w:hAnsi="Times New Roman" w:cs="Times New Roman"/>
                <w:szCs w:val="21"/>
              </w:rPr>
            </w:pPr>
          </w:p>
        </w:tc>
        <w:tc>
          <w:tcPr>
            <w:tcW w:w="843" w:type="dxa"/>
            <w:tcBorders>
              <w:top w:val="nil"/>
              <w:bottom w:val="nil"/>
            </w:tcBorders>
          </w:tcPr>
          <w:p w:rsidR="00095299" w:rsidRDefault="00095299">
            <w:pPr>
              <w:jc w:val="center"/>
              <w:rPr>
                <w:rFonts w:ascii="Times New Roman" w:eastAsia="仿宋" w:hAnsi="Times New Roman" w:cs="Times New Roman"/>
                <w:szCs w:val="21"/>
              </w:rPr>
            </w:pPr>
          </w:p>
        </w:tc>
        <w:tc>
          <w:tcPr>
            <w:tcW w:w="802" w:type="dxa"/>
            <w:tcBorders>
              <w:top w:val="nil"/>
              <w:bottom w:val="nil"/>
            </w:tcBorders>
          </w:tcPr>
          <w:p w:rsidR="00095299" w:rsidRDefault="00095299">
            <w:pPr>
              <w:jc w:val="center"/>
              <w:rPr>
                <w:rFonts w:ascii="Times New Roman" w:eastAsia="仿宋" w:hAnsi="Times New Roman" w:cs="Times New Roman"/>
                <w:szCs w:val="21"/>
              </w:rPr>
            </w:pPr>
          </w:p>
        </w:tc>
        <w:tc>
          <w:tcPr>
            <w:tcW w:w="879" w:type="dxa"/>
            <w:tcBorders>
              <w:top w:val="nil"/>
              <w:bottom w:val="nil"/>
            </w:tcBorders>
          </w:tcPr>
          <w:p w:rsidR="00095299" w:rsidRDefault="00095299">
            <w:pPr>
              <w:jc w:val="center"/>
              <w:rPr>
                <w:rFonts w:ascii="Times New Roman" w:eastAsia="仿宋" w:hAnsi="Times New Roman" w:cs="Times New Roman"/>
                <w:szCs w:val="21"/>
              </w:rPr>
            </w:pPr>
          </w:p>
        </w:tc>
        <w:tc>
          <w:tcPr>
            <w:tcW w:w="794" w:type="dxa"/>
            <w:tcBorders>
              <w:top w:val="nil"/>
              <w:bottom w:val="nil"/>
            </w:tcBorders>
          </w:tcPr>
          <w:p w:rsidR="00095299" w:rsidRDefault="00095299">
            <w:pPr>
              <w:jc w:val="center"/>
              <w:rPr>
                <w:rFonts w:ascii="Times New Roman" w:eastAsia="仿宋" w:hAnsi="Times New Roman" w:cs="Times New Roman"/>
                <w:szCs w:val="21"/>
              </w:rPr>
            </w:pPr>
          </w:p>
        </w:tc>
      </w:tr>
      <w:tr w:rsidR="00095299">
        <w:trPr>
          <w:trHeight w:val="400"/>
          <w:jc w:val="center"/>
        </w:trPr>
        <w:tc>
          <w:tcPr>
            <w:tcW w:w="851" w:type="dxa"/>
            <w:vMerge/>
          </w:tcPr>
          <w:p w:rsidR="00095299" w:rsidRDefault="00095299">
            <w:pPr>
              <w:rPr>
                <w:rFonts w:ascii="仿宋" w:eastAsia="仿宋" w:hAnsi="仿宋"/>
                <w:bCs/>
                <w:szCs w:val="21"/>
              </w:rPr>
            </w:pPr>
          </w:p>
        </w:tc>
        <w:tc>
          <w:tcPr>
            <w:tcW w:w="2048" w:type="dxa"/>
            <w:tcBorders>
              <w:top w:val="nil"/>
              <w:bottom w:val="single" w:sz="4" w:space="0" w:color="auto"/>
            </w:tcBorders>
          </w:tcPr>
          <w:p w:rsidR="00095299" w:rsidRDefault="000B2FC6">
            <w:pPr>
              <w:rPr>
                <w:rFonts w:ascii="仿宋" w:eastAsia="仿宋" w:hAnsi="仿宋"/>
                <w:bCs/>
                <w:szCs w:val="21"/>
              </w:rPr>
            </w:pPr>
            <w:r>
              <w:rPr>
                <w:rFonts w:ascii="仿宋" w:eastAsia="仿宋" w:hAnsi="仿宋"/>
                <w:bCs/>
                <w:szCs w:val="21"/>
              </w:rPr>
              <w:t>体内过程尚不明确，无药动学相关研究</w:t>
            </w:r>
          </w:p>
        </w:tc>
        <w:tc>
          <w:tcPr>
            <w:tcW w:w="772" w:type="dxa"/>
            <w:tcBorders>
              <w:top w:val="nil"/>
              <w:bottom w:val="single" w:sz="4" w:space="0" w:color="auto"/>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836" w:type="dxa"/>
            <w:tcBorders>
              <w:top w:val="nil"/>
              <w:bottom w:val="single" w:sz="4" w:space="0" w:color="auto"/>
            </w:tcBorders>
          </w:tcPr>
          <w:p w:rsidR="00095299" w:rsidRDefault="00095299">
            <w:pPr>
              <w:jc w:val="center"/>
              <w:rPr>
                <w:rFonts w:ascii="Times New Roman" w:eastAsia="仿宋" w:hAnsi="Times New Roman" w:cs="Times New Roman"/>
                <w:szCs w:val="21"/>
              </w:rPr>
            </w:pPr>
          </w:p>
        </w:tc>
        <w:tc>
          <w:tcPr>
            <w:tcW w:w="771" w:type="dxa"/>
            <w:tcBorders>
              <w:top w:val="nil"/>
              <w:bottom w:val="single" w:sz="4" w:space="0" w:color="auto"/>
            </w:tcBorders>
          </w:tcPr>
          <w:p w:rsidR="00095299" w:rsidRDefault="00095299">
            <w:pPr>
              <w:jc w:val="center"/>
              <w:rPr>
                <w:rFonts w:ascii="Times New Roman" w:eastAsia="仿宋" w:hAnsi="Times New Roman" w:cs="Times New Roman"/>
                <w:szCs w:val="21"/>
              </w:rPr>
            </w:pPr>
          </w:p>
        </w:tc>
        <w:tc>
          <w:tcPr>
            <w:tcW w:w="843" w:type="dxa"/>
            <w:tcBorders>
              <w:top w:val="nil"/>
              <w:bottom w:val="single" w:sz="4" w:space="0" w:color="auto"/>
            </w:tcBorders>
          </w:tcPr>
          <w:p w:rsidR="00095299" w:rsidRDefault="00095299">
            <w:pPr>
              <w:jc w:val="center"/>
              <w:rPr>
                <w:rFonts w:ascii="Times New Roman" w:eastAsia="仿宋" w:hAnsi="Times New Roman" w:cs="Times New Roman"/>
                <w:szCs w:val="21"/>
              </w:rPr>
            </w:pPr>
          </w:p>
        </w:tc>
        <w:tc>
          <w:tcPr>
            <w:tcW w:w="802" w:type="dxa"/>
            <w:tcBorders>
              <w:top w:val="nil"/>
              <w:bottom w:val="single" w:sz="4" w:space="0" w:color="auto"/>
            </w:tcBorders>
          </w:tcPr>
          <w:p w:rsidR="00095299" w:rsidRDefault="00095299">
            <w:pPr>
              <w:jc w:val="center"/>
              <w:rPr>
                <w:rFonts w:ascii="Times New Roman" w:eastAsia="仿宋" w:hAnsi="Times New Roman" w:cs="Times New Roman"/>
                <w:szCs w:val="21"/>
              </w:rPr>
            </w:pPr>
          </w:p>
        </w:tc>
        <w:tc>
          <w:tcPr>
            <w:tcW w:w="879" w:type="dxa"/>
            <w:tcBorders>
              <w:top w:val="nil"/>
              <w:bottom w:val="single" w:sz="4" w:space="0" w:color="auto"/>
            </w:tcBorders>
          </w:tcPr>
          <w:p w:rsidR="00095299" w:rsidRDefault="00095299">
            <w:pPr>
              <w:jc w:val="center"/>
              <w:rPr>
                <w:rFonts w:ascii="Times New Roman" w:eastAsia="仿宋" w:hAnsi="Times New Roman" w:cs="Times New Roman"/>
                <w:szCs w:val="21"/>
              </w:rPr>
            </w:pPr>
          </w:p>
        </w:tc>
        <w:tc>
          <w:tcPr>
            <w:tcW w:w="794" w:type="dxa"/>
            <w:tcBorders>
              <w:top w:val="nil"/>
              <w:bottom w:val="single" w:sz="4" w:space="0" w:color="auto"/>
            </w:tcBorders>
          </w:tcPr>
          <w:p w:rsidR="00095299" w:rsidRDefault="00095299">
            <w:pPr>
              <w:jc w:val="center"/>
              <w:rPr>
                <w:rFonts w:ascii="Times New Roman" w:eastAsia="仿宋" w:hAnsi="Times New Roman" w:cs="Times New Roman"/>
                <w:szCs w:val="21"/>
              </w:rPr>
            </w:pPr>
          </w:p>
        </w:tc>
      </w:tr>
      <w:tr w:rsidR="00095299">
        <w:trPr>
          <w:trHeight w:val="212"/>
          <w:jc w:val="center"/>
        </w:trPr>
        <w:tc>
          <w:tcPr>
            <w:tcW w:w="851" w:type="dxa"/>
            <w:vMerge w:val="restart"/>
          </w:tcPr>
          <w:p w:rsidR="00095299" w:rsidRDefault="000B2FC6">
            <w:pPr>
              <w:rPr>
                <w:rFonts w:ascii="仿宋" w:eastAsia="仿宋" w:hAnsi="仿宋"/>
                <w:bCs/>
                <w:szCs w:val="21"/>
              </w:rPr>
            </w:pPr>
            <w:r>
              <w:rPr>
                <w:rFonts w:ascii="仿宋" w:eastAsia="仿宋" w:hAnsi="仿宋"/>
                <w:bCs/>
                <w:szCs w:val="21"/>
              </w:rPr>
              <w:t>药剂学和使用方法</w:t>
            </w:r>
          </w:p>
          <w:p w:rsidR="00095299" w:rsidRDefault="000B2FC6">
            <w:pPr>
              <w:rPr>
                <w:rFonts w:ascii="仿宋" w:eastAsia="仿宋" w:hAnsi="仿宋"/>
                <w:bCs/>
                <w:szCs w:val="21"/>
              </w:rPr>
            </w:pPr>
            <w:r>
              <w:rPr>
                <w:rFonts w:ascii="仿宋" w:eastAsia="仿宋" w:hAnsi="仿宋" w:hint="eastAsia"/>
                <w:bCs/>
                <w:szCs w:val="21"/>
              </w:rPr>
              <w:t>（可多选）</w:t>
            </w:r>
          </w:p>
        </w:tc>
        <w:tc>
          <w:tcPr>
            <w:tcW w:w="2048" w:type="dxa"/>
            <w:tcBorders>
              <w:bottom w:val="nil"/>
            </w:tcBorders>
          </w:tcPr>
          <w:p w:rsidR="00095299" w:rsidRDefault="000B2FC6">
            <w:pPr>
              <w:rPr>
                <w:rFonts w:ascii="仿宋" w:eastAsia="仿宋" w:hAnsi="仿宋"/>
                <w:bCs/>
                <w:szCs w:val="21"/>
              </w:rPr>
            </w:pPr>
            <w:r>
              <w:rPr>
                <w:rFonts w:ascii="仿宋" w:eastAsia="仿宋" w:hAnsi="仿宋"/>
                <w:bCs/>
                <w:szCs w:val="21"/>
              </w:rPr>
              <w:t>主要成分及辅料明确</w:t>
            </w:r>
          </w:p>
        </w:tc>
        <w:tc>
          <w:tcPr>
            <w:tcW w:w="772"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836"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771"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843"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802"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879"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794"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r>
      <w:tr w:rsidR="00095299">
        <w:trPr>
          <w:trHeight w:val="212"/>
          <w:jc w:val="center"/>
        </w:trPr>
        <w:tc>
          <w:tcPr>
            <w:tcW w:w="851" w:type="dxa"/>
            <w:vMerge/>
          </w:tcPr>
          <w:p w:rsidR="00095299" w:rsidRDefault="00095299">
            <w:pPr>
              <w:rPr>
                <w:rFonts w:ascii="仿宋" w:eastAsia="仿宋" w:hAnsi="仿宋"/>
                <w:bCs/>
                <w:szCs w:val="21"/>
              </w:rPr>
            </w:pPr>
          </w:p>
        </w:tc>
        <w:tc>
          <w:tcPr>
            <w:tcW w:w="2048" w:type="dxa"/>
            <w:tcBorders>
              <w:top w:val="nil"/>
              <w:bottom w:val="nil"/>
            </w:tcBorders>
          </w:tcPr>
          <w:p w:rsidR="00095299" w:rsidRDefault="000B2FC6">
            <w:pPr>
              <w:rPr>
                <w:rFonts w:ascii="仿宋" w:eastAsia="仿宋" w:hAnsi="仿宋"/>
                <w:bCs/>
                <w:szCs w:val="21"/>
              </w:rPr>
            </w:pPr>
            <w:r>
              <w:rPr>
                <w:rFonts w:ascii="仿宋" w:eastAsia="仿宋" w:hAnsi="仿宋"/>
                <w:bCs/>
                <w:szCs w:val="21"/>
              </w:rPr>
              <w:t>剂型适宜</w:t>
            </w:r>
          </w:p>
        </w:tc>
        <w:tc>
          <w:tcPr>
            <w:tcW w:w="772"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2</w:t>
            </w:r>
          </w:p>
        </w:tc>
        <w:tc>
          <w:tcPr>
            <w:tcW w:w="836"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1.5</w:t>
            </w:r>
          </w:p>
        </w:tc>
        <w:tc>
          <w:tcPr>
            <w:tcW w:w="771"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2</w:t>
            </w:r>
          </w:p>
        </w:tc>
        <w:tc>
          <w:tcPr>
            <w:tcW w:w="843"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802"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879"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2</w:t>
            </w:r>
          </w:p>
        </w:tc>
        <w:tc>
          <w:tcPr>
            <w:tcW w:w="794"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r>
      <w:tr w:rsidR="00095299">
        <w:trPr>
          <w:trHeight w:val="212"/>
          <w:jc w:val="center"/>
        </w:trPr>
        <w:tc>
          <w:tcPr>
            <w:tcW w:w="851" w:type="dxa"/>
            <w:vMerge/>
          </w:tcPr>
          <w:p w:rsidR="00095299" w:rsidRDefault="00095299">
            <w:pPr>
              <w:rPr>
                <w:rFonts w:ascii="仿宋" w:eastAsia="仿宋" w:hAnsi="仿宋"/>
                <w:bCs/>
                <w:szCs w:val="21"/>
              </w:rPr>
            </w:pPr>
          </w:p>
        </w:tc>
        <w:tc>
          <w:tcPr>
            <w:tcW w:w="2048" w:type="dxa"/>
            <w:tcBorders>
              <w:top w:val="nil"/>
              <w:bottom w:val="nil"/>
            </w:tcBorders>
          </w:tcPr>
          <w:p w:rsidR="00095299" w:rsidRDefault="000B2FC6">
            <w:pPr>
              <w:rPr>
                <w:rFonts w:ascii="仿宋" w:eastAsia="仿宋" w:hAnsi="仿宋"/>
                <w:bCs/>
                <w:szCs w:val="21"/>
              </w:rPr>
            </w:pPr>
            <w:r>
              <w:rPr>
                <w:rFonts w:ascii="仿宋" w:eastAsia="仿宋" w:hAnsi="仿宋"/>
                <w:bCs/>
                <w:szCs w:val="21"/>
              </w:rPr>
              <w:t>给药剂量便于掌握</w:t>
            </w:r>
          </w:p>
        </w:tc>
        <w:tc>
          <w:tcPr>
            <w:tcW w:w="772"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836"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771"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843"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802"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879"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794"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r>
      <w:tr w:rsidR="00095299">
        <w:trPr>
          <w:trHeight w:val="212"/>
          <w:jc w:val="center"/>
        </w:trPr>
        <w:tc>
          <w:tcPr>
            <w:tcW w:w="851" w:type="dxa"/>
            <w:vMerge/>
          </w:tcPr>
          <w:p w:rsidR="00095299" w:rsidRDefault="00095299">
            <w:pPr>
              <w:rPr>
                <w:rFonts w:ascii="仿宋" w:eastAsia="仿宋" w:hAnsi="仿宋"/>
                <w:bCs/>
                <w:szCs w:val="21"/>
              </w:rPr>
            </w:pPr>
          </w:p>
        </w:tc>
        <w:tc>
          <w:tcPr>
            <w:tcW w:w="2048" w:type="dxa"/>
            <w:tcBorders>
              <w:top w:val="nil"/>
              <w:bottom w:val="nil"/>
            </w:tcBorders>
          </w:tcPr>
          <w:p w:rsidR="00095299" w:rsidRDefault="000B2FC6">
            <w:pPr>
              <w:rPr>
                <w:rFonts w:ascii="仿宋" w:eastAsia="仿宋" w:hAnsi="仿宋"/>
                <w:bCs/>
                <w:szCs w:val="21"/>
              </w:rPr>
            </w:pPr>
            <w:r>
              <w:rPr>
                <w:rFonts w:ascii="仿宋" w:eastAsia="仿宋" w:hAnsi="仿宋"/>
                <w:bCs/>
                <w:szCs w:val="21"/>
              </w:rPr>
              <w:t>给药频次适宜</w:t>
            </w:r>
          </w:p>
        </w:tc>
        <w:tc>
          <w:tcPr>
            <w:tcW w:w="772"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836"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771"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843"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802"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879"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794"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r>
      <w:tr w:rsidR="00095299">
        <w:trPr>
          <w:trHeight w:val="212"/>
          <w:jc w:val="center"/>
        </w:trPr>
        <w:tc>
          <w:tcPr>
            <w:tcW w:w="851" w:type="dxa"/>
            <w:vMerge/>
          </w:tcPr>
          <w:p w:rsidR="00095299" w:rsidRDefault="00095299">
            <w:pPr>
              <w:rPr>
                <w:rFonts w:ascii="仿宋" w:eastAsia="仿宋" w:hAnsi="仿宋"/>
                <w:bCs/>
                <w:szCs w:val="21"/>
              </w:rPr>
            </w:pPr>
          </w:p>
        </w:tc>
        <w:tc>
          <w:tcPr>
            <w:tcW w:w="2048" w:type="dxa"/>
            <w:tcBorders>
              <w:top w:val="nil"/>
              <w:bottom w:val="single" w:sz="4" w:space="0" w:color="auto"/>
            </w:tcBorders>
          </w:tcPr>
          <w:p w:rsidR="00095299" w:rsidRDefault="000B2FC6">
            <w:pPr>
              <w:rPr>
                <w:rFonts w:ascii="仿宋" w:eastAsia="仿宋" w:hAnsi="仿宋"/>
                <w:bCs/>
                <w:szCs w:val="21"/>
              </w:rPr>
            </w:pPr>
            <w:r>
              <w:rPr>
                <w:rFonts w:ascii="仿宋" w:eastAsia="仿宋" w:hAnsi="仿宋"/>
                <w:bCs/>
                <w:szCs w:val="21"/>
              </w:rPr>
              <w:t>使用方便</w:t>
            </w:r>
          </w:p>
        </w:tc>
        <w:tc>
          <w:tcPr>
            <w:tcW w:w="772" w:type="dxa"/>
            <w:tcBorders>
              <w:top w:val="nil"/>
              <w:bottom w:val="single" w:sz="4" w:space="0" w:color="auto"/>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836" w:type="dxa"/>
            <w:tcBorders>
              <w:top w:val="nil"/>
              <w:bottom w:val="single" w:sz="4" w:space="0" w:color="auto"/>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771" w:type="dxa"/>
            <w:tcBorders>
              <w:top w:val="nil"/>
              <w:bottom w:val="single" w:sz="4" w:space="0" w:color="auto"/>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843" w:type="dxa"/>
            <w:tcBorders>
              <w:top w:val="nil"/>
              <w:bottom w:val="single" w:sz="4" w:space="0" w:color="auto"/>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802" w:type="dxa"/>
            <w:tcBorders>
              <w:top w:val="nil"/>
              <w:bottom w:val="single" w:sz="4" w:space="0" w:color="auto"/>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879" w:type="dxa"/>
            <w:tcBorders>
              <w:top w:val="nil"/>
              <w:bottom w:val="single" w:sz="4" w:space="0" w:color="auto"/>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794" w:type="dxa"/>
            <w:tcBorders>
              <w:top w:val="nil"/>
              <w:bottom w:val="single" w:sz="4" w:space="0" w:color="auto"/>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r>
      <w:tr w:rsidR="00095299">
        <w:trPr>
          <w:trHeight w:val="212"/>
          <w:jc w:val="center"/>
        </w:trPr>
        <w:tc>
          <w:tcPr>
            <w:tcW w:w="851" w:type="dxa"/>
            <w:vMerge w:val="restart"/>
          </w:tcPr>
          <w:p w:rsidR="00095299" w:rsidRDefault="000B2FC6">
            <w:pPr>
              <w:rPr>
                <w:rFonts w:ascii="仿宋" w:eastAsia="仿宋" w:hAnsi="仿宋"/>
                <w:bCs/>
                <w:szCs w:val="21"/>
              </w:rPr>
            </w:pPr>
            <w:r>
              <w:rPr>
                <w:rFonts w:ascii="仿宋" w:eastAsia="仿宋" w:hAnsi="仿宋"/>
                <w:bCs/>
                <w:szCs w:val="21"/>
              </w:rPr>
              <w:t>一致性评价</w:t>
            </w:r>
          </w:p>
        </w:tc>
        <w:tc>
          <w:tcPr>
            <w:tcW w:w="2048" w:type="dxa"/>
            <w:tcBorders>
              <w:bottom w:val="nil"/>
            </w:tcBorders>
          </w:tcPr>
          <w:p w:rsidR="00095299" w:rsidRDefault="000B2FC6">
            <w:pPr>
              <w:rPr>
                <w:rFonts w:ascii="仿宋" w:eastAsia="仿宋" w:hAnsi="仿宋"/>
                <w:bCs/>
                <w:szCs w:val="21"/>
              </w:rPr>
            </w:pPr>
            <w:r>
              <w:rPr>
                <w:rFonts w:ascii="仿宋" w:eastAsia="仿宋" w:hAnsi="仿宋"/>
                <w:bCs/>
                <w:szCs w:val="21"/>
              </w:rPr>
              <w:t>原研药品/参比药品</w:t>
            </w:r>
          </w:p>
        </w:tc>
        <w:tc>
          <w:tcPr>
            <w:tcW w:w="772"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5</w:t>
            </w:r>
          </w:p>
        </w:tc>
        <w:tc>
          <w:tcPr>
            <w:tcW w:w="836"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5</w:t>
            </w:r>
          </w:p>
        </w:tc>
        <w:tc>
          <w:tcPr>
            <w:tcW w:w="771"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5</w:t>
            </w:r>
          </w:p>
        </w:tc>
        <w:tc>
          <w:tcPr>
            <w:tcW w:w="843"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5</w:t>
            </w:r>
          </w:p>
        </w:tc>
        <w:tc>
          <w:tcPr>
            <w:tcW w:w="802"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5</w:t>
            </w:r>
          </w:p>
        </w:tc>
        <w:tc>
          <w:tcPr>
            <w:tcW w:w="879"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5</w:t>
            </w:r>
          </w:p>
        </w:tc>
        <w:tc>
          <w:tcPr>
            <w:tcW w:w="794" w:type="dxa"/>
            <w:tcBorders>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5</w:t>
            </w:r>
          </w:p>
        </w:tc>
      </w:tr>
      <w:tr w:rsidR="00095299">
        <w:trPr>
          <w:trHeight w:val="212"/>
          <w:jc w:val="center"/>
        </w:trPr>
        <w:tc>
          <w:tcPr>
            <w:tcW w:w="851" w:type="dxa"/>
            <w:vMerge/>
          </w:tcPr>
          <w:p w:rsidR="00095299" w:rsidRDefault="00095299">
            <w:pPr>
              <w:rPr>
                <w:rFonts w:ascii="仿宋" w:eastAsia="仿宋" w:hAnsi="仿宋"/>
                <w:bCs/>
                <w:szCs w:val="21"/>
              </w:rPr>
            </w:pPr>
          </w:p>
        </w:tc>
        <w:tc>
          <w:tcPr>
            <w:tcW w:w="2048" w:type="dxa"/>
            <w:tcBorders>
              <w:top w:val="nil"/>
              <w:bottom w:val="nil"/>
            </w:tcBorders>
          </w:tcPr>
          <w:p w:rsidR="00095299" w:rsidRDefault="000B2FC6">
            <w:pPr>
              <w:rPr>
                <w:rFonts w:ascii="仿宋" w:eastAsia="仿宋" w:hAnsi="仿宋"/>
                <w:bCs/>
                <w:szCs w:val="21"/>
              </w:rPr>
            </w:pPr>
            <w:r>
              <w:rPr>
                <w:rFonts w:ascii="仿宋" w:eastAsia="仿宋" w:hAnsi="仿宋"/>
                <w:bCs/>
                <w:szCs w:val="21"/>
              </w:rPr>
              <w:t>通过一致性评价的仿制药品</w:t>
            </w:r>
          </w:p>
        </w:tc>
        <w:tc>
          <w:tcPr>
            <w:tcW w:w="772" w:type="dxa"/>
            <w:tcBorders>
              <w:top w:val="nil"/>
              <w:bottom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3</w:t>
            </w:r>
          </w:p>
        </w:tc>
        <w:tc>
          <w:tcPr>
            <w:tcW w:w="836" w:type="dxa"/>
            <w:tcBorders>
              <w:top w:val="nil"/>
              <w:bottom w:val="nil"/>
            </w:tcBorders>
          </w:tcPr>
          <w:p w:rsidR="00095299" w:rsidRDefault="00095299">
            <w:pPr>
              <w:jc w:val="center"/>
              <w:rPr>
                <w:rFonts w:ascii="Times New Roman" w:eastAsia="仿宋" w:hAnsi="Times New Roman" w:cs="Times New Roman"/>
                <w:szCs w:val="21"/>
              </w:rPr>
            </w:pPr>
          </w:p>
        </w:tc>
        <w:tc>
          <w:tcPr>
            <w:tcW w:w="771" w:type="dxa"/>
            <w:tcBorders>
              <w:top w:val="nil"/>
              <w:bottom w:val="nil"/>
            </w:tcBorders>
          </w:tcPr>
          <w:p w:rsidR="00095299" w:rsidRDefault="00095299">
            <w:pPr>
              <w:jc w:val="center"/>
              <w:rPr>
                <w:rFonts w:ascii="Times New Roman" w:eastAsia="仿宋" w:hAnsi="Times New Roman" w:cs="Times New Roman"/>
                <w:szCs w:val="21"/>
              </w:rPr>
            </w:pPr>
          </w:p>
        </w:tc>
        <w:tc>
          <w:tcPr>
            <w:tcW w:w="843" w:type="dxa"/>
            <w:tcBorders>
              <w:top w:val="nil"/>
              <w:bottom w:val="nil"/>
            </w:tcBorders>
          </w:tcPr>
          <w:p w:rsidR="00095299" w:rsidRDefault="00095299">
            <w:pPr>
              <w:jc w:val="center"/>
              <w:rPr>
                <w:rFonts w:ascii="Times New Roman" w:eastAsia="仿宋" w:hAnsi="Times New Roman" w:cs="Times New Roman"/>
                <w:szCs w:val="21"/>
              </w:rPr>
            </w:pPr>
          </w:p>
        </w:tc>
        <w:tc>
          <w:tcPr>
            <w:tcW w:w="802" w:type="dxa"/>
            <w:tcBorders>
              <w:top w:val="nil"/>
              <w:bottom w:val="nil"/>
            </w:tcBorders>
          </w:tcPr>
          <w:p w:rsidR="00095299" w:rsidRDefault="00095299">
            <w:pPr>
              <w:jc w:val="center"/>
              <w:rPr>
                <w:rFonts w:ascii="Times New Roman" w:eastAsia="仿宋" w:hAnsi="Times New Roman" w:cs="Times New Roman"/>
                <w:szCs w:val="21"/>
              </w:rPr>
            </w:pPr>
          </w:p>
        </w:tc>
        <w:tc>
          <w:tcPr>
            <w:tcW w:w="879" w:type="dxa"/>
            <w:tcBorders>
              <w:top w:val="nil"/>
              <w:bottom w:val="nil"/>
            </w:tcBorders>
          </w:tcPr>
          <w:p w:rsidR="00095299" w:rsidRDefault="00095299">
            <w:pPr>
              <w:jc w:val="center"/>
              <w:rPr>
                <w:rFonts w:ascii="Times New Roman" w:eastAsia="仿宋" w:hAnsi="Times New Roman" w:cs="Times New Roman"/>
                <w:szCs w:val="21"/>
              </w:rPr>
            </w:pPr>
          </w:p>
        </w:tc>
        <w:tc>
          <w:tcPr>
            <w:tcW w:w="794" w:type="dxa"/>
            <w:tcBorders>
              <w:top w:val="nil"/>
              <w:bottom w:val="nil"/>
            </w:tcBorders>
          </w:tcPr>
          <w:p w:rsidR="00095299" w:rsidRDefault="00095299">
            <w:pPr>
              <w:jc w:val="center"/>
              <w:rPr>
                <w:rFonts w:ascii="Times New Roman" w:eastAsia="仿宋" w:hAnsi="Times New Roman" w:cs="Times New Roman"/>
                <w:szCs w:val="21"/>
              </w:rPr>
            </w:pPr>
          </w:p>
        </w:tc>
      </w:tr>
      <w:tr w:rsidR="00095299">
        <w:trPr>
          <w:trHeight w:val="400"/>
          <w:jc w:val="center"/>
        </w:trPr>
        <w:tc>
          <w:tcPr>
            <w:tcW w:w="851" w:type="dxa"/>
            <w:vMerge/>
          </w:tcPr>
          <w:p w:rsidR="00095299" w:rsidRDefault="00095299">
            <w:pPr>
              <w:rPr>
                <w:rFonts w:ascii="仿宋" w:eastAsia="仿宋" w:hAnsi="仿宋"/>
                <w:bCs/>
                <w:szCs w:val="21"/>
              </w:rPr>
            </w:pPr>
          </w:p>
        </w:tc>
        <w:tc>
          <w:tcPr>
            <w:tcW w:w="2048" w:type="dxa"/>
            <w:tcBorders>
              <w:top w:val="nil"/>
            </w:tcBorders>
          </w:tcPr>
          <w:p w:rsidR="00095299" w:rsidRDefault="000B2FC6">
            <w:pPr>
              <w:rPr>
                <w:rFonts w:ascii="仿宋" w:eastAsia="仿宋" w:hAnsi="仿宋"/>
                <w:bCs/>
                <w:szCs w:val="21"/>
              </w:rPr>
            </w:pPr>
            <w:r>
              <w:rPr>
                <w:rFonts w:ascii="仿宋" w:eastAsia="仿宋" w:hAnsi="仿宋"/>
                <w:bCs/>
                <w:szCs w:val="21"/>
              </w:rPr>
              <w:t>非原研或未通过一致性评价药品</w:t>
            </w:r>
          </w:p>
        </w:tc>
        <w:tc>
          <w:tcPr>
            <w:tcW w:w="772" w:type="dxa"/>
            <w:tcBorders>
              <w:top w:val="nil"/>
            </w:tcBorders>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w:t>
            </w:r>
          </w:p>
        </w:tc>
        <w:tc>
          <w:tcPr>
            <w:tcW w:w="836" w:type="dxa"/>
            <w:tcBorders>
              <w:top w:val="nil"/>
            </w:tcBorders>
          </w:tcPr>
          <w:p w:rsidR="00095299" w:rsidRDefault="00095299">
            <w:pPr>
              <w:jc w:val="center"/>
              <w:rPr>
                <w:rFonts w:ascii="Times New Roman" w:eastAsia="仿宋" w:hAnsi="Times New Roman" w:cs="Times New Roman"/>
                <w:szCs w:val="21"/>
              </w:rPr>
            </w:pPr>
          </w:p>
        </w:tc>
        <w:tc>
          <w:tcPr>
            <w:tcW w:w="771" w:type="dxa"/>
            <w:tcBorders>
              <w:top w:val="nil"/>
            </w:tcBorders>
          </w:tcPr>
          <w:p w:rsidR="00095299" w:rsidRDefault="00095299">
            <w:pPr>
              <w:jc w:val="center"/>
              <w:rPr>
                <w:rFonts w:ascii="Times New Roman" w:eastAsia="仿宋" w:hAnsi="Times New Roman" w:cs="Times New Roman"/>
                <w:szCs w:val="21"/>
              </w:rPr>
            </w:pPr>
          </w:p>
        </w:tc>
        <w:tc>
          <w:tcPr>
            <w:tcW w:w="843" w:type="dxa"/>
            <w:tcBorders>
              <w:top w:val="nil"/>
            </w:tcBorders>
          </w:tcPr>
          <w:p w:rsidR="00095299" w:rsidRDefault="00095299">
            <w:pPr>
              <w:jc w:val="center"/>
              <w:rPr>
                <w:rFonts w:ascii="Times New Roman" w:eastAsia="仿宋" w:hAnsi="Times New Roman" w:cs="Times New Roman"/>
                <w:szCs w:val="21"/>
              </w:rPr>
            </w:pPr>
          </w:p>
        </w:tc>
        <w:tc>
          <w:tcPr>
            <w:tcW w:w="802" w:type="dxa"/>
            <w:tcBorders>
              <w:top w:val="nil"/>
            </w:tcBorders>
          </w:tcPr>
          <w:p w:rsidR="00095299" w:rsidRDefault="00095299">
            <w:pPr>
              <w:jc w:val="center"/>
              <w:rPr>
                <w:rFonts w:ascii="Times New Roman" w:eastAsia="仿宋" w:hAnsi="Times New Roman" w:cs="Times New Roman"/>
                <w:szCs w:val="21"/>
              </w:rPr>
            </w:pPr>
          </w:p>
        </w:tc>
        <w:tc>
          <w:tcPr>
            <w:tcW w:w="879" w:type="dxa"/>
            <w:tcBorders>
              <w:top w:val="nil"/>
            </w:tcBorders>
          </w:tcPr>
          <w:p w:rsidR="00095299" w:rsidRDefault="00095299">
            <w:pPr>
              <w:jc w:val="center"/>
              <w:rPr>
                <w:rFonts w:ascii="Times New Roman" w:eastAsia="仿宋" w:hAnsi="Times New Roman" w:cs="Times New Roman"/>
                <w:szCs w:val="21"/>
              </w:rPr>
            </w:pPr>
          </w:p>
        </w:tc>
        <w:tc>
          <w:tcPr>
            <w:tcW w:w="794" w:type="dxa"/>
            <w:tcBorders>
              <w:top w:val="nil"/>
            </w:tcBorders>
          </w:tcPr>
          <w:p w:rsidR="00095299" w:rsidRDefault="00095299">
            <w:pPr>
              <w:jc w:val="center"/>
              <w:rPr>
                <w:rFonts w:ascii="Times New Roman" w:eastAsia="仿宋" w:hAnsi="Times New Roman" w:cs="Times New Roman"/>
                <w:szCs w:val="21"/>
              </w:rPr>
            </w:pPr>
          </w:p>
        </w:tc>
      </w:tr>
      <w:tr w:rsidR="00095299">
        <w:trPr>
          <w:trHeight w:val="447"/>
          <w:jc w:val="center"/>
        </w:trPr>
        <w:tc>
          <w:tcPr>
            <w:tcW w:w="851" w:type="dxa"/>
          </w:tcPr>
          <w:p w:rsidR="00095299" w:rsidRDefault="000B2FC6">
            <w:pPr>
              <w:rPr>
                <w:rFonts w:ascii="仿宋" w:eastAsia="仿宋" w:hAnsi="仿宋"/>
                <w:bCs/>
                <w:szCs w:val="21"/>
              </w:rPr>
            </w:pPr>
            <w:r>
              <w:rPr>
                <w:rFonts w:ascii="仿宋" w:eastAsia="仿宋" w:hAnsi="仿宋"/>
                <w:bCs/>
                <w:szCs w:val="21"/>
              </w:rPr>
              <w:t>药学特性评分</w:t>
            </w:r>
          </w:p>
        </w:tc>
        <w:tc>
          <w:tcPr>
            <w:tcW w:w="2048" w:type="dxa"/>
          </w:tcPr>
          <w:p w:rsidR="00095299" w:rsidRDefault="00095299">
            <w:pPr>
              <w:rPr>
                <w:rFonts w:ascii="仿宋" w:eastAsia="仿宋" w:hAnsi="仿宋"/>
                <w:bCs/>
                <w:szCs w:val="21"/>
              </w:rPr>
            </w:pPr>
          </w:p>
        </w:tc>
        <w:tc>
          <w:tcPr>
            <w:tcW w:w="772" w:type="dxa"/>
          </w:tcPr>
          <w:p w:rsidR="00095299" w:rsidRDefault="00095299">
            <w:pPr>
              <w:jc w:val="center"/>
              <w:rPr>
                <w:rFonts w:ascii="Times New Roman" w:eastAsia="仿宋" w:hAnsi="Times New Roman" w:cs="Times New Roman"/>
                <w:szCs w:val="21"/>
              </w:rPr>
            </w:pPr>
          </w:p>
        </w:tc>
        <w:tc>
          <w:tcPr>
            <w:tcW w:w="836" w:type="dxa"/>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19.5</w:t>
            </w:r>
          </w:p>
        </w:tc>
        <w:tc>
          <w:tcPr>
            <w:tcW w:w="771" w:type="dxa"/>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19</w:t>
            </w:r>
          </w:p>
        </w:tc>
        <w:tc>
          <w:tcPr>
            <w:tcW w:w="843" w:type="dxa"/>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18</w:t>
            </w:r>
          </w:p>
        </w:tc>
        <w:tc>
          <w:tcPr>
            <w:tcW w:w="802" w:type="dxa"/>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18</w:t>
            </w:r>
          </w:p>
        </w:tc>
        <w:tc>
          <w:tcPr>
            <w:tcW w:w="879" w:type="dxa"/>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19</w:t>
            </w:r>
          </w:p>
        </w:tc>
        <w:tc>
          <w:tcPr>
            <w:tcW w:w="794" w:type="dxa"/>
          </w:tcPr>
          <w:p w:rsidR="00095299" w:rsidRDefault="000B2FC6">
            <w:pPr>
              <w:jc w:val="center"/>
              <w:rPr>
                <w:rFonts w:ascii="Times New Roman" w:eastAsia="仿宋" w:hAnsi="Times New Roman" w:cs="Times New Roman"/>
                <w:szCs w:val="21"/>
              </w:rPr>
            </w:pPr>
            <w:r>
              <w:rPr>
                <w:rFonts w:ascii="Times New Roman" w:eastAsia="仿宋" w:hAnsi="Times New Roman" w:cs="Times New Roman"/>
                <w:szCs w:val="21"/>
              </w:rPr>
              <w:t>18</w:t>
            </w:r>
          </w:p>
        </w:tc>
      </w:tr>
    </w:tbl>
    <w:p w:rsidR="00095299" w:rsidRDefault="000B2FC6">
      <w:pPr>
        <w:widowControl/>
        <w:snapToGrid w:val="0"/>
        <w:rPr>
          <w:rFonts w:ascii="仿宋" w:eastAsia="仿宋" w:hAnsi="仿宋" w:cs="仿宋"/>
          <w:b/>
          <w:bCs/>
          <w:sz w:val="28"/>
          <w:szCs w:val="28"/>
          <w:lang w:bidi="ar"/>
        </w:rPr>
      </w:pPr>
      <w:r>
        <w:rPr>
          <w:rFonts w:ascii="仿宋" w:eastAsia="仿宋" w:hAnsi="仿宋" w:cs="仿宋" w:hint="eastAsia"/>
          <w:b/>
          <w:bCs/>
          <w:sz w:val="28"/>
          <w:szCs w:val="28"/>
          <w:lang w:bidi="ar"/>
        </w:rPr>
        <w:t>4.2有效性评分</w:t>
      </w:r>
    </w:p>
    <w:p w:rsidR="00095299" w:rsidRDefault="000B2FC6">
      <w:pPr>
        <w:widowControl/>
        <w:snapToGrid w:val="0"/>
        <w:ind w:firstLineChars="200" w:firstLine="560"/>
        <w:jc w:val="left"/>
        <w:rPr>
          <w:rFonts w:ascii="仿宋" w:eastAsia="仿宋" w:hAnsi="仿宋" w:cs="仿宋"/>
          <w:sz w:val="28"/>
          <w:szCs w:val="28"/>
          <w:lang w:bidi="ar"/>
        </w:rPr>
      </w:pPr>
      <w:r>
        <w:rPr>
          <w:rFonts w:ascii="仿宋" w:eastAsia="仿宋" w:hAnsi="仿宋" w:cs="仿宋" w:hint="eastAsia"/>
          <w:sz w:val="28"/>
          <w:szCs w:val="28"/>
          <w:lang w:bidi="ar"/>
        </w:rPr>
        <w:t>评价药品在诊疗规范、指导原则、指南、专家共识等的推荐级别。PPIs在各适应症的相关诊疗规范、临床路径、权威指南等研究资料中作为一类药物被共同推荐，鉴于此，所有PPIs均得20分。得分情况见表4，在诊疗规范、临床路径、权威指南中的推荐情况详见附表5。</w:t>
      </w:r>
    </w:p>
    <w:p w:rsidR="00095299" w:rsidRDefault="000B2FC6">
      <w:pPr>
        <w:widowControl/>
        <w:spacing w:line="360" w:lineRule="auto"/>
        <w:ind w:firstLineChars="200" w:firstLine="480"/>
        <w:jc w:val="center"/>
        <w:rPr>
          <w:rFonts w:ascii="仿宋" w:eastAsia="仿宋" w:hAnsi="仿宋" w:cs="仿宋"/>
          <w:sz w:val="24"/>
          <w:lang w:bidi="ar"/>
        </w:rPr>
      </w:pPr>
      <w:r>
        <w:rPr>
          <w:rFonts w:ascii="仿宋" w:eastAsia="仿宋" w:hAnsi="仿宋" w:cs="仿宋" w:hint="eastAsia"/>
          <w:sz w:val="24"/>
          <w:lang w:bidi="ar"/>
        </w:rPr>
        <w:t>表4 PPIs口服剂</w:t>
      </w:r>
      <w:r>
        <w:rPr>
          <w:rFonts w:ascii="仿宋" w:eastAsia="仿宋" w:hAnsi="仿宋" w:cs="仿宋" w:hint="eastAsia"/>
          <w:sz w:val="24"/>
        </w:rPr>
        <w:t>有效性评分</w:t>
      </w:r>
    </w:p>
    <w:tbl>
      <w:tblPr>
        <w:tblStyle w:val="a7"/>
        <w:tblW w:w="8596" w:type="dxa"/>
        <w:jc w:val="center"/>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836"/>
        <w:gridCol w:w="828"/>
        <w:gridCol w:w="843"/>
        <w:gridCol w:w="771"/>
        <w:gridCol w:w="843"/>
        <w:gridCol w:w="802"/>
        <w:gridCol w:w="879"/>
        <w:gridCol w:w="794"/>
      </w:tblGrid>
      <w:tr w:rsidR="00095299">
        <w:trPr>
          <w:trHeight w:val="90"/>
          <w:jc w:val="center"/>
        </w:trPr>
        <w:tc>
          <w:tcPr>
            <w:tcW w:w="2836" w:type="dxa"/>
          </w:tcPr>
          <w:p w:rsidR="00095299" w:rsidRDefault="000B2FC6">
            <w:pPr>
              <w:rPr>
                <w:rFonts w:ascii="Times New Roman" w:eastAsia="仿宋" w:hAnsi="Times New Roman" w:cs="Times New Roman"/>
                <w:bCs/>
                <w:sz w:val="22"/>
                <w:szCs w:val="22"/>
              </w:rPr>
            </w:pPr>
            <w:r>
              <w:rPr>
                <w:rFonts w:ascii="Times New Roman" w:eastAsia="仿宋" w:hAnsi="Times New Roman" w:cs="Times New Roman"/>
                <w:bCs/>
                <w:sz w:val="22"/>
                <w:szCs w:val="22"/>
              </w:rPr>
              <w:t>有效性（</w:t>
            </w:r>
            <w:r>
              <w:rPr>
                <w:rFonts w:ascii="Times New Roman" w:eastAsia="仿宋" w:hAnsi="Times New Roman" w:cs="Times New Roman"/>
                <w:bCs/>
                <w:sz w:val="22"/>
                <w:szCs w:val="22"/>
              </w:rPr>
              <w:t>20</w:t>
            </w:r>
            <w:r>
              <w:rPr>
                <w:rFonts w:ascii="Times New Roman" w:eastAsia="仿宋" w:hAnsi="Times New Roman" w:cs="Times New Roman"/>
                <w:bCs/>
                <w:sz w:val="22"/>
                <w:szCs w:val="22"/>
              </w:rPr>
              <w:t>分）</w:t>
            </w:r>
          </w:p>
        </w:tc>
        <w:tc>
          <w:tcPr>
            <w:tcW w:w="828" w:type="dxa"/>
          </w:tcPr>
          <w:p w:rsidR="00095299" w:rsidRDefault="000B2FC6">
            <w:pPr>
              <w:jc w:val="center"/>
              <w:rPr>
                <w:rFonts w:ascii="Times New Roman" w:eastAsia="仿宋" w:hAnsi="Times New Roman" w:cs="Times New Roman"/>
                <w:bCs/>
                <w:sz w:val="22"/>
                <w:szCs w:val="22"/>
              </w:rPr>
            </w:pPr>
            <w:r>
              <w:rPr>
                <w:rFonts w:ascii="Times New Roman" w:eastAsia="仿宋" w:hAnsi="Times New Roman" w:cs="Times New Roman"/>
                <w:bCs/>
                <w:sz w:val="22"/>
                <w:szCs w:val="22"/>
              </w:rPr>
              <w:t>评分标准</w:t>
            </w:r>
          </w:p>
        </w:tc>
        <w:tc>
          <w:tcPr>
            <w:tcW w:w="843" w:type="dxa"/>
          </w:tcPr>
          <w:p w:rsidR="00095299" w:rsidRDefault="000B2FC6">
            <w:pPr>
              <w:jc w:val="center"/>
              <w:rPr>
                <w:rFonts w:ascii="Times New Roman" w:eastAsia="仿宋" w:hAnsi="Times New Roman" w:cs="Times New Roman"/>
                <w:bCs/>
                <w:sz w:val="22"/>
                <w:szCs w:val="22"/>
              </w:rPr>
            </w:pPr>
            <w:r>
              <w:rPr>
                <w:rFonts w:ascii="Times New Roman" w:eastAsia="仿宋" w:hAnsi="Times New Roman" w:cs="Times New Roman"/>
                <w:bCs/>
                <w:sz w:val="22"/>
                <w:szCs w:val="22"/>
              </w:rPr>
              <w:t>奥美拉唑</w:t>
            </w:r>
          </w:p>
        </w:tc>
        <w:tc>
          <w:tcPr>
            <w:tcW w:w="771" w:type="dxa"/>
          </w:tcPr>
          <w:p w:rsidR="00095299" w:rsidRDefault="000B2FC6">
            <w:pPr>
              <w:jc w:val="center"/>
              <w:rPr>
                <w:rFonts w:ascii="Times New Roman" w:eastAsia="仿宋" w:hAnsi="Times New Roman" w:cs="Times New Roman"/>
                <w:bCs/>
                <w:sz w:val="22"/>
                <w:szCs w:val="22"/>
              </w:rPr>
            </w:pPr>
            <w:r>
              <w:rPr>
                <w:rFonts w:ascii="Times New Roman" w:eastAsia="仿宋" w:hAnsi="Times New Roman" w:cs="Times New Roman"/>
                <w:bCs/>
                <w:sz w:val="22"/>
                <w:szCs w:val="22"/>
              </w:rPr>
              <w:t>兰索拉唑</w:t>
            </w:r>
          </w:p>
        </w:tc>
        <w:tc>
          <w:tcPr>
            <w:tcW w:w="843" w:type="dxa"/>
          </w:tcPr>
          <w:p w:rsidR="00095299" w:rsidRDefault="000B2FC6">
            <w:pPr>
              <w:jc w:val="center"/>
              <w:rPr>
                <w:rFonts w:ascii="Times New Roman" w:eastAsia="仿宋" w:hAnsi="Times New Roman" w:cs="Times New Roman"/>
                <w:bCs/>
                <w:sz w:val="22"/>
                <w:szCs w:val="22"/>
              </w:rPr>
            </w:pPr>
            <w:r>
              <w:rPr>
                <w:rFonts w:ascii="Times New Roman" w:eastAsia="仿宋" w:hAnsi="Times New Roman" w:cs="Times New Roman"/>
                <w:bCs/>
                <w:sz w:val="22"/>
                <w:szCs w:val="22"/>
              </w:rPr>
              <w:t>泮托拉唑</w:t>
            </w:r>
          </w:p>
        </w:tc>
        <w:tc>
          <w:tcPr>
            <w:tcW w:w="802" w:type="dxa"/>
          </w:tcPr>
          <w:p w:rsidR="00095299" w:rsidRDefault="000B2FC6">
            <w:pPr>
              <w:jc w:val="center"/>
              <w:rPr>
                <w:rFonts w:ascii="Times New Roman" w:eastAsia="仿宋" w:hAnsi="Times New Roman" w:cs="Times New Roman"/>
                <w:bCs/>
                <w:sz w:val="22"/>
                <w:szCs w:val="22"/>
              </w:rPr>
            </w:pPr>
            <w:r>
              <w:rPr>
                <w:rFonts w:ascii="Times New Roman" w:eastAsia="仿宋" w:hAnsi="Times New Roman" w:cs="Times New Roman"/>
                <w:bCs/>
                <w:sz w:val="22"/>
                <w:szCs w:val="22"/>
              </w:rPr>
              <w:t>雷贝拉唑</w:t>
            </w:r>
          </w:p>
        </w:tc>
        <w:tc>
          <w:tcPr>
            <w:tcW w:w="879" w:type="dxa"/>
          </w:tcPr>
          <w:p w:rsidR="00095299" w:rsidRDefault="000B2FC6">
            <w:pPr>
              <w:jc w:val="center"/>
              <w:rPr>
                <w:rFonts w:ascii="Times New Roman" w:eastAsia="仿宋" w:hAnsi="Times New Roman" w:cs="Times New Roman"/>
                <w:bCs/>
                <w:sz w:val="22"/>
                <w:szCs w:val="22"/>
              </w:rPr>
            </w:pPr>
            <w:r>
              <w:rPr>
                <w:rFonts w:ascii="Times New Roman" w:eastAsia="仿宋" w:hAnsi="Times New Roman" w:cs="Times New Roman"/>
                <w:bCs/>
                <w:sz w:val="22"/>
                <w:szCs w:val="22"/>
              </w:rPr>
              <w:t>艾司奥美拉唑</w:t>
            </w:r>
          </w:p>
        </w:tc>
        <w:tc>
          <w:tcPr>
            <w:tcW w:w="794" w:type="dxa"/>
          </w:tcPr>
          <w:p w:rsidR="00095299" w:rsidRDefault="000B2FC6">
            <w:pPr>
              <w:jc w:val="center"/>
              <w:rPr>
                <w:rFonts w:ascii="Times New Roman" w:eastAsia="仿宋" w:hAnsi="Times New Roman" w:cs="Times New Roman"/>
                <w:bCs/>
                <w:sz w:val="22"/>
                <w:szCs w:val="22"/>
              </w:rPr>
            </w:pPr>
            <w:r>
              <w:rPr>
                <w:rFonts w:ascii="Times New Roman" w:eastAsia="仿宋" w:hAnsi="Times New Roman" w:cs="Times New Roman"/>
                <w:bCs/>
                <w:sz w:val="22"/>
                <w:szCs w:val="22"/>
              </w:rPr>
              <w:t>艾普拉唑</w:t>
            </w:r>
          </w:p>
        </w:tc>
      </w:tr>
      <w:tr w:rsidR="00095299">
        <w:trPr>
          <w:trHeight w:val="564"/>
          <w:jc w:val="center"/>
        </w:trPr>
        <w:tc>
          <w:tcPr>
            <w:tcW w:w="2836" w:type="dxa"/>
            <w:tcBorders>
              <w:bottom w:val="nil"/>
            </w:tcBorders>
          </w:tcPr>
          <w:p w:rsidR="00095299" w:rsidRDefault="000B2FC6">
            <w:pPr>
              <w:rPr>
                <w:rFonts w:ascii="Times New Roman" w:eastAsia="仿宋" w:hAnsi="Times New Roman" w:cs="Times New Roman"/>
                <w:bCs/>
                <w:sz w:val="22"/>
                <w:szCs w:val="22"/>
              </w:rPr>
            </w:pPr>
            <w:r>
              <w:rPr>
                <w:rFonts w:ascii="Times New Roman" w:eastAsia="仿宋" w:hAnsi="Times New Roman" w:cs="Times New Roman"/>
                <w:bCs/>
                <w:sz w:val="22"/>
                <w:szCs w:val="22"/>
              </w:rPr>
              <w:t>诊疗规范推荐</w:t>
            </w:r>
            <w:r>
              <w:rPr>
                <w:rFonts w:ascii="Times New Roman" w:eastAsia="仿宋" w:hAnsi="Times New Roman" w:cs="Times New Roman" w:hint="eastAsia"/>
                <w:bCs/>
                <w:sz w:val="22"/>
                <w:szCs w:val="22"/>
              </w:rPr>
              <w:t>（</w:t>
            </w:r>
            <w:r>
              <w:rPr>
                <w:rFonts w:ascii="Times New Roman" w:eastAsia="仿宋" w:hAnsi="Times New Roman" w:cs="Times New Roman"/>
                <w:bCs/>
                <w:sz w:val="22"/>
                <w:szCs w:val="22"/>
              </w:rPr>
              <w:t>国家卫生行政部门）</w:t>
            </w:r>
          </w:p>
        </w:tc>
        <w:tc>
          <w:tcPr>
            <w:tcW w:w="828" w:type="dxa"/>
            <w:tcBorders>
              <w:bottom w:val="nil"/>
            </w:tcBorders>
          </w:tcPr>
          <w:p w:rsidR="00095299" w:rsidRDefault="000B2FC6">
            <w:pPr>
              <w:jc w:val="center"/>
              <w:rPr>
                <w:rFonts w:ascii="Times New Roman" w:eastAsia="仿宋" w:hAnsi="Times New Roman" w:cs="Times New Roman"/>
                <w:sz w:val="22"/>
                <w:szCs w:val="22"/>
              </w:rPr>
            </w:pPr>
            <w:r>
              <w:rPr>
                <w:rFonts w:ascii="Times New Roman" w:eastAsia="仿宋" w:hAnsi="Times New Roman" w:cs="Times New Roman"/>
                <w:sz w:val="22"/>
                <w:szCs w:val="22"/>
              </w:rPr>
              <w:t>20</w:t>
            </w:r>
          </w:p>
        </w:tc>
        <w:tc>
          <w:tcPr>
            <w:tcW w:w="843" w:type="dxa"/>
            <w:tcBorders>
              <w:bottom w:val="nil"/>
            </w:tcBorders>
          </w:tcPr>
          <w:p w:rsidR="00095299" w:rsidRDefault="000B2FC6">
            <w:pPr>
              <w:jc w:val="center"/>
              <w:rPr>
                <w:rFonts w:ascii="Times New Roman" w:eastAsia="仿宋" w:hAnsi="Times New Roman" w:cs="Times New Roman"/>
                <w:sz w:val="22"/>
                <w:szCs w:val="22"/>
              </w:rPr>
            </w:pPr>
            <w:r>
              <w:rPr>
                <w:rFonts w:ascii="Times New Roman" w:eastAsia="仿宋" w:hAnsi="Times New Roman" w:cs="Times New Roman"/>
                <w:sz w:val="22"/>
                <w:szCs w:val="22"/>
              </w:rPr>
              <w:t>20</w:t>
            </w:r>
          </w:p>
        </w:tc>
        <w:tc>
          <w:tcPr>
            <w:tcW w:w="771" w:type="dxa"/>
            <w:tcBorders>
              <w:bottom w:val="nil"/>
            </w:tcBorders>
          </w:tcPr>
          <w:p w:rsidR="00095299" w:rsidRDefault="000B2FC6">
            <w:pPr>
              <w:jc w:val="center"/>
              <w:rPr>
                <w:rFonts w:ascii="Times New Roman" w:eastAsia="仿宋" w:hAnsi="Times New Roman" w:cs="Times New Roman"/>
                <w:sz w:val="22"/>
                <w:szCs w:val="22"/>
              </w:rPr>
            </w:pPr>
            <w:r>
              <w:rPr>
                <w:rFonts w:ascii="Times New Roman" w:eastAsia="仿宋" w:hAnsi="Times New Roman" w:cs="Times New Roman"/>
                <w:sz w:val="22"/>
                <w:szCs w:val="22"/>
              </w:rPr>
              <w:t>20</w:t>
            </w:r>
          </w:p>
        </w:tc>
        <w:tc>
          <w:tcPr>
            <w:tcW w:w="843" w:type="dxa"/>
            <w:tcBorders>
              <w:bottom w:val="nil"/>
            </w:tcBorders>
          </w:tcPr>
          <w:p w:rsidR="00095299" w:rsidRDefault="000B2FC6">
            <w:pPr>
              <w:jc w:val="center"/>
              <w:rPr>
                <w:rFonts w:ascii="Times New Roman" w:eastAsia="仿宋" w:hAnsi="Times New Roman" w:cs="Times New Roman"/>
                <w:sz w:val="22"/>
                <w:szCs w:val="22"/>
              </w:rPr>
            </w:pPr>
            <w:r>
              <w:rPr>
                <w:rFonts w:ascii="Times New Roman" w:eastAsia="仿宋" w:hAnsi="Times New Roman" w:cs="Times New Roman"/>
                <w:sz w:val="22"/>
                <w:szCs w:val="22"/>
              </w:rPr>
              <w:t>20</w:t>
            </w:r>
          </w:p>
        </w:tc>
        <w:tc>
          <w:tcPr>
            <w:tcW w:w="802" w:type="dxa"/>
            <w:tcBorders>
              <w:bottom w:val="nil"/>
            </w:tcBorders>
          </w:tcPr>
          <w:p w:rsidR="00095299" w:rsidRDefault="000B2FC6">
            <w:pPr>
              <w:jc w:val="center"/>
              <w:rPr>
                <w:rFonts w:ascii="Times New Roman" w:eastAsia="仿宋" w:hAnsi="Times New Roman" w:cs="Times New Roman"/>
                <w:sz w:val="22"/>
                <w:szCs w:val="22"/>
              </w:rPr>
            </w:pPr>
            <w:r>
              <w:rPr>
                <w:rFonts w:ascii="Times New Roman" w:eastAsia="仿宋" w:hAnsi="Times New Roman" w:cs="Times New Roman"/>
                <w:sz w:val="22"/>
                <w:szCs w:val="22"/>
              </w:rPr>
              <w:t>20</w:t>
            </w:r>
          </w:p>
        </w:tc>
        <w:tc>
          <w:tcPr>
            <w:tcW w:w="879" w:type="dxa"/>
            <w:tcBorders>
              <w:bottom w:val="nil"/>
            </w:tcBorders>
          </w:tcPr>
          <w:p w:rsidR="00095299" w:rsidRDefault="000B2FC6">
            <w:pPr>
              <w:jc w:val="center"/>
              <w:rPr>
                <w:rFonts w:ascii="Times New Roman" w:eastAsia="仿宋" w:hAnsi="Times New Roman" w:cs="Times New Roman"/>
                <w:sz w:val="22"/>
                <w:szCs w:val="22"/>
              </w:rPr>
            </w:pPr>
            <w:r>
              <w:rPr>
                <w:rFonts w:ascii="Times New Roman" w:eastAsia="仿宋" w:hAnsi="Times New Roman" w:cs="Times New Roman"/>
                <w:sz w:val="22"/>
                <w:szCs w:val="22"/>
              </w:rPr>
              <w:t>20</w:t>
            </w:r>
          </w:p>
        </w:tc>
        <w:tc>
          <w:tcPr>
            <w:tcW w:w="794" w:type="dxa"/>
            <w:tcBorders>
              <w:bottom w:val="nil"/>
            </w:tcBorders>
          </w:tcPr>
          <w:p w:rsidR="00095299" w:rsidRDefault="000B2FC6">
            <w:pPr>
              <w:jc w:val="center"/>
              <w:rPr>
                <w:rFonts w:ascii="Times New Roman" w:eastAsia="仿宋" w:hAnsi="Times New Roman" w:cs="Times New Roman"/>
                <w:sz w:val="22"/>
                <w:szCs w:val="22"/>
              </w:rPr>
            </w:pPr>
            <w:r>
              <w:rPr>
                <w:rFonts w:ascii="Times New Roman" w:eastAsia="仿宋" w:hAnsi="Times New Roman" w:cs="Times New Roman"/>
                <w:sz w:val="22"/>
                <w:szCs w:val="22"/>
              </w:rPr>
              <w:t>20</w:t>
            </w:r>
          </w:p>
        </w:tc>
      </w:tr>
      <w:tr w:rsidR="00095299">
        <w:trPr>
          <w:trHeight w:val="564"/>
          <w:jc w:val="center"/>
        </w:trPr>
        <w:tc>
          <w:tcPr>
            <w:tcW w:w="2836" w:type="dxa"/>
            <w:tcBorders>
              <w:top w:val="nil"/>
              <w:bottom w:val="nil"/>
            </w:tcBorders>
          </w:tcPr>
          <w:p w:rsidR="00095299" w:rsidRDefault="000B2FC6">
            <w:pPr>
              <w:rPr>
                <w:rFonts w:ascii="Times New Roman" w:eastAsia="仿宋" w:hAnsi="Times New Roman" w:cs="Times New Roman"/>
                <w:bCs/>
                <w:sz w:val="22"/>
                <w:szCs w:val="22"/>
              </w:rPr>
            </w:pPr>
            <w:r>
              <w:rPr>
                <w:rFonts w:ascii="Times New Roman" w:eastAsia="仿宋" w:hAnsi="Times New Roman" w:cs="Times New Roman"/>
                <w:bCs/>
                <w:sz w:val="22"/>
                <w:szCs w:val="22"/>
              </w:rPr>
              <w:lastRenderedPageBreak/>
              <w:t>指南</w:t>
            </w:r>
            <w:r>
              <w:rPr>
                <w:rFonts w:ascii="Times New Roman" w:eastAsia="仿宋" w:hAnsi="Times New Roman" w:cs="Times New Roman"/>
                <w:bCs/>
                <w:sz w:val="22"/>
                <w:szCs w:val="22"/>
              </w:rPr>
              <w:t>I</w:t>
            </w:r>
            <w:r>
              <w:rPr>
                <w:rFonts w:ascii="Times New Roman" w:eastAsia="仿宋" w:hAnsi="Times New Roman" w:cs="Times New Roman"/>
                <w:bCs/>
                <w:sz w:val="22"/>
                <w:szCs w:val="22"/>
              </w:rPr>
              <w:t>级推荐（</w:t>
            </w:r>
            <w:r>
              <w:rPr>
                <w:rFonts w:ascii="Times New Roman" w:eastAsia="仿宋" w:hAnsi="Times New Roman" w:cs="Times New Roman"/>
                <w:bCs/>
                <w:sz w:val="22"/>
                <w:szCs w:val="22"/>
              </w:rPr>
              <w:t>A</w:t>
            </w:r>
            <w:r>
              <w:rPr>
                <w:rFonts w:ascii="Times New Roman" w:eastAsia="仿宋" w:hAnsi="Times New Roman" w:cs="Times New Roman"/>
                <w:bCs/>
                <w:sz w:val="22"/>
                <w:szCs w:val="22"/>
              </w:rPr>
              <w:t>级证据</w:t>
            </w:r>
            <w:r>
              <w:rPr>
                <w:rFonts w:ascii="Times New Roman" w:eastAsia="仿宋" w:hAnsi="Times New Roman" w:cs="Times New Roman"/>
                <w:bCs/>
                <w:sz w:val="22"/>
                <w:szCs w:val="22"/>
              </w:rPr>
              <w:t>18</w:t>
            </w:r>
            <w:r>
              <w:rPr>
                <w:rFonts w:ascii="Times New Roman" w:eastAsia="仿宋" w:hAnsi="Times New Roman" w:cs="Times New Roman"/>
                <w:bCs/>
                <w:sz w:val="22"/>
                <w:szCs w:val="22"/>
              </w:rPr>
              <w:t>，</w:t>
            </w:r>
            <w:r>
              <w:rPr>
                <w:rFonts w:ascii="Times New Roman" w:eastAsia="仿宋" w:hAnsi="Times New Roman" w:cs="Times New Roman"/>
                <w:bCs/>
                <w:sz w:val="22"/>
                <w:szCs w:val="22"/>
              </w:rPr>
              <w:t>B</w:t>
            </w:r>
            <w:r>
              <w:rPr>
                <w:rFonts w:ascii="Times New Roman" w:eastAsia="仿宋" w:hAnsi="Times New Roman" w:cs="Times New Roman"/>
                <w:bCs/>
                <w:sz w:val="22"/>
                <w:szCs w:val="22"/>
              </w:rPr>
              <w:t>级证据</w:t>
            </w:r>
            <w:r>
              <w:rPr>
                <w:rFonts w:ascii="Times New Roman" w:eastAsia="仿宋" w:hAnsi="Times New Roman" w:cs="Times New Roman"/>
                <w:bCs/>
                <w:sz w:val="22"/>
                <w:szCs w:val="22"/>
              </w:rPr>
              <w:t>17</w:t>
            </w:r>
            <w:r>
              <w:rPr>
                <w:rFonts w:ascii="Times New Roman" w:eastAsia="仿宋" w:hAnsi="Times New Roman" w:cs="Times New Roman"/>
                <w:bCs/>
                <w:sz w:val="22"/>
                <w:szCs w:val="22"/>
              </w:rPr>
              <w:t>，</w:t>
            </w:r>
            <w:r>
              <w:rPr>
                <w:rFonts w:ascii="Times New Roman" w:eastAsia="仿宋" w:hAnsi="Times New Roman" w:cs="Times New Roman"/>
                <w:bCs/>
                <w:sz w:val="22"/>
                <w:szCs w:val="22"/>
              </w:rPr>
              <w:t>C</w:t>
            </w:r>
            <w:r>
              <w:rPr>
                <w:rFonts w:ascii="Times New Roman" w:eastAsia="仿宋" w:hAnsi="Times New Roman" w:cs="Times New Roman"/>
                <w:bCs/>
                <w:sz w:val="22"/>
                <w:szCs w:val="22"/>
              </w:rPr>
              <w:t>级证据</w:t>
            </w:r>
            <w:r>
              <w:rPr>
                <w:rFonts w:ascii="Times New Roman" w:eastAsia="仿宋" w:hAnsi="Times New Roman" w:cs="Times New Roman"/>
                <w:bCs/>
                <w:sz w:val="22"/>
                <w:szCs w:val="22"/>
              </w:rPr>
              <w:t>16</w:t>
            </w:r>
            <w:r>
              <w:rPr>
                <w:rFonts w:ascii="Times New Roman" w:eastAsia="仿宋" w:hAnsi="Times New Roman" w:cs="Times New Roman"/>
                <w:bCs/>
                <w:sz w:val="22"/>
                <w:szCs w:val="22"/>
              </w:rPr>
              <w:t>，其他</w:t>
            </w:r>
            <w:r>
              <w:rPr>
                <w:rFonts w:ascii="Times New Roman" w:eastAsia="仿宋" w:hAnsi="Times New Roman" w:cs="Times New Roman"/>
                <w:bCs/>
                <w:sz w:val="22"/>
                <w:szCs w:val="22"/>
              </w:rPr>
              <w:t>15</w:t>
            </w:r>
            <w:r>
              <w:rPr>
                <w:rFonts w:ascii="Times New Roman" w:eastAsia="仿宋" w:hAnsi="Times New Roman" w:cs="Times New Roman"/>
                <w:bCs/>
                <w:sz w:val="22"/>
                <w:szCs w:val="22"/>
              </w:rPr>
              <w:t>）</w:t>
            </w:r>
          </w:p>
        </w:tc>
        <w:tc>
          <w:tcPr>
            <w:tcW w:w="828" w:type="dxa"/>
            <w:tcBorders>
              <w:top w:val="nil"/>
              <w:bottom w:val="nil"/>
            </w:tcBorders>
          </w:tcPr>
          <w:p w:rsidR="00095299" w:rsidRDefault="000B2FC6">
            <w:pPr>
              <w:jc w:val="center"/>
              <w:rPr>
                <w:rFonts w:ascii="Times New Roman" w:eastAsia="仿宋" w:hAnsi="Times New Roman" w:cs="Times New Roman"/>
                <w:sz w:val="22"/>
                <w:szCs w:val="22"/>
              </w:rPr>
            </w:pPr>
            <w:r>
              <w:rPr>
                <w:rFonts w:ascii="Times New Roman" w:eastAsia="仿宋" w:hAnsi="Times New Roman" w:cs="Times New Roman"/>
                <w:sz w:val="22"/>
                <w:szCs w:val="22"/>
              </w:rPr>
              <w:t>18</w:t>
            </w:r>
          </w:p>
        </w:tc>
        <w:tc>
          <w:tcPr>
            <w:tcW w:w="843" w:type="dxa"/>
            <w:tcBorders>
              <w:top w:val="nil"/>
              <w:bottom w:val="nil"/>
            </w:tcBorders>
          </w:tcPr>
          <w:p w:rsidR="00095299" w:rsidRDefault="00095299">
            <w:pPr>
              <w:jc w:val="center"/>
              <w:rPr>
                <w:rFonts w:ascii="Times New Roman" w:eastAsia="仿宋" w:hAnsi="Times New Roman" w:cs="Times New Roman"/>
                <w:sz w:val="22"/>
                <w:szCs w:val="22"/>
              </w:rPr>
            </w:pPr>
          </w:p>
        </w:tc>
        <w:tc>
          <w:tcPr>
            <w:tcW w:w="771" w:type="dxa"/>
            <w:tcBorders>
              <w:top w:val="nil"/>
              <w:bottom w:val="nil"/>
            </w:tcBorders>
          </w:tcPr>
          <w:p w:rsidR="00095299" w:rsidRDefault="00095299">
            <w:pPr>
              <w:jc w:val="center"/>
              <w:rPr>
                <w:rFonts w:ascii="Times New Roman" w:eastAsia="仿宋" w:hAnsi="Times New Roman" w:cs="Times New Roman"/>
                <w:sz w:val="22"/>
                <w:szCs w:val="22"/>
              </w:rPr>
            </w:pPr>
          </w:p>
        </w:tc>
        <w:tc>
          <w:tcPr>
            <w:tcW w:w="843" w:type="dxa"/>
            <w:tcBorders>
              <w:top w:val="nil"/>
              <w:bottom w:val="nil"/>
            </w:tcBorders>
          </w:tcPr>
          <w:p w:rsidR="00095299" w:rsidRDefault="00095299">
            <w:pPr>
              <w:jc w:val="center"/>
              <w:rPr>
                <w:rFonts w:ascii="Times New Roman" w:eastAsia="仿宋" w:hAnsi="Times New Roman" w:cs="Times New Roman"/>
                <w:sz w:val="22"/>
                <w:szCs w:val="22"/>
              </w:rPr>
            </w:pPr>
          </w:p>
        </w:tc>
        <w:tc>
          <w:tcPr>
            <w:tcW w:w="802" w:type="dxa"/>
            <w:tcBorders>
              <w:top w:val="nil"/>
              <w:bottom w:val="nil"/>
            </w:tcBorders>
          </w:tcPr>
          <w:p w:rsidR="00095299" w:rsidRDefault="00095299">
            <w:pPr>
              <w:jc w:val="center"/>
              <w:rPr>
                <w:rFonts w:ascii="Times New Roman" w:eastAsia="仿宋" w:hAnsi="Times New Roman" w:cs="Times New Roman"/>
                <w:sz w:val="22"/>
                <w:szCs w:val="22"/>
              </w:rPr>
            </w:pPr>
          </w:p>
        </w:tc>
        <w:tc>
          <w:tcPr>
            <w:tcW w:w="879" w:type="dxa"/>
            <w:tcBorders>
              <w:top w:val="nil"/>
              <w:bottom w:val="nil"/>
            </w:tcBorders>
          </w:tcPr>
          <w:p w:rsidR="00095299" w:rsidRDefault="00095299">
            <w:pPr>
              <w:jc w:val="center"/>
              <w:rPr>
                <w:rFonts w:ascii="Times New Roman" w:eastAsia="仿宋" w:hAnsi="Times New Roman" w:cs="Times New Roman"/>
                <w:sz w:val="22"/>
                <w:szCs w:val="22"/>
              </w:rPr>
            </w:pPr>
          </w:p>
        </w:tc>
        <w:tc>
          <w:tcPr>
            <w:tcW w:w="794" w:type="dxa"/>
            <w:tcBorders>
              <w:top w:val="nil"/>
              <w:bottom w:val="nil"/>
            </w:tcBorders>
          </w:tcPr>
          <w:p w:rsidR="00095299" w:rsidRDefault="00095299">
            <w:pPr>
              <w:jc w:val="center"/>
              <w:rPr>
                <w:rFonts w:ascii="Times New Roman" w:eastAsia="仿宋" w:hAnsi="Times New Roman" w:cs="Times New Roman"/>
                <w:sz w:val="22"/>
                <w:szCs w:val="22"/>
              </w:rPr>
            </w:pPr>
          </w:p>
        </w:tc>
      </w:tr>
      <w:tr w:rsidR="00095299">
        <w:trPr>
          <w:trHeight w:val="564"/>
          <w:jc w:val="center"/>
        </w:trPr>
        <w:tc>
          <w:tcPr>
            <w:tcW w:w="2836" w:type="dxa"/>
            <w:tcBorders>
              <w:top w:val="nil"/>
              <w:bottom w:val="nil"/>
            </w:tcBorders>
          </w:tcPr>
          <w:p w:rsidR="00095299" w:rsidRDefault="000B2FC6">
            <w:pPr>
              <w:rPr>
                <w:rFonts w:ascii="Times New Roman" w:eastAsia="仿宋" w:hAnsi="Times New Roman" w:cs="Times New Roman"/>
                <w:bCs/>
                <w:sz w:val="22"/>
                <w:szCs w:val="22"/>
              </w:rPr>
            </w:pPr>
            <w:r>
              <w:rPr>
                <w:rFonts w:ascii="Times New Roman" w:eastAsia="仿宋" w:hAnsi="Times New Roman" w:cs="Times New Roman"/>
                <w:bCs/>
                <w:sz w:val="22"/>
                <w:szCs w:val="22"/>
              </w:rPr>
              <w:t>指南</w:t>
            </w:r>
            <w:r>
              <w:rPr>
                <w:rFonts w:ascii="Times New Roman" w:eastAsia="仿宋" w:hAnsi="Times New Roman" w:cs="Times New Roman"/>
                <w:bCs/>
                <w:sz w:val="22"/>
                <w:szCs w:val="22"/>
              </w:rPr>
              <w:t>II</w:t>
            </w:r>
            <w:r>
              <w:rPr>
                <w:rFonts w:ascii="Times New Roman" w:eastAsia="仿宋" w:hAnsi="Times New Roman" w:cs="Times New Roman"/>
                <w:bCs/>
                <w:sz w:val="22"/>
                <w:szCs w:val="22"/>
              </w:rPr>
              <w:t>级及以下推</w:t>
            </w:r>
            <w:r>
              <w:rPr>
                <w:rFonts w:ascii="Times New Roman" w:eastAsia="仿宋" w:hAnsi="Times New Roman" w:cs="Times New Roman" w:hint="eastAsia"/>
                <w:bCs/>
                <w:sz w:val="22"/>
                <w:szCs w:val="22"/>
              </w:rPr>
              <w:t>荐</w:t>
            </w:r>
            <w:r>
              <w:rPr>
                <w:rFonts w:ascii="Times New Roman" w:eastAsia="仿宋" w:hAnsi="Times New Roman" w:cs="Times New Roman"/>
                <w:bCs/>
                <w:sz w:val="22"/>
                <w:szCs w:val="22"/>
              </w:rPr>
              <w:t>（</w:t>
            </w:r>
            <w:r>
              <w:rPr>
                <w:rFonts w:ascii="Times New Roman" w:eastAsia="仿宋" w:hAnsi="Times New Roman" w:cs="Times New Roman"/>
                <w:bCs/>
                <w:sz w:val="22"/>
                <w:szCs w:val="22"/>
              </w:rPr>
              <w:t>A</w:t>
            </w:r>
            <w:r>
              <w:rPr>
                <w:rFonts w:ascii="Times New Roman" w:eastAsia="仿宋" w:hAnsi="Times New Roman" w:cs="Times New Roman"/>
                <w:bCs/>
                <w:sz w:val="22"/>
                <w:szCs w:val="22"/>
              </w:rPr>
              <w:t>级证据</w:t>
            </w:r>
            <w:r>
              <w:rPr>
                <w:rFonts w:ascii="Times New Roman" w:eastAsia="仿宋" w:hAnsi="Times New Roman" w:cs="Times New Roman"/>
                <w:bCs/>
                <w:sz w:val="22"/>
                <w:szCs w:val="22"/>
              </w:rPr>
              <w:t>14</w:t>
            </w:r>
            <w:r>
              <w:rPr>
                <w:rFonts w:ascii="Times New Roman" w:eastAsia="仿宋" w:hAnsi="Times New Roman" w:cs="Times New Roman"/>
                <w:bCs/>
                <w:sz w:val="22"/>
                <w:szCs w:val="22"/>
              </w:rPr>
              <w:t>，</w:t>
            </w:r>
            <w:r>
              <w:rPr>
                <w:rFonts w:ascii="Times New Roman" w:eastAsia="仿宋" w:hAnsi="Times New Roman" w:cs="Times New Roman"/>
                <w:bCs/>
                <w:sz w:val="22"/>
                <w:szCs w:val="22"/>
              </w:rPr>
              <w:t>B</w:t>
            </w:r>
            <w:r>
              <w:rPr>
                <w:rFonts w:ascii="Times New Roman" w:eastAsia="仿宋" w:hAnsi="Times New Roman" w:cs="Times New Roman"/>
                <w:bCs/>
                <w:sz w:val="22"/>
                <w:szCs w:val="22"/>
              </w:rPr>
              <w:t>级证据</w:t>
            </w:r>
            <w:r>
              <w:rPr>
                <w:rFonts w:ascii="Times New Roman" w:eastAsia="仿宋" w:hAnsi="Times New Roman" w:cs="Times New Roman"/>
                <w:bCs/>
                <w:sz w:val="22"/>
                <w:szCs w:val="22"/>
              </w:rPr>
              <w:t>13</w:t>
            </w:r>
            <w:r>
              <w:rPr>
                <w:rFonts w:ascii="Times New Roman" w:eastAsia="仿宋" w:hAnsi="Times New Roman" w:cs="Times New Roman"/>
                <w:bCs/>
                <w:sz w:val="22"/>
                <w:szCs w:val="22"/>
              </w:rPr>
              <w:t>，</w:t>
            </w:r>
            <w:r>
              <w:rPr>
                <w:rFonts w:ascii="Times New Roman" w:eastAsia="仿宋" w:hAnsi="Times New Roman" w:cs="Times New Roman"/>
                <w:bCs/>
                <w:sz w:val="22"/>
                <w:szCs w:val="22"/>
              </w:rPr>
              <w:t>C</w:t>
            </w:r>
            <w:r>
              <w:rPr>
                <w:rFonts w:ascii="Times New Roman" w:eastAsia="仿宋" w:hAnsi="Times New Roman" w:cs="Times New Roman"/>
                <w:bCs/>
                <w:sz w:val="22"/>
                <w:szCs w:val="22"/>
              </w:rPr>
              <w:t>级证据</w:t>
            </w:r>
            <w:r>
              <w:rPr>
                <w:rFonts w:ascii="Times New Roman" w:eastAsia="仿宋" w:hAnsi="Times New Roman" w:cs="Times New Roman"/>
                <w:bCs/>
                <w:sz w:val="22"/>
                <w:szCs w:val="22"/>
              </w:rPr>
              <w:t>12</w:t>
            </w:r>
            <w:r>
              <w:rPr>
                <w:rFonts w:ascii="Times New Roman" w:eastAsia="仿宋" w:hAnsi="Times New Roman" w:cs="Times New Roman"/>
                <w:bCs/>
                <w:sz w:val="22"/>
                <w:szCs w:val="22"/>
              </w:rPr>
              <w:t>，其他</w:t>
            </w:r>
            <w:r>
              <w:rPr>
                <w:rFonts w:ascii="Times New Roman" w:eastAsia="仿宋" w:hAnsi="Times New Roman" w:cs="Times New Roman"/>
                <w:bCs/>
                <w:sz w:val="22"/>
                <w:szCs w:val="22"/>
              </w:rPr>
              <w:t>11</w:t>
            </w:r>
            <w:r>
              <w:rPr>
                <w:rFonts w:ascii="Times New Roman" w:eastAsia="仿宋" w:hAnsi="Times New Roman" w:cs="Times New Roman"/>
                <w:bCs/>
                <w:sz w:val="22"/>
                <w:szCs w:val="22"/>
              </w:rPr>
              <w:t>）</w:t>
            </w:r>
          </w:p>
        </w:tc>
        <w:tc>
          <w:tcPr>
            <w:tcW w:w="828" w:type="dxa"/>
            <w:tcBorders>
              <w:top w:val="nil"/>
              <w:bottom w:val="nil"/>
            </w:tcBorders>
          </w:tcPr>
          <w:p w:rsidR="00095299" w:rsidRDefault="000B2FC6">
            <w:pPr>
              <w:jc w:val="center"/>
              <w:rPr>
                <w:rFonts w:ascii="Times New Roman" w:eastAsia="仿宋" w:hAnsi="Times New Roman" w:cs="Times New Roman"/>
                <w:sz w:val="22"/>
                <w:szCs w:val="22"/>
              </w:rPr>
            </w:pPr>
            <w:r>
              <w:rPr>
                <w:rFonts w:ascii="Times New Roman" w:eastAsia="仿宋" w:hAnsi="Times New Roman" w:cs="Times New Roman"/>
                <w:sz w:val="22"/>
                <w:szCs w:val="22"/>
              </w:rPr>
              <w:t>14</w:t>
            </w:r>
          </w:p>
        </w:tc>
        <w:tc>
          <w:tcPr>
            <w:tcW w:w="843" w:type="dxa"/>
            <w:tcBorders>
              <w:top w:val="nil"/>
              <w:bottom w:val="nil"/>
            </w:tcBorders>
          </w:tcPr>
          <w:p w:rsidR="00095299" w:rsidRDefault="00095299">
            <w:pPr>
              <w:jc w:val="center"/>
              <w:rPr>
                <w:rFonts w:ascii="Times New Roman" w:eastAsia="仿宋" w:hAnsi="Times New Roman" w:cs="Times New Roman"/>
                <w:sz w:val="22"/>
                <w:szCs w:val="22"/>
              </w:rPr>
            </w:pPr>
          </w:p>
        </w:tc>
        <w:tc>
          <w:tcPr>
            <w:tcW w:w="771" w:type="dxa"/>
            <w:tcBorders>
              <w:top w:val="nil"/>
              <w:bottom w:val="nil"/>
            </w:tcBorders>
          </w:tcPr>
          <w:p w:rsidR="00095299" w:rsidRDefault="00095299">
            <w:pPr>
              <w:jc w:val="center"/>
              <w:rPr>
                <w:rFonts w:ascii="Times New Roman" w:eastAsia="仿宋" w:hAnsi="Times New Roman" w:cs="Times New Roman"/>
                <w:sz w:val="22"/>
                <w:szCs w:val="22"/>
              </w:rPr>
            </w:pPr>
          </w:p>
        </w:tc>
        <w:tc>
          <w:tcPr>
            <w:tcW w:w="843" w:type="dxa"/>
            <w:tcBorders>
              <w:top w:val="nil"/>
              <w:bottom w:val="nil"/>
            </w:tcBorders>
          </w:tcPr>
          <w:p w:rsidR="00095299" w:rsidRDefault="00095299">
            <w:pPr>
              <w:jc w:val="center"/>
              <w:rPr>
                <w:rFonts w:ascii="Times New Roman" w:eastAsia="仿宋" w:hAnsi="Times New Roman" w:cs="Times New Roman"/>
                <w:sz w:val="22"/>
                <w:szCs w:val="22"/>
              </w:rPr>
            </w:pPr>
          </w:p>
        </w:tc>
        <w:tc>
          <w:tcPr>
            <w:tcW w:w="802" w:type="dxa"/>
            <w:tcBorders>
              <w:top w:val="nil"/>
              <w:bottom w:val="nil"/>
            </w:tcBorders>
          </w:tcPr>
          <w:p w:rsidR="00095299" w:rsidRDefault="00095299">
            <w:pPr>
              <w:jc w:val="center"/>
              <w:rPr>
                <w:rFonts w:ascii="Times New Roman" w:eastAsia="仿宋" w:hAnsi="Times New Roman" w:cs="Times New Roman"/>
                <w:sz w:val="22"/>
                <w:szCs w:val="22"/>
              </w:rPr>
            </w:pPr>
          </w:p>
        </w:tc>
        <w:tc>
          <w:tcPr>
            <w:tcW w:w="879" w:type="dxa"/>
            <w:tcBorders>
              <w:top w:val="nil"/>
              <w:bottom w:val="nil"/>
            </w:tcBorders>
          </w:tcPr>
          <w:p w:rsidR="00095299" w:rsidRDefault="00095299">
            <w:pPr>
              <w:jc w:val="center"/>
              <w:rPr>
                <w:rFonts w:ascii="Times New Roman" w:eastAsia="仿宋" w:hAnsi="Times New Roman" w:cs="Times New Roman"/>
                <w:sz w:val="22"/>
                <w:szCs w:val="22"/>
              </w:rPr>
            </w:pPr>
          </w:p>
        </w:tc>
        <w:tc>
          <w:tcPr>
            <w:tcW w:w="794" w:type="dxa"/>
            <w:tcBorders>
              <w:top w:val="nil"/>
              <w:bottom w:val="nil"/>
            </w:tcBorders>
          </w:tcPr>
          <w:p w:rsidR="00095299" w:rsidRDefault="00095299">
            <w:pPr>
              <w:jc w:val="center"/>
              <w:rPr>
                <w:rFonts w:ascii="Times New Roman" w:eastAsia="仿宋" w:hAnsi="Times New Roman" w:cs="Times New Roman"/>
                <w:sz w:val="22"/>
                <w:szCs w:val="22"/>
              </w:rPr>
            </w:pPr>
          </w:p>
        </w:tc>
      </w:tr>
      <w:tr w:rsidR="00095299">
        <w:trPr>
          <w:trHeight w:val="90"/>
          <w:jc w:val="center"/>
        </w:trPr>
        <w:tc>
          <w:tcPr>
            <w:tcW w:w="2836" w:type="dxa"/>
            <w:tcBorders>
              <w:top w:val="nil"/>
              <w:bottom w:val="nil"/>
            </w:tcBorders>
          </w:tcPr>
          <w:p w:rsidR="00095299" w:rsidRDefault="000B2FC6">
            <w:pPr>
              <w:widowControl/>
              <w:jc w:val="left"/>
              <w:rPr>
                <w:rFonts w:ascii="Times New Roman" w:eastAsia="仿宋" w:hAnsi="Times New Roman" w:cs="Times New Roman"/>
                <w:b/>
                <w:bCs/>
                <w:sz w:val="22"/>
                <w:szCs w:val="22"/>
              </w:rPr>
            </w:pPr>
            <w:r>
              <w:rPr>
                <w:rFonts w:ascii="Times New Roman" w:eastAsia="仿宋" w:hAnsi="Times New Roman" w:cs="Times New Roman"/>
                <w:bCs/>
                <w:sz w:val="22"/>
                <w:szCs w:val="22"/>
              </w:rPr>
              <w:t>专家共识推荐</w:t>
            </w:r>
          </w:p>
        </w:tc>
        <w:tc>
          <w:tcPr>
            <w:tcW w:w="828" w:type="dxa"/>
            <w:tcBorders>
              <w:top w:val="nil"/>
              <w:bottom w:val="nil"/>
            </w:tcBorders>
          </w:tcPr>
          <w:p w:rsidR="00095299" w:rsidRDefault="000B2FC6">
            <w:pPr>
              <w:jc w:val="center"/>
              <w:rPr>
                <w:rFonts w:ascii="Times New Roman" w:eastAsia="仿宋" w:hAnsi="Times New Roman" w:cs="Times New Roman"/>
                <w:sz w:val="22"/>
                <w:szCs w:val="22"/>
              </w:rPr>
            </w:pPr>
            <w:r>
              <w:rPr>
                <w:rFonts w:ascii="Times New Roman" w:eastAsia="仿宋" w:hAnsi="Times New Roman" w:cs="Times New Roman"/>
                <w:sz w:val="22"/>
                <w:szCs w:val="22"/>
              </w:rPr>
              <w:t>10</w:t>
            </w:r>
          </w:p>
        </w:tc>
        <w:tc>
          <w:tcPr>
            <w:tcW w:w="843" w:type="dxa"/>
            <w:tcBorders>
              <w:top w:val="nil"/>
              <w:bottom w:val="nil"/>
            </w:tcBorders>
          </w:tcPr>
          <w:p w:rsidR="00095299" w:rsidRDefault="00095299">
            <w:pPr>
              <w:jc w:val="center"/>
              <w:rPr>
                <w:rFonts w:ascii="Times New Roman" w:eastAsia="仿宋" w:hAnsi="Times New Roman" w:cs="Times New Roman"/>
                <w:sz w:val="22"/>
                <w:szCs w:val="22"/>
              </w:rPr>
            </w:pPr>
          </w:p>
        </w:tc>
        <w:tc>
          <w:tcPr>
            <w:tcW w:w="771" w:type="dxa"/>
            <w:tcBorders>
              <w:top w:val="nil"/>
              <w:bottom w:val="nil"/>
            </w:tcBorders>
          </w:tcPr>
          <w:p w:rsidR="00095299" w:rsidRDefault="00095299">
            <w:pPr>
              <w:jc w:val="center"/>
              <w:rPr>
                <w:rFonts w:ascii="Times New Roman" w:eastAsia="仿宋" w:hAnsi="Times New Roman" w:cs="Times New Roman"/>
                <w:sz w:val="22"/>
                <w:szCs w:val="22"/>
              </w:rPr>
            </w:pPr>
          </w:p>
        </w:tc>
        <w:tc>
          <w:tcPr>
            <w:tcW w:w="843" w:type="dxa"/>
            <w:tcBorders>
              <w:top w:val="nil"/>
              <w:bottom w:val="nil"/>
            </w:tcBorders>
          </w:tcPr>
          <w:p w:rsidR="00095299" w:rsidRDefault="00095299">
            <w:pPr>
              <w:jc w:val="center"/>
              <w:rPr>
                <w:rFonts w:ascii="Times New Roman" w:eastAsia="仿宋" w:hAnsi="Times New Roman" w:cs="Times New Roman"/>
                <w:sz w:val="22"/>
                <w:szCs w:val="22"/>
              </w:rPr>
            </w:pPr>
          </w:p>
        </w:tc>
        <w:tc>
          <w:tcPr>
            <w:tcW w:w="802" w:type="dxa"/>
            <w:tcBorders>
              <w:top w:val="nil"/>
              <w:bottom w:val="nil"/>
            </w:tcBorders>
          </w:tcPr>
          <w:p w:rsidR="00095299" w:rsidRDefault="00095299">
            <w:pPr>
              <w:jc w:val="center"/>
              <w:rPr>
                <w:rFonts w:ascii="Times New Roman" w:eastAsia="仿宋" w:hAnsi="Times New Roman" w:cs="Times New Roman"/>
                <w:sz w:val="22"/>
                <w:szCs w:val="22"/>
              </w:rPr>
            </w:pPr>
          </w:p>
        </w:tc>
        <w:tc>
          <w:tcPr>
            <w:tcW w:w="879" w:type="dxa"/>
            <w:tcBorders>
              <w:top w:val="nil"/>
              <w:bottom w:val="nil"/>
            </w:tcBorders>
          </w:tcPr>
          <w:p w:rsidR="00095299" w:rsidRDefault="00095299">
            <w:pPr>
              <w:jc w:val="center"/>
              <w:rPr>
                <w:rFonts w:ascii="Times New Roman" w:eastAsia="仿宋" w:hAnsi="Times New Roman" w:cs="Times New Roman"/>
                <w:sz w:val="22"/>
                <w:szCs w:val="22"/>
              </w:rPr>
            </w:pPr>
          </w:p>
        </w:tc>
        <w:tc>
          <w:tcPr>
            <w:tcW w:w="794" w:type="dxa"/>
            <w:tcBorders>
              <w:top w:val="nil"/>
              <w:bottom w:val="nil"/>
            </w:tcBorders>
          </w:tcPr>
          <w:p w:rsidR="00095299" w:rsidRDefault="00095299">
            <w:pPr>
              <w:jc w:val="center"/>
              <w:rPr>
                <w:rFonts w:ascii="Times New Roman" w:eastAsia="仿宋" w:hAnsi="Times New Roman" w:cs="Times New Roman"/>
                <w:sz w:val="22"/>
                <w:szCs w:val="22"/>
              </w:rPr>
            </w:pPr>
          </w:p>
        </w:tc>
      </w:tr>
      <w:tr w:rsidR="00095299">
        <w:trPr>
          <w:trHeight w:val="321"/>
          <w:jc w:val="center"/>
        </w:trPr>
        <w:tc>
          <w:tcPr>
            <w:tcW w:w="2836" w:type="dxa"/>
            <w:tcBorders>
              <w:top w:val="nil"/>
              <w:bottom w:val="nil"/>
            </w:tcBorders>
          </w:tcPr>
          <w:p w:rsidR="00095299" w:rsidRDefault="000B2FC6">
            <w:pPr>
              <w:widowControl/>
              <w:jc w:val="left"/>
              <w:rPr>
                <w:rFonts w:ascii="Times New Roman" w:eastAsia="仿宋" w:hAnsi="Times New Roman" w:cs="Times New Roman"/>
                <w:b/>
                <w:bCs/>
                <w:sz w:val="22"/>
                <w:szCs w:val="22"/>
              </w:rPr>
            </w:pPr>
            <w:r>
              <w:rPr>
                <w:rFonts w:ascii="Times New Roman" w:eastAsia="仿宋" w:hAnsi="Times New Roman" w:cs="Times New Roman"/>
                <w:bCs/>
                <w:sz w:val="22"/>
                <w:szCs w:val="22"/>
              </w:rPr>
              <w:t>以上均无推荐</w:t>
            </w:r>
          </w:p>
        </w:tc>
        <w:tc>
          <w:tcPr>
            <w:tcW w:w="828" w:type="dxa"/>
            <w:tcBorders>
              <w:top w:val="nil"/>
              <w:bottom w:val="nil"/>
            </w:tcBorders>
          </w:tcPr>
          <w:p w:rsidR="00095299" w:rsidRDefault="000B2FC6">
            <w:pPr>
              <w:jc w:val="center"/>
              <w:rPr>
                <w:rFonts w:ascii="Times New Roman" w:eastAsia="仿宋" w:hAnsi="Times New Roman" w:cs="Times New Roman"/>
                <w:sz w:val="22"/>
                <w:szCs w:val="22"/>
              </w:rPr>
            </w:pPr>
            <w:r>
              <w:rPr>
                <w:rFonts w:ascii="Times New Roman" w:eastAsia="仿宋" w:hAnsi="Times New Roman" w:cs="Times New Roman"/>
                <w:sz w:val="22"/>
                <w:szCs w:val="22"/>
              </w:rPr>
              <w:t>6</w:t>
            </w:r>
          </w:p>
        </w:tc>
        <w:tc>
          <w:tcPr>
            <w:tcW w:w="843" w:type="dxa"/>
            <w:tcBorders>
              <w:top w:val="nil"/>
              <w:bottom w:val="nil"/>
            </w:tcBorders>
          </w:tcPr>
          <w:p w:rsidR="00095299" w:rsidRDefault="00095299">
            <w:pPr>
              <w:jc w:val="center"/>
              <w:rPr>
                <w:rFonts w:ascii="Times New Roman" w:eastAsia="仿宋" w:hAnsi="Times New Roman" w:cs="Times New Roman"/>
                <w:sz w:val="22"/>
                <w:szCs w:val="22"/>
              </w:rPr>
            </w:pPr>
          </w:p>
        </w:tc>
        <w:tc>
          <w:tcPr>
            <w:tcW w:w="771" w:type="dxa"/>
            <w:tcBorders>
              <w:top w:val="nil"/>
              <w:bottom w:val="nil"/>
            </w:tcBorders>
          </w:tcPr>
          <w:p w:rsidR="00095299" w:rsidRDefault="00095299">
            <w:pPr>
              <w:jc w:val="center"/>
              <w:rPr>
                <w:rFonts w:ascii="Times New Roman" w:eastAsia="仿宋" w:hAnsi="Times New Roman" w:cs="Times New Roman"/>
                <w:sz w:val="22"/>
                <w:szCs w:val="22"/>
              </w:rPr>
            </w:pPr>
          </w:p>
        </w:tc>
        <w:tc>
          <w:tcPr>
            <w:tcW w:w="843" w:type="dxa"/>
            <w:tcBorders>
              <w:top w:val="nil"/>
              <w:bottom w:val="nil"/>
            </w:tcBorders>
          </w:tcPr>
          <w:p w:rsidR="00095299" w:rsidRDefault="00095299">
            <w:pPr>
              <w:jc w:val="center"/>
              <w:rPr>
                <w:rFonts w:ascii="Times New Roman" w:eastAsia="仿宋" w:hAnsi="Times New Roman" w:cs="Times New Roman"/>
                <w:sz w:val="22"/>
                <w:szCs w:val="22"/>
              </w:rPr>
            </w:pPr>
          </w:p>
        </w:tc>
        <w:tc>
          <w:tcPr>
            <w:tcW w:w="802" w:type="dxa"/>
            <w:tcBorders>
              <w:top w:val="nil"/>
              <w:bottom w:val="nil"/>
            </w:tcBorders>
          </w:tcPr>
          <w:p w:rsidR="00095299" w:rsidRDefault="00095299">
            <w:pPr>
              <w:jc w:val="center"/>
              <w:rPr>
                <w:rFonts w:ascii="Times New Roman" w:eastAsia="仿宋" w:hAnsi="Times New Roman" w:cs="Times New Roman"/>
                <w:sz w:val="22"/>
                <w:szCs w:val="22"/>
              </w:rPr>
            </w:pPr>
          </w:p>
        </w:tc>
        <w:tc>
          <w:tcPr>
            <w:tcW w:w="879" w:type="dxa"/>
            <w:tcBorders>
              <w:top w:val="nil"/>
              <w:bottom w:val="nil"/>
            </w:tcBorders>
          </w:tcPr>
          <w:p w:rsidR="00095299" w:rsidRDefault="00095299">
            <w:pPr>
              <w:jc w:val="center"/>
              <w:rPr>
                <w:rFonts w:ascii="Times New Roman" w:eastAsia="仿宋" w:hAnsi="Times New Roman" w:cs="Times New Roman"/>
                <w:sz w:val="22"/>
                <w:szCs w:val="22"/>
              </w:rPr>
            </w:pPr>
          </w:p>
        </w:tc>
        <w:tc>
          <w:tcPr>
            <w:tcW w:w="794" w:type="dxa"/>
            <w:tcBorders>
              <w:top w:val="nil"/>
              <w:bottom w:val="nil"/>
            </w:tcBorders>
          </w:tcPr>
          <w:p w:rsidR="00095299" w:rsidRDefault="00095299">
            <w:pPr>
              <w:jc w:val="center"/>
              <w:rPr>
                <w:rFonts w:ascii="Times New Roman" w:eastAsia="仿宋" w:hAnsi="Times New Roman" w:cs="Times New Roman"/>
                <w:sz w:val="22"/>
                <w:szCs w:val="22"/>
              </w:rPr>
            </w:pPr>
          </w:p>
        </w:tc>
      </w:tr>
      <w:tr w:rsidR="00095299">
        <w:trPr>
          <w:trHeight w:val="348"/>
          <w:jc w:val="center"/>
        </w:trPr>
        <w:tc>
          <w:tcPr>
            <w:tcW w:w="2836" w:type="dxa"/>
            <w:tcBorders>
              <w:top w:val="nil"/>
            </w:tcBorders>
          </w:tcPr>
          <w:p w:rsidR="00095299" w:rsidRDefault="000B2FC6">
            <w:pPr>
              <w:widowControl/>
              <w:jc w:val="left"/>
              <w:rPr>
                <w:rFonts w:ascii="Times New Roman" w:eastAsia="仿宋" w:hAnsi="Times New Roman" w:cs="Times New Roman"/>
                <w:bCs/>
                <w:sz w:val="22"/>
                <w:szCs w:val="22"/>
              </w:rPr>
            </w:pPr>
            <w:r>
              <w:rPr>
                <w:rFonts w:ascii="Times New Roman" w:eastAsia="仿宋" w:hAnsi="Times New Roman" w:cs="Times New Roman"/>
                <w:bCs/>
                <w:sz w:val="22"/>
                <w:szCs w:val="22"/>
              </w:rPr>
              <w:t>有效性评分</w:t>
            </w:r>
          </w:p>
        </w:tc>
        <w:tc>
          <w:tcPr>
            <w:tcW w:w="828" w:type="dxa"/>
            <w:tcBorders>
              <w:top w:val="nil"/>
            </w:tcBorders>
          </w:tcPr>
          <w:p w:rsidR="00095299" w:rsidRDefault="00095299">
            <w:pPr>
              <w:jc w:val="center"/>
              <w:rPr>
                <w:rFonts w:ascii="Times New Roman" w:eastAsia="仿宋" w:hAnsi="Times New Roman" w:cs="Times New Roman"/>
                <w:sz w:val="22"/>
                <w:szCs w:val="22"/>
              </w:rPr>
            </w:pPr>
          </w:p>
        </w:tc>
        <w:tc>
          <w:tcPr>
            <w:tcW w:w="843" w:type="dxa"/>
            <w:tcBorders>
              <w:top w:val="nil"/>
            </w:tcBorders>
          </w:tcPr>
          <w:p w:rsidR="00095299" w:rsidRDefault="000B2FC6">
            <w:pPr>
              <w:jc w:val="center"/>
              <w:rPr>
                <w:rFonts w:ascii="Times New Roman" w:eastAsia="仿宋" w:hAnsi="Times New Roman" w:cs="Times New Roman"/>
                <w:sz w:val="22"/>
                <w:szCs w:val="22"/>
              </w:rPr>
            </w:pPr>
            <w:r>
              <w:rPr>
                <w:rFonts w:ascii="Times New Roman" w:eastAsia="仿宋" w:hAnsi="Times New Roman" w:cs="Times New Roman"/>
                <w:sz w:val="22"/>
                <w:szCs w:val="22"/>
              </w:rPr>
              <w:t>20</w:t>
            </w:r>
          </w:p>
        </w:tc>
        <w:tc>
          <w:tcPr>
            <w:tcW w:w="771" w:type="dxa"/>
            <w:tcBorders>
              <w:top w:val="nil"/>
            </w:tcBorders>
          </w:tcPr>
          <w:p w:rsidR="00095299" w:rsidRDefault="000B2FC6">
            <w:pPr>
              <w:jc w:val="center"/>
              <w:rPr>
                <w:rFonts w:ascii="Times New Roman" w:eastAsia="仿宋" w:hAnsi="Times New Roman" w:cs="Times New Roman"/>
                <w:sz w:val="22"/>
                <w:szCs w:val="22"/>
              </w:rPr>
            </w:pPr>
            <w:r>
              <w:rPr>
                <w:rFonts w:ascii="Times New Roman" w:eastAsia="仿宋" w:hAnsi="Times New Roman" w:cs="Times New Roman"/>
                <w:sz w:val="22"/>
                <w:szCs w:val="22"/>
              </w:rPr>
              <w:t>20</w:t>
            </w:r>
          </w:p>
        </w:tc>
        <w:tc>
          <w:tcPr>
            <w:tcW w:w="843" w:type="dxa"/>
            <w:tcBorders>
              <w:top w:val="nil"/>
            </w:tcBorders>
          </w:tcPr>
          <w:p w:rsidR="00095299" w:rsidRDefault="000B2FC6">
            <w:pPr>
              <w:jc w:val="center"/>
              <w:rPr>
                <w:rFonts w:ascii="Times New Roman" w:eastAsia="仿宋" w:hAnsi="Times New Roman" w:cs="Times New Roman"/>
                <w:sz w:val="22"/>
                <w:szCs w:val="22"/>
              </w:rPr>
            </w:pPr>
            <w:r>
              <w:rPr>
                <w:rFonts w:ascii="Times New Roman" w:eastAsia="仿宋" w:hAnsi="Times New Roman" w:cs="Times New Roman"/>
                <w:sz w:val="22"/>
                <w:szCs w:val="22"/>
              </w:rPr>
              <w:t>20</w:t>
            </w:r>
          </w:p>
        </w:tc>
        <w:tc>
          <w:tcPr>
            <w:tcW w:w="802" w:type="dxa"/>
            <w:tcBorders>
              <w:top w:val="nil"/>
            </w:tcBorders>
          </w:tcPr>
          <w:p w:rsidR="00095299" w:rsidRDefault="000B2FC6">
            <w:pPr>
              <w:jc w:val="center"/>
              <w:rPr>
                <w:rFonts w:ascii="Times New Roman" w:eastAsia="仿宋" w:hAnsi="Times New Roman" w:cs="Times New Roman"/>
                <w:sz w:val="22"/>
                <w:szCs w:val="22"/>
              </w:rPr>
            </w:pPr>
            <w:r>
              <w:rPr>
                <w:rFonts w:ascii="Times New Roman" w:eastAsia="仿宋" w:hAnsi="Times New Roman" w:cs="Times New Roman"/>
                <w:sz w:val="22"/>
                <w:szCs w:val="22"/>
              </w:rPr>
              <w:t>20</w:t>
            </w:r>
          </w:p>
        </w:tc>
        <w:tc>
          <w:tcPr>
            <w:tcW w:w="879" w:type="dxa"/>
            <w:tcBorders>
              <w:top w:val="nil"/>
            </w:tcBorders>
          </w:tcPr>
          <w:p w:rsidR="00095299" w:rsidRDefault="000B2FC6">
            <w:pPr>
              <w:jc w:val="center"/>
              <w:rPr>
                <w:rFonts w:ascii="Times New Roman" w:eastAsia="仿宋" w:hAnsi="Times New Roman" w:cs="Times New Roman"/>
                <w:sz w:val="22"/>
                <w:szCs w:val="22"/>
              </w:rPr>
            </w:pPr>
            <w:r>
              <w:rPr>
                <w:rFonts w:ascii="Times New Roman" w:eastAsia="仿宋" w:hAnsi="Times New Roman" w:cs="Times New Roman"/>
                <w:sz w:val="22"/>
                <w:szCs w:val="22"/>
              </w:rPr>
              <w:t>20</w:t>
            </w:r>
          </w:p>
        </w:tc>
        <w:tc>
          <w:tcPr>
            <w:tcW w:w="794" w:type="dxa"/>
            <w:tcBorders>
              <w:top w:val="nil"/>
            </w:tcBorders>
          </w:tcPr>
          <w:p w:rsidR="00095299" w:rsidRDefault="000B2FC6">
            <w:pPr>
              <w:jc w:val="center"/>
              <w:rPr>
                <w:rFonts w:ascii="Times New Roman" w:eastAsia="仿宋" w:hAnsi="Times New Roman" w:cs="Times New Roman"/>
                <w:sz w:val="22"/>
                <w:szCs w:val="22"/>
              </w:rPr>
            </w:pPr>
            <w:r>
              <w:rPr>
                <w:rFonts w:ascii="Times New Roman" w:eastAsia="仿宋" w:hAnsi="Times New Roman" w:cs="Times New Roman"/>
                <w:sz w:val="22"/>
                <w:szCs w:val="22"/>
              </w:rPr>
              <w:t>20</w:t>
            </w:r>
          </w:p>
        </w:tc>
      </w:tr>
    </w:tbl>
    <w:p w:rsidR="00095299" w:rsidRDefault="000B2FC6">
      <w:pPr>
        <w:widowControl/>
        <w:snapToGrid w:val="0"/>
        <w:rPr>
          <w:rFonts w:ascii="Times New Roman" w:eastAsia="仿宋" w:hAnsi="Times New Roman" w:cs="Times New Roman"/>
          <w:b/>
          <w:bCs/>
          <w:sz w:val="28"/>
          <w:szCs w:val="28"/>
          <w:lang w:bidi="ar"/>
        </w:rPr>
      </w:pPr>
      <w:r>
        <w:rPr>
          <w:rFonts w:ascii="Times New Roman" w:eastAsia="仿宋" w:hAnsi="Times New Roman" w:cs="Times New Roman"/>
          <w:b/>
          <w:bCs/>
          <w:sz w:val="28"/>
          <w:szCs w:val="28"/>
          <w:lang w:bidi="ar"/>
        </w:rPr>
        <w:t>4.3</w:t>
      </w:r>
      <w:r>
        <w:rPr>
          <w:rFonts w:ascii="Times New Roman" w:eastAsia="仿宋" w:hAnsi="Times New Roman" w:cs="Times New Roman"/>
          <w:b/>
          <w:bCs/>
          <w:sz w:val="28"/>
          <w:szCs w:val="28"/>
          <w:lang w:bidi="ar"/>
        </w:rPr>
        <w:t>安全性评分</w:t>
      </w:r>
    </w:p>
    <w:p w:rsidR="00095299" w:rsidRDefault="000B2FC6">
      <w:pPr>
        <w:pStyle w:val="a6"/>
        <w:widowControl/>
        <w:adjustRightInd w:val="0"/>
        <w:snapToGrid w:val="0"/>
        <w:spacing w:beforeAutospacing="0" w:afterAutospacing="0"/>
        <w:rPr>
          <w:rFonts w:ascii="Times New Roman" w:eastAsia="仿宋" w:hAnsi="Times New Roman"/>
          <w:b/>
          <w:bCs/>
          <w:sz w:val="28"/>
          <w:szCs w:val="28"/>
          <w:lang w:bidi="ar"/>
        </w:rPr>
      </w:pPr>
      <w:r>
        <w:rPr>
          <w:rFonts w:ascii="Times New Roman" w:eastAsia="仿宋" w:hAnsi="Times New Roman"/>
          <w:b/>
          <w:bCs/>
          <w:sz w:val="28"/>
          <w:szCs w:val="28"/>
          <w:lang w:bidi="ar"/>
        </w:rPr>
        <w:t>4.3.1</w:t>
      </w:r>
      <w:r>
        <w:rPr>
          <w:rFonts w:ascii="Times New Roman" w:eastAsia="仿宋" w:hAnsi="Times New Roman"/>
          <w:b/>
          <w:bCs/>
          <w:sz w:val="28"/>
          <w:szCs w:val="28"/>
          <w:lang w:bidi="ar"/>
        </w:rPr>
        <w:t>不良反应分级或</w:t>
      </w:r>
      <w:r>
        <w:rPr>
          <w:rFonts w:ascii="Times New Roman" w:eastAsia="仿宋" w:hAnsi="Times New Roman"/>
          <w:b/>
          <w:bCs/>
          <w:sz w:val="28"/>
          <w:szCs w:val="28"/>
          <w:lang w:bidi="ar"/>
        </w:rPr>
        <w:t>CTCAE</w:t>
      </w:r>
      <w:r>
        <w:rPr>
          <w:rFonts w:ascii="Times New Roman" w:eastAsia="仿宋" w:hAnsi="Times New Roman"/>
          <w:b/>
          <w:bCs/>
          <w:sz w:val="28"/>
          <w:szCs w:val="28"/>
          <w:lang w:bidi="ar"/>
        </w:rPr>
        <w:t>分级评分：</w:t>
      </w:r>
      <w:r>
        <w:rPr>
          <w:rFonts w:ascii="Times New Roman" w:eastAsia="仿宋" w:hAnsi="Times New Roman"/>
          <w:kern w:val="2"/>
          <w:sz w:val="28"/>
          <w:szCs w:val="28"/>
          <w:lang w:bidi="ar"/>
        </w:rPr>
        <w:t>来自药品说明书，奥美拉唑、兰索拉唑、泮托拉唑、雷贝拉唑、艾司奥美拉唑可能会发生超敏反应、间质性肺炎、间质性肾炎、中毒性表皮坏死松解症、粒细胞缺乏症等严重不良反应</w:t>
      </w:r>
      <w:r>
        <w:rPr>
          <w:rFonts w:ascii="Times New Roman" w:eastAsia="仿宋" w:hAnsi="Times New Roman" w:hint="eastAsia"/>
          <w:kern w:val="2"/>
          <w:sz w:val="28"/>
          <w:szCs w:val="28"/>
          <w:lang w:bidi="ar"/>
        </w:rPr>
        <w:t>，</w:t>
      </w:r>
      <w:r>
        <w:rPr>
          <w:rFonts w:ascii="Times New Roman" w:eastAsia="仿宋" w:hAnsi="Times New Roman"/>
          <w:kern w:val="2"/>
          <w:sz w:val="28"/>
          <w:szCs w:val="28"/>
          <w:lang w:bidi="ar"/>
        </w:rPr>
        <w:t>症状明显，需要干预，说明书未统计</w:t>
      </w:r>
      <w:r>
        <w:rPr>
          <w:rFonts w:ascii="Times New Roman" w:eastAsia="仿宋" w:hAnsi="Times New Roman" w:hint="eastAsia"/>
          <w:kern w:val="2"/>
          <w:sz w:val="28"/>
          <w:szCs w:val="28"/>
          <w:lang w:bidi="ar"/>
        </w:rPr>
        <w:t>相关</w:t>
      </w:r>
      <w:r>
        <w:rPr>
          <w:rFonts w:ascii="Times New Roman" w:eastAsia="仿宋" w:hAnsi="Times New Roman"/>
          <w:kern w:val="2"/>
          <w:sz w:val="28"/>
          <w:szCs w:val="28"/>
          <w:lang w:bidi="ar"/>
        </w:rPr>
        <w:t>严重不良反应发生率</w:t>
      </w:r>
      <w:r>
        <w:rPr>
          <w:rFonts w:ascii="Times New Roman" w:eastAsia="仿宋" w:hAnsi="Times New Roman" w:hint="eastAsia"/>
          <w:kern w:val="2"/>
          <w:sz w:val="28"/>
          <w:szCs w:val="28"/>
          <w:lang w:bidi="ar"/>
        </w:rPr>
        <w:t>，均</w:t>
      </w:r>
      <w:r>
        <w:rPr>
          <w:rFonts w:ascii="Times New Roman" w:eastAsia="仿宋" w:hAnsi="Times New Roman"/>
          <w:kern w:val="2"/>
          <w:sz w:val="28"/>
          <w:szCs w:val="28"/>
          <w:lang w:bidi="ar"/>
        </w:rPr>
        <w:t>得</w:t>
      </w:r>
      <w:r>
        <w:rPr>
          <w:rFonts w:ascii="Times New Roman" w:eastAsia="仿宋" w:hAnsi="Times New Roman"/>
          <w:kern w:val="2"/>
          <w:sz w:val="28"/>
          <w:szCs w:val="28"/>
          <w:lang w:bidi="ar"/>
        </w:rPr>
        <w:t>5</w:t>
      </w:r>
      <w:r>
        <w:rPr>
          <w:rFonts w:ascii="Times New Roman" w:eastAsia="仿宋" w:hAnsi="Times New Roman"/>
          <w:kern w:val="2"/>
          <w:sz w:val="28"/>
          <w:szCs w:val="28"/>
          <w:lang w:bidi="ar"/>
        </w:rPr>
        <w:t>分。艾普拉唑说明书记录各类不良反应为轻中度</w:t>
      </w:r>
      <w:r>
        <w:rPr>
          <w:rFonts w:ascii="Times New Roman" w:eastAsia="仿宋" w:hAnsi="Times New Roman" w:hint="eastAsia"/>
          <w:kern w:val="2"/>
          <w:sz w:val="28"/>
          <w:szCs w:val="28"/>
          <w:lang w:bidi="ar"/>
        </w:rPr>
        <w:t>，</w:t>
      </w:r>
      <w:r>
        <w:rPr>
          <w:rFonts w:ascii="Times New Roman" w:eastAsia="仿宋" w:hAnsi="Times New Roman"/>
          <w:kern w:val="2"/>
          <w:sz w:val="28"/>
          <w:szCs w:val="28"/>
          <w:lang w:bidi="ar"/>
        </w:rPr>
        <w:t>得</w:t>
      </w:r>
      <w:r>
        <w:rPr>
          <w:rFonts w:ascii="Times New Roman" w:eastAsia="仿宋" w:hAnsi="Times New Roman"/>
          <w:kern w:val="2"/>
          <w:sz w:val="28"/>
          <w:szCs w:val="28"/>
          <w:lang w:bidi="ar"/>
        </w:rPr>
        <w:t>6</w:t>
      </w:r>
      <w:r>
        <w:rPr>
          <w:rFonts w:ascii="Times New Roman" w:eastAsia="仿宋" w:hAnsi="Times New Roman"/>
          <w:kern w:val="2"/>
          <w:sz w:val="28"/>
          <w:szCs w:val="28"/>
          <w:lang w:bidi="ar"/>
        </w:rPr>
        <w:t>分。</w:t>
      </w:r>
    </w:p>
    <w:p w:rsidR="00095299" w:rsidRDefault="000B2FC6">
      <w:pPr>
        <w:widowControl/>
        <w:adjustRightInd w:val="0"/>
        <w:snapToGrid w:val="0"/>
        <w:jc w:val="left"/>
        <w:rPr>
          <w:rFonts w:ascii="Times New Roman" w:eastAsia="仿宋" w:hAnsi="Times New Roman" w:cs="Times New Roman"/>
          <w:kern w:val="0"/>
          <w:sz w:val="28"/>
          <w:szCs w:val="28"/>
        </w:rPr>
      </w:pPr>
      <w:r>
        <w:rPr>
          <w:rFonts w:ascii="Times New Roman" w:eastAsia="仿宋" w:hAnsi="Times New Roman" w:cs="Times New Roman"/>
          <w:b/>
          <w:bCs/>
          <w:kern w:val="0"/>
          <w:sz w:val="28"/>
          <w:szCs w:val="28"/>
          <w:lang w:bidi="ar"/>
        </w:rPr>
        <w:t>4.3.2</w:t>
      </w:r>
      <w:r>
        <w:rPr>
          <w:rFonts w:ascii="Times New Roman" w:eastAsia="仿宋" w:hAnsi="Times New Roman" w:cs="Times New Roman"/>
          <w:b/>
          <w:bCs/>
          <w:kern w:val="0"/>
          <w:sz w:val="28"/>
          <w:szCs w:val="28"/>
          <w:lang w:bidi="ar"/>
        </w:rPr>
        <w:t>特殊人群评分：</w:t>
      </w:r>
      <w:r>
        <w:rPr>
          <w:rFonts w:ascii="Times New Roman" w:eastAsia="仿宋" w:hAnsi="Times New Roman" w:cs="Times New Roman"/>
          <w:sz w:val="28"/>
          <w:szCs w:val="28"/>
          <w:lang w:bidi="ar"/>
        </w:rPr>
        <w:t>来自于药品说明书和《指导原则》</w:t>
      </w:r>
      <w:r>
        <w:rPr>
          <w:rFonts w:ascii="Times New Roman" w:eastAsia="仿宋" w:hAnsi="Times New Roman" w:cs="Times New Roman"/>
          <w:sz w:val="28"/>
          <w:szCs w:val="28"/>
          <w:vertAlign w:val="superscript"/>
          <w:lang w:bidi="ar"/>
        </w:rPr>
        <w:t>[</w:t>
      </w:r>
      <w:r>
        <w:rPr>
          <w:rFonts w:ascii="Times New Roman" w:eastAsia="仿宋" w:hAnsi="Times New Roman" w:cs="Times New Roman" w:hint="eastAsia"/>
          <w:sz w:val="28"/>
          <w:szCs w:val="28"/>
          <w:vertAlign w:val="superscript"/>
          <w:lang w:bidi="ar"/>
        </w:rPr>
        <w:t>2</w:t>
      </w:r>
      <w:r>
        <w:rPr>
          <w:rFonts w:ascii="Times New Roman" w:eastAsia="仿宋" w:hAnsi="Times New Roman" w:cs="Times New Roman"/>
          <w:sz w:val="28"/>
          <w:szCs w:val="28"/>
          <w:vertAlign w:val="superscript"/>
          <w:lang w:bidi="ar"/>
        </w:rPr>
        <w:t>]</w:t>
      </w:r>
      <w:r>
        <w:rPr>
          <w:rFonts w:ascii="Times New Roman" w:eastAsia="仿宋" w:hAnsi="Times New Roman" w:cs="Times New Roman"/>
          <w:sz w:val="28"/>
          <w:szCs w:val="28"/>
          <w:lang w:bidi="ar"/>
        </w:rPr>
        <w:t>，对于儿童患者：</w:t>
      </w:r>
      <w:r>
        <w:rPr>
          <w:rFonts w:ascii="Times New Roman" w:eastAsia="仿宋" w:hAnsi="Times New Roman" w:cs="Times New Roman"/>
          <w:sz w:val="28"/>
          <w:szCs w:val="28"/>
          <w:lang w:bidi="ar"/>
        </w:rPr>
        <w:t>6</w:t>
      </w:r>
      <w:r>
        <w:rPr>
          <w:rFonts w:ascii="Times New Roman" w:eastAsia="仿宋" w:hAnsi="Times New Roman" w:cs="Times New Roman"/>
          <w:sz w:val="28"/>
          <w:szCs w:val="28"/>
          <w:lang w:bidi="ar"/>
        </w:rPr>
        <w:t>种</w:t>
      </w:r>
      <w:r>
        <w:rPr>
          <w:rFonts w:ascii="Times New Roman" w:eastAsia="仿宋" w:hAnsi="Times New Roman" w:cs="Times New Roman"/>
          <w:sz w:val="28"/>
          <w:szCs w:val="28"/>
          <w:lang w:bidi="ar"/>
        </w:rPr>
        <w:t>PPIs</w:t>
      </w:r>
      <w:r>
        <w:rPr>
          <w:rFonts w:ascii="Times New Roman" w:eastAsia="仿宋" w:hAnsi="Times New Roman" w:cs="Times New Roman"/>
          <w:sz w:val="28"/>
          <w:szCs w:val="28"/>
          <w:lang w:bidi="ar"/>
        </w:rPr>
        <w:t>的临床应用经验有限或无临床经验，均得</w:t>
      </w:r>
      <w:r>
        <w:rPr>
          <w:rFonts w:ascii="Times New Roman" w:eastAsia="仿宋" w:hAnsi="Times New Roman" w:cs="Times New Roman"/>
          <w:sz w:val="28"/>
          <w:szCs w:val="28"/>
          <w:lang w:bidi="ar"/>
        </w:rPr>
        <w:t>1</w:t>
      </w:r>
      <w:r>
        <w:rPr>
          <w:rFonts w:ascii="Times New Roman" w:eastAsia="仿宋" w:hAnsi="Times New Roman" w:cs="Times New Roman"/>
          <w:sz w:val="28"/>
          <w:szCs w:val="28"/>
          <w:lang w:bidi="ar"/>
        </w:rPr>
        <w:t>分。对于老年患者：兰索拉唑需谨慎使用，得</w:t>
      </w:r>
      <w:r>
        <w:rPr>
          <w:rFonts w:ascii="Times New Roman" w:eastAsia="仿宋" w:hAnsi="Times New Roman" w:cs="Times New Roman"/>
          <w:sz w:val="28"/>
          <w:szCs w:val="28"/>
          <w:lang w:bidi="ar"/>
        </w:rPr>
        <w:t>0.5</w:t>
      </w:r>
      <w:r>
        <w:rPr>
          <w:rFonts w:ascii="Times New Roman" w:eastAsia="仿宋" w:hAnsi="Times New Roman" w:cs="Times New Roman"/>
          <w:sz w:val="28"/>
          <w:szCs w:val="28"/>
          <w:lang w:bidi="ar"/>
        </w:rPr>
        <w:t>分</w:t>
      </w:r>
      <w:r>
        <w:rPr>
          <w:rFonts w:ascii="Times New Roman" w:eastAsia="仿宋" w:hAnsi="Times New Roman" w:cs="Times New Roman" w:hint="eastAsia"/>
          <w:sz w:val="28"/>
          <w:szCs w:val="28"/>
          <w:lang w:bidi="ar"/>
        </w:rPr>
        <w:t>；其他</w:t>
      </w:r>
      <w:r>
        <w:rPr>
          <w:rFonts w:ascii="Times New Roman" w:eastAsia="仿宋" w:hAnsi="Times New Roman" w:cs="Times New Roman" w:hint="eastAsia"/>
          <w:sz w:val="28"/>
          <w:szCs w:val="28"/>
          <w:lang w:bidi="ar"/>
        </w:rPr>
        <w:t>PPIs</w:t>
      </w:r>
      <w:r>
        <w:rPr>
          <w:rFonts w:ascii="Times New Roman" w:eastAsia="仿宋" w:hAnsi="Times New Roman" w:cs="Times New Roman"/>
          <w:sz w:val="28"/>
          <w:szCs w:val="28"/>
          <w:lang w:bidi="ar"/>
        </w:rPr>
        <w:t>使用时无需调整剂量，得</w:t>
      </w:r>
      <w:r>
        <w:rPr>
          <w:rFonts w:ascii="Times New Roman" w:eastAsia="仿宋" w:hAnsi="Times New Roman" w:cs="Times New Roman"/>
          <w:sz w:val="28"/>
          <w:szCs w:val="28"/>
          <w:lang w:bidi="ar"/>
        </w:rPr>
        <w:t>1</w:t>
      </w:r>
      <w:r>
        <w:rPr>
          <w:rFonts w:ascii="Times New Roman" w:eastAsia="仿宋" w:hAnsi="Times New Roman" w:cs="Times New Roman"/>
          <w:sz w:val="28"/>
          <w:szCs w:val="28"/>
          <w:lang w:bidi="ar"/>
        </w:rPr>
        <w:t>分。对于妊娠期患者：泮托拉唑避免使用，得</w:t>
      </w:r>
      <w:r>
        <w:rPr>
          <w:rFonts w:ascii="Times New Roman" w:eastAsia="仿宋" w:hAnsi="Times New Roman" w:cs="Times New Roman"/>
          <w:sz w:val="28"/>
          <w:szCs w:val="28"/>
          <w:lang w:bidi="ar"/>
        </w:rPr>
        <w:t>0</w:t>
      </w:r>
      <w:r>
        <w:rPr>
          <w:rFonts w:ascii="Times New Roman" w:eastAsia="仿宋" w:hAnsi="Times New Roman" w:cs="Times New Roman"/>
          <w:sz w:val="28"/>
          <w:szCs w:val="28"/>
          <w:lang w:bidi="ar"/>
        </w:rPr>
        <w:t>分；</w:t>
      </w:r>
      <w:r>
        <w:rPr>
          <w:rFonts w:ascii="Times New Roman" w:eastAsia="仿宋" w:hAnsi="Times New Roman" w:cs="Times New Roman" w:hint="eastAsia"/>
          <w:sz w:val="28"/>
          <w:szCs w:val="28"/>
          <w:lang w:bidi="ar"/>
        </w:rPr>
        <w:t>其他</w:t>
      </w:r>
      <w:r>
        <w:rPr>
          <w:rFonts w:ascii="Times New Roman" w:eastAsia="仿宋" w:hAnsi="Times New Roman" w:cs="Times New Roman"/>
          <w:sz w:val="28"/>
          <w:szCs w:val="28"/>
          <w:lang w:bidi="ar"/>
        </w:rPr>
        <w:t>PPIs</w:t>
      </w:r>
      <w:r>
        <w:rPr>
          <w:rFonts w:ascii="Times New Roman" w:eastAsia="仿宋" w:hAnsi="Times New Roman" w:cs="Times New Roman"/>
          <w:sz w:val="28"/>
          <w:szCs w:val="28"/>
          <w:lang w:bidi="ar"/>
        </w:rPr>
        <w:t>需在利大于弊时使用，得</w:t>
      </w:r>
      <w:r>
        <w:rPr>
          <w:rFonts w:ascii="Times New Roman" w:eastAsia="仿宋" w:hAnsi="Times New Roman" w:cs="Times New Roman"/>
          <w:sz w:val="28"/>
          <w:szCs w:val="28"/>
          <w:lang w:bidi="ar"/>
        </w:rPr>
        <w:t>0.5</w:t>
      </w:r>
      <w:r>
        <w:rPr>
          <w:rFonts w:ascii="Times New Roman" w:eastAsia="仿宋" w:hAnsi="Times New Roman" w:cs="Times New Roman"/>
          <w:sz w:val="28"/>
          <w:szCs w:val="28"/>
          <w:lang w:bidi="ar"/>
        </w:rPr>
        <w:t>分。对于哺乳期患者</w:t>
      </w:r>
      <w:r>
        <w:rPr>
          <w:rFonts w:ascii="Times New Roman" w:eastAsia="仿宋" w:hAnsi="Times New Roman" w:cs="Times New Roman"/>
          <w:sz w:val="28"/>
          <w:szCs w:val="28"/>
          <w:lang w:bidi="ar"/>
        </w:rPr>
        <w:t>:</w:t>
      </w:r>
      <w:r>
        <w:rPr>
          <w:rFonts w:ascii="Times New Roman" w:eastAsia="仿宋" w:hAnsi="Times New Roman" w:cs="Times New Roman"/>
          <w:sz w:val="28"/>
          <w:szCs w:val="28"/>
          <w:lang w:bidi="ar"/>
        </w:rPr>
        <w:t>奥美拉唑的使用对胎儿的影响较小需谨慎使用，得</w:t>
      </w:r>
      <w:r>
        <w:rPr>
          <w:rFonts w:ascii="Times New Roman" w:eastAsia="仿宋" w:hAnsi="Times New Roman" w:cs="Times New Roman"/>
          <w:sz w:val="28"/>
          <w:szCs w:val="28"/>
          <w:lang w:bidi="ar"/>
        </w:rPr>
        <w:t>0.5</w:t>
      </w:r>
      <w:r>
        <w:rPr>
          <w:rFonts w:ascii="Times New Roman" w:eastAsia="仿宋" w:hAnsi="Times New Roman" w:cs="Times New Roman"/>
          <w:sz w:val="28"/>
          <w:szCs w:val="28"/>
          <w:lang w:bidi="ar"/>
        </w:rPr>
        <w:t>分；</w:t>
      </w:r>
      <w:r>
        <w:rPr>
          <w:rFonts w:ascii="Times New Roman" w:eastAsia="仿宋" w:hAnsi="Times New Roman" w:cs="Times New Roman" w:hint="eastAsia"/>
          <w:sz w:val="28"/>
          <w:szCs w:val="28"/>
          <w:lang w:bidi="ar"/>
        </w:rPr>
        <w:t>其他</w:t>
      </w:r>
      <w:r>
        <w:rPr>
          <w:rFonts w:ascii="Times New Roman" w:eastAsia="仿宋" w:hAnsi="Times New Roman" w:cs="Times New Roman"/>
          <w:sz w:val="28"/>
          <w:szCs w:val="28"/>
          <w:lang w:bidi="ar"/>
        </w:rPr>
        <w:t>PPIs</w:t>
      </w:r>
      <w:r>
        <w:rPr>
          <w:rFonts w:ascii="Times New Roman" w:eastAsia="仿宋" w:hAnsi="Times New Roman" w:cs="Times New Roman"/>
          <w:sz w:val="28"/>
          <w:szCs w:val="28"/>
          <w:lang w:bidi="ar"/>
        </w:rPr>
        <w:t>使用时均需暂停哺乳，得</w:t>
      </w:r>
      <w:r>
        <w:rPr>
          <w:rFonts w:ascii="Times New Roman" w:eastAsia="仿宋" w:hAnsi="Times New Roman" w:cs="Times New Roman"/>
          <w:sz w:val="28"/>
          <w:szCs w:val="28"/>
          <w:lang w:bidi="ar"/>
        </w:rPr>
        <w:t>0</w:t>
      </w:r>
      <w:r>
        <w:rPr>
          <w:rFonts w:ascii="Times New Roman" w:eastAsia="仿宋" w:hAnsi="Times New Roman" w:cs="Times New Roman"/>
          <w:sz w:val="28"/>
          <w:szCs w:val="28"/>
          <w:lang w:bidi="ar"/>
        </w:rPr>
        <w:t>分。对于肝功能不全的患者：</w:t>
      </w:r>
      <w:r>
        <w:rPr>
          <w:rFonts w:ascii="Times New Roman" w:eastAsia="仿宋" w:hAnsi="Times New Roman" w:cs="Times New Roman"/>
          <w:sz w:val="28"/>
          <w:szCs w:val="28"/>
          <w:lang w:bidi="ar"/>
        </w:rPr>
        <w:t>6</w:t>
      </w:r>
      <w:r>
        <w:rPr>
          <w:rFonts w:ascii="Times New Roman" w:eastAsia="仿宋" w:hAnsi="Times New Roman" w:cs="Times New Roman"/>
          <w:sz w:val="28"/>
          <w:szCs w:val="28"/>
          <w:lang w:bidi="ar"/>
        </w:rPr>
        <w:t>种</w:t>
      </w:r>
      <w:r>
        <w:rPr>
          <w:rFonts w:ascii="Times New Roman" w:eastAsia="仿宋" w:hAnsi="Times New Roman" w:cs="Times New Roman"/>
          <w:sz w:val="28"/>
          <w:szCs w:val="28"/>
          <w:lang w:bidi="ar"/>
        </w:rPr>
        <w:t>PPIs</w:t>
      </w:r>
      <w:r>
        <w:rPr>
          <w:rFonts w:ascii="Times New Roman" w:eastAsia="仿宋" w:hAnsi="Times New Roman" w:cs="Times New Roman"/>
          <w:sz w:val="28"/>
          <w:szCs w:val="28"/>
          <w:lang w:bidi="ar"/>
        </w:rPr>
        <w:t>均在一定程度上需调整剂量或慎用，均得</w:t>
      </w:r>
      <w:r>
        <w:rPr>
          <w:rFonts w:ascii="Times New Roman" w:eastAsia="仿宋" w:hAnsi="Times New Roman" w:cs="Times New Roman"/>
          <w:sz w:val="28"/>
          <w:szCs w:val="28"/>
          <w:lang w:bidi="ar"/>
        </w:rPr>
        <w:t>0.5</w:t>
      </w:r>
      <w:r>
        <w:rPr>
          <w:rFonts w:ascii="Times New Roman" w:eastAsia="仿宋" w:hAnsi="Times New Roman" w:cs="Times New Roman"/>
          <w:sz w:val="28"/>
          <w:szCs w:val="28"/>
          <w:lang w:bidi="ar"/>
        </w:rPr>
        <w:t>分。对于肾功能不全的患者：艾普拉唑需谨慎使用，得</w:t>
      </w:r>
      <w:r>
        <w:rPr>
          <w:rFonts w:ascii="Times New Roman" w:eastAsia="仿宋" w:hAnsi="Times New Roman" w:cs="Times New Roman"/>
          <w:sz w:val="28"/>
          <w:szCs w:val="28"/>
          <w:lang w:bidi="ar"/>
        </w:rPr>
        <w:t>0.5</w:t>
      </w:r>
      <w:r>
        <w:rPr>
          <w:rFonts w:ascii="Times New Roman" w:eastAsia="仿宋" w:hAnsi="Times New Roman" w:cs="Times New Roman"/>
          <w:sz w:val="28"/>
          <w:szCs w:val="28"/>
          <w:lang w:bidi="ar"/>
        </w:rPr>
        <w:t>分；</w:t>
      </w:r>
      <w:r>
        <w:rPr>
          <w:rFonts w:ascii="Times New Roman" w:eastAsia="仿宋" w:hAnsi="Times New Roman" w:cs="Times New Roman" w:hint="eastAsia"/>
          <w:sz w:val="28"/>
          <w:szCs w:val="28"/>
          <w:lang w:bidi="ar"/>
        </w:rPr>
        <w:t>其他</w:t>
      </w:r>
      <w:r>
        <w:rPr>
          <w:rFonts w:ascii="Times New Roman" w:eastAsia="仿宋" w:hAnsi="Times New Roman" w:cs="Times New Roman"/>
          <w:sz w:val="28"/>
          <w:szCs w:val="28"/>
          <w:lang w:bidi="ar"/>
        </w:rPr>
        <w:t>PPIs</w:t>
      </w:r>
      <w:r>
        <w:rPr>
          <w:rFonts w:ascii="Times New Roman" w:eastAsia="仿宋" w:hAnsi="Times New Roman" w:cs="Times New Roman"/>
          <w:sz w:val="28"/>
          <w:szCs w:val="28"/>
          <w:lang w:bidi="ar"/>
        </w:rPr>
        <w:t>均无需调整剂量或有明确的剂量推荐，得</w:t>
      </w:r>
      <w:r>
        <w:rPr>
          <w:rFonts w:ascii="Times New Roman" w:eastAsia="仿宋" w:hAnsi="Times New Roman" w:cs="Times New Roman"/>
          <w:sz w:val="28"/>
          <w:szCs w:val="28"/>
          <w:lang w:bidi="ar"/>
        </w:rPr>
        <w:t>1</w:t>
      </w:r>
      <w:r>
        <w:rPr>
          <w:rFonts w:ascii="Times New Roman" w:eastAsia="仿宋" w:hAnsi="Times New Roman" w:cs="Times New Roman"/>
          <w:sz w:val="28"/>
          <w:szCs w:val="28"/>
          <w:lang w:bidi="ar"/>
        </w:rPr>
        <w:t>分。</w:t>
      </w:r>
      <w:r>
        <w:rPr>
          <w:rFonts w:ascii="Times New Roman" w:eastAsia="仿宋" w:hAnsi="Times New Roman" w:cs="Times New Roman"/>
          <w:kern w:val="0"/>
          <w:sz w:val="28"/>
          <w:szCs w:val="28"/>
        </w:rPr>
        <w:t>特殊人群用药情况详见附表</w:t>
      </w:r>
      <w:r>
        <w:rPr>
          <w:rFonts w:ascii="Times New Roman" w:eastAsia="仿宋" w:hAnsi="Times New Roman" w:cs="Times New Roman" w:hint="eastAsia"/>
          <w:kern w:val="0"/>
          <w:sz w:val="28"/>
          <w:szCs w:val="28"/>
        </w:rPr>
        <w:t>6</w:t>
      </w:r>
      <w:r>
        <w:rPr>
          <w:rFonts w:ascii="Times New Roman" w:eastAsia="仿宋" w:hAnsi="Times New Roman" w:cs="Times New Roman"/>
          <w:kern w:val="0"/>
          <w:sz w:val="28"/>
          <w:szCs w:val="28"/>
        </w:rPr>
        <w:t>。</w:t>
      </w:r>
    </w:p>
    <w:p w:rsidR="00095299" w:rsidRDefault="000B2FC6">
      <w:pPr>
        <w:pStyle w:val="a6"/>
        <w:widowControl/>
        <w:adjustRightInd w:val="0"/>
        <w:snapToGrid w:val="0"/>
        <w:spacing w:beforeAutospacing="0" w:afterAutospacing="0"/>
        <w:rPr>
          <w:rFonts w:ascii="Times New Roman" w:eastAsia="仿宋" w:hAnsi="Times New Roman"/>
          <w:b/>
          <w:bCs/>
          <w:sz w:val="28"/>
          <w:szCs w:val="28"/>
          <w:lang w:bidi="ar"/>
        </w:rPr>
      </w:pPr>
      <w:r>
        <w:rPr>
          <w:rFonts w:ascii="Times New Roman" w:eastAsia="仿宋" w:hAnsi="Times New Roman"/>
          <w:b/>
          <w:bCs/>
          <w:sz w:val="28"/>
          <w:szCs w:val="28"/>
          <w:lang w:bidi="ar"/>
        </w:rPr>
        <w:t>4.3.3</w:t>
      </w:r>
      <w:r>
        <w:rPr>
          <w:rFonts w:ascii="Times New Roman" w:eastAsia="仿宋" w:hAnsi="Times New Roman"/>
          <w:b/>
          <w:bCs/>
          <w:sz w:val="28"/>
          <w:szCs w:val="28"/>
          <w:lang w:bidi="ar"/>
        </w:rPr>
        <w:t>药物相互作用所致不良反应评分：</w:t>
      </w:r>
      <w:r>
        <w:rPr>
          <w:rFonts w:ascii="Times New Roman" w:eastAsia="仿宋" w:hAnsi="Times New Roman"/>
          <w:kern w:val="2"/>
          <w:sz w:val="28"/>
          <w:szCs w:val="28"/>
          <w:lang w:bidi="ar"/>
        </w:rPr>
        <w:t>来自于药品说明书，所有口服</w:t>
      </w:r>
      <w:r>
        <w:rPr>
          <w:rFonts w:ascii="Times New Roman" w:eastAsia="仿宋" w:hAnsi="Times New Roman"/>
          <w:kern w:val="2"/>
          <w:sz w:val="28"/>
          <w:szCs w:val="28"/>
          <w:lang w:bidi="ar"/>
        </w:rPr>
        <w:t>PPIs</w:t>
      </w:r>
      <w:r>
        <w:rPr>
          <w:rFonts w:ascii="Times New Roman" w:eastAsia="仿宋" w:hAnsi="Times New Roman" w:hint="eastAsia"/>
          <w:kern w:val="2"/>
          <w:sz w:val="28"/>
          <w:szCs w:val="28"/>
          <w:lang w:bidi="ar"/>
        </w:rPr>
        <w:t>禁</w:t>
      </w:r>
      <w:r>
        <w:rPr>
          <w:rFonts w:ascii="Times New Roman" w:eastAsia="仿宋" w:hAnsi="Times New Roman"/>
          <w:kern w:val="2"/>
          <w:sz w:val="28"/>
          <w:szCs w:val="28"/>
          <w:lang w:bidi="ar"/>
        </w:rPr>
        <w:t>止与干扰逆转录抗病毒药物治疗合用；所有口服</w:t>
      </w:r>
      <w:r>
        <w:rPr>
          <w:rFonts w:ascii="Times New Roman" w:eastAsia="仿宋" w:hAnsi="Times New Roman"/>
          <w:kern w:val="2"/>
          <w:sz w:val="28"/>
          <w:szCs w:val="28"/>
          <w:lang w:bidi="ar"/>
        </w:rPr>
        <w:t>PPIs</w:t>
      </w:r>
      <w:r>
        <w:rPr>
          <w:rFonts w:ascii="Times New Roman" w:eastAsia="仿宋" w:hAnsi="Times New Roman"/>
          <w:kern w:val="2"/>
          <w:sz w:val="28"/>
          <w:szCs w:val="28"/>
          <w:lang w:bidi="ar"/>
        </w:rPr>
        <w:t>与生物利用度受胃</w:t>
      </w:r>
      <w:r>
        <w:rPr>
          <w:rFonts w:ascii="Times New Roman" w:eastAsia="仿宋" w:hAnsi="Times New Roman"/>
          <w:kern w:val="2"/>
          <w:sz w:val="28"/>
          <w:szCs w:val="28"/>
          <w:lang w:bidi="ar"/>
        </w:rPr>
        <w:t>pH</w:t>
      </w:r>
      <w:r>
        <w:rPr>
          <w:rFonts w:ascii="Times New Roman" w:eastAsia="仿宋" w:hAnsi="Times New Roman"/>
          <w:kern w:val="2"/>
          <w:sz w:val="28"/>
          <w:szCs w:val="28"/>
          <w:lang w:bidi="ar"/>
        </w:rPr>
        <w:t>值影响的药物</w:t>
      </w:r>
      <w:r>
        <w:rPr>
          <w:rFonts w:ascii="Times New Roman" w:eastAsia="仿宋" w:hAnsi="Times New Roman" w:hint="eastAsia"/>
          <w:kern w:val="2"/>
          <w:sz w:val="28"/>
          <w:szCs w:val="28"/>
          <w:lang w:bidi="ar"/>
        </w:rPr>
        <w:t>（</w:t>
      </w:r>
      <w:r>
        <w:rPr>
          <w:rFonts w:ascii="Times New Roman" w:eastAsia="仿宋" w:hAnsi="Times New Roman"/>
          <w:kern w:val="2"/>
          <w:sz w:val="28"/>
          <w:szCs w:val="28"/>
          <w:lang w:bidi="ar"/>
        </w:rPr>
        <w:t>酮康唑、依曲康唑、铁盐等</w:t>
      </w:r>
      <w:r>
        <w:rPr>
          <w:rFonts w:ascii="Times New Roman" w:eastAsia="仿宋" w:hAnsi="Times New Roman" w:hint="eastAsia"/>
          <w:kern w:val="2"/>
          <w:sz w:val="28"/>
          <w:szCs w:val="28"/>
          <w:lang w:bidi="ar"/>
        </w:rPr>
        <w:t>）</w:t>
      </w:r>
      <w:r>
        <w:rPr>
          <w:rFonts w:ascii="Times New Roman" w:eastAsia="仿宋" w:hAnsi="Times New Roman"/>
          <w:kern w:val="2"/>
          <w:sz w:val="28"/>
          <w:szCs w:val="28"/>
          <w:lang w:bidi="ar"/>
        </w:rPr>
        <w:t>合用应慎用；经由</w:t>
      </w:r>
      <w:r>
        <w:rPr>
          <w:rFonts w:ascii="Times New Roman" w:eastAsia="仿宋" w:hAnsi="Times New Roman"/>
          <w:kern w:val="2"/>
          <w:sz w:val="28"/>
          <w:szCs w:val="28"/>
          <w:lang w:bidi="ar"/>
        </w:rPr>
        <w:t>CYP2C19</w:t>
      </w:r>
      <w:r>
        <w:rPr>
          <w:rFonts w:ascii="Times New Roman" w:eastAsia="仿宋" w:hAnsi="Times New Roman"/>
          <w:kern w:val="2"/>
          <w:sz w:val="28"/>
          <w:szCs w:val="28"/>
          <w:lang w:bidi="ar"/>
        </w:rPr>
        <w:t>和</w:t>
      </w:r>
      <w:r>
        <w:rPr>
          <w:rFonts w:ascii="Times New Roman" w:eastAsia="仿宋" w:hAnsi="Times New Roman"/>
          <w:kern w:val="2"/>
          <w:sz w:val="28"/>
          <w:szCs w:val="28"/>
          <w:lang w:bidi="ar"/>
        </w:rPr>
        <w:t>CYP3A4</w:t>
      </w:r>
      <w:r>
        <w:rPr>
          <w:rFonts w:ascii="Times New Roman" w:eastAsia="仿宋" w:hAnsi="Times New Roman"/>
          <w:kern w:val="2"/>
          <w:sz w:val="28"/>
          <w:szCs w:val="28"/>
          <w:lang w:bidi="ar"/>
        </w:rPr>
        <w:t>代谢的药物或者酶诱导剂、酶抑制剂或底物合用可能会产生相互作用，奥美拉唑、艾司奥美拉唑主要通过</w:t>
      </w:r>
      <w:r>
        <w:rPr>
          <w:rFonts w:ascii="Times New Roman" w:eastAsia="仿宋" w:hAnsi="Times New Roman"/>
          <w:kern w:val="2"/>
          <w:sz w:val="28"/>
          <w:szCs w:val="28"/>
          <w:lang w:bidi="ar"/>
        </w:rPr>
        <w:t>CYP2C19</w:t>
      </w:r>
      <w:r>
        <w:rPr>
          <w:rFonts w:ascii="Times New Roman" w:eastAsia="仿宋" w:hAnsi="Times New Roman"/>
          <w:kern w:val="2"/>
          <w:sz w:val="28"/>
          <w:szCs w:val="28"/>
          <w:lang w:bidi="ar"/>
        </w:rPr>
        <w:t>酶代谢，兰索拉唑主要通过</w:t>
      </w:r>
      <w:r>
        <w:rPr>
          <w:rFonts w:ascii="Times New Roman" w:eastAsia="仿宋" w:hAnsi="Times New Roman"/>
          <w:kern w:val="2"/>
          <w:sz w:val="28"/>
          <w:szCs w:val="28"/>
          <w:lang w:bidi="ar"/>
        </w:rPr>
        <w:t>CYP3A4</w:t>
      </w:r>
      <w:r>
        <w:rPr>
          <w:rFonts w:ascii="Times New Roman" w:eastAsia="仿宋" w:hAnsi="Times New Roman"/>
          <w:kern w:val="2"/>
          <w:sz w:val="28"/>
          <w:szCs w:val="28"/>
          <w:lang w:bidi="ar"/>
        </w:rPr>
        <w:t>酶代谢，部分通过</w:t>
      </w:r>
      <w:r>
        <w:rPr>
          <w:rFonts w:ascii="Times New Roman" w:eastAsia="仿宋" w:hAnsi="Times New Roman"/>
          <w:kern w:val="2"/>
          <w:sz w:val="28"/>
          <w:szCs w:val="28"/>
          <w:lang w:bidi="ar"/>
        </w:rPr>
        <w:t>CYP2C19</w:t>
      </w:r>
      <w:r>
        <w:rPr>
          <w:rFonts w:ascii="Times New Roman" w:eastAsia="仿宋" w:hAnsi="Times New Roman"/>
          <w:kern w:val="2"/>
          <w:sz w:val="28"/>
          <w:szCs w:val="28"/>
          <w:lang w:bidi="ar"/>
        </w:rPr>
        <w:t>代谢，</w:t>
      </w:r>
      <w:r>
        <w:rPr>
          <w:rFonts w:ascii="Times New Roman" w:eastAsia="仿宋" w:hAnsi="Times New Roman" w:hint="eastAsia"/>
          <w:kern w:val="2"/>
          <w:sz w:val="28"/>
          <w:szCs w:val="28"/>
          <w:lang w:bidi="ar"/>
        </w:rPr>
        <w:t>合用时可能会发生具有临床意义的相互作用，各得</w:t>
      </w:r>
      <w:r>
        <w:rPr>
          <w:rFonts w:ascii="Times New Roman" w:eastAsia="仿宋" w:hAnsi="Times New Roman" w:hint="eastAsia"/>
          <w:kern w:val="2"/>
          <w:sz w:val="28"/>
          <w:szCs w:val="28"/>
          <w:lang w:bidi="ar"/>
        </w:rPr>
        <w:t>2</w:t>
      </w:r>
      <w:r>
        <w:rPr>
          <w:rFonts w:ascii="Times New Roman" w:eastAsia="仿宋" w:hAnsi="Times New Roman" w:hint="eastAsia"/>
          <w:kern w:val="2"/>
          <w:sz w:val="28"/>
          <w:szCs w:val="28"/>
          <w:lang w:bidi="ar"/>
        </w:rPr>
        <w:t>分；雷贝拉唑部分经磺基转移酶代谢、泮托拉唑未观察到与之有明显临床意义的相互作用、艾普拉唑主要通过</w:t>
      </w:r>
      <w:r>
        <w:rPr>
          <w:rFonts w:ascii="Times New Roman" w:eastAsia="仿宋" w:hAnsi="Times New Roman" w:hint="eastAsia"/>
          <w:kern w:val="2"/>
          <w:sz w:val="28"/>
          <w:szCs w:val="28"/>
          <w:lang w:bidi="ar"/>
        </w:rPr>
        <w:t>CYP3A4</w:t>
      </w:r>
      <w:r>
        <w:rPr>
          <w:rFonts w:ascii="Times New Roman" w:eastAsia="仿宋" w:hAnsi="Times New Roman" w:hint="eastAsia"/>
          <w:kern w:val="2"/>
          <w:sz w:val="28"/>
          <w:szCs w:val="28"/>
          <w:lang w:bidi="ar"/>
        </w:rPr>
        <w:t>酶代谢，与经</w:t>
      </w:r>
      <w:r>
        <w:rPr>
          <w:rFonts w:ascii="Times New Roman" w:eastAsia="仿宋" w:hAnsi="Times New Roman" w:hint="eastAsia"/>
          <w:kern w:val="2"/>
          <w:sz w:val="28"/>
          <w:szCs w:val="28"/>
          <w:lang w:bidi="ar"/>
        </w:rPr>
        <w:t>CYP2C19</w:t>
      </w:r>
      <w:r>
        <w:rPr>
          <w:rFonts w:ascii="Times New Roman" w:eastAsia="仿宋" w:hAnsi="Times New Roman" w:hint="eastAsia"/>
          <w:kern w:val="2"/>
          <w:sz w:val="28"/>
          <w:szCs w:val="28"/>
          <w:lang w:bidi="ar"/>
        </w:rPr>
        <w:t>代谢的药物合用时安全性较好，各</w:t>
      </w:r>
      <w:r>
        <w:rPr>
          <w:rFonts w:ascii="Times New Roman" w:eastAsia="仿宋" w:hAnsi="Times New Roman"/>
          <w:kern w:val="2"/>
          <w:sz w:val="28"/>
          <w:szCs w:val="28"/>
          <w:lang w:bidi="ar"/>
        </w:rPr>
        <w:t>得</w:t>
      </w:r>
      <w:r>
        <w:rPr>
          <w:rFonts w:ascii="Times New Roman" w:eastAsia="仿宋" w:hAnsi="Times New Roman"/>
          <w:kern w:val="2"/>
          <w:sz w:val="28"/>
          <w:szCs w:val="28"/>
          <w:lang w:bidi="ar"/>
        </w:rPr>
        <w:t>3</w:t>
      </w:r>
      <w:r>
        <w:rPr>
          <w:rFonts w:ascii="Times New Roman" w:eastAsia="仿宋" w:hAnsi="Times New Roman"/>
          <w:kern w:val="2"/>
          <w:sz w:val="28"/>
          <w:szCs w:val="28"/>
          <w:lang w:bidi="ar"/>
        </w:rPr>
        <w:t>分。</w:t>
      </w:r>
      <w:r>
        <w:rPr>
          <w:rFonts w:ascii="Times New Roman" w:eastAsia="仿宋" w:hAnsi="Times New Roman"/>
          <w:sz w:val="28"/>
          <w:szCs w:val="28"/>
        </w:rPr>
        <w:t>代谢途径详见附表</w:t>
      </w:r>
      <w:r>
        <w:rPr>
          <w:rFonts w:ascii="Times New Roman" w:eastAsia="仿宋" w:hAnsi="Times New Roman" w:hint="eastAsia"/>
          <w:sz w:val="28"/>
          <w:szCs w:val="28"/>
        </w:rPr>
        <w:t>7</w:t>
      </w:r>
      <w:r>
        <w:rPr>
          <w:rFonts w:ascii="Times New Roman" w:eastAsia="仿宋" w:hAnsi="Times New Roman"/>
          <w:sz w:val="28"/>
          <w:szCs w:val="28"/>
        </w:rPr>
        <w:t>。</w:t>
      </w:r>
    </w:p>
    <w:p w:rsidR="00095299" w:rsidRDefault="000B2FC6">
      <w:pPr>
        <w:pStyle w:val="a6"/>
        <w:widowControl/>
        <w:adjustRightInd w:val="0"/>
        <w:snapToGrid w:val="0"/>
        <w:spacing w:beforeAutospacing="0" w:afterAutospacing="0"/>
        <w:rPr>
          <w:rFonts w:ascii="Times New Roman" w:eastAsia="仿宋" w:hAnsi="Times New Roman"/>
          <w:sz w:val="28"/>
          <w:szCs w:val="28"/>
        </w:rPr>
      </w:pPr>
      <w:r>
        <w:rPr>
          <w:rFonts w:ascii="Times New Roman" w:eastAsia="仿宋" w:hAnsi="Times New Roman"/>
          <w:b/>
          <w:bCs/>
          <w:sz w:val="28"/>
          <w:szCs w:val="28"/>
          <w:lang w:bidi="ar"/>
        </w:rPr>
        <w:t>4.3.4</w:t>
      </w:r>
      <w:r>
        <w:rPr>
          <w:rFonts w:ascii="Times New Roman" w:eastAsia="仿宋" w:hAnsi="Times New Roman"/>
          <w:b/>
          <w:bCs/>
          <w:sz w:val="28"/>
          <w:szCs w:val="28"/>
          <w:lang w:bidi="ar"/>
        </w:rPr>
        <w:t>其他评分：</w:t>
      </w:r>
      <w:r>
        <w:rPr>
          <w:rFonts w:ascii="Times New Roman" w:eastAsia="仿宋" w:hAnsi="Times New Roman"/>
          <w:kern w:val="2"/>
          <w:sz w:val="28"/>
          <w:szCs w:val="28"/>
          <w:lang w:bidi="ar"/>
        </w:rPr>
        <w:t>来自于药品说明书和</w:t>
      </w:r>
      <w:r>
        <w:rPr>
          <w:rFonts w:ascii="Times New Roman" w:eastAsia="仿宋" w:hAnsi="Times New Roman"/>
          <w:kern w:val="2"/>
          <w:sz w:val="28"/>
          <w:szCs w:val="28"/>
          <w:lang w:bidi="ar"/>
        </w:rPr>
        <w:t>NMPA</w:t>
      </w:r>
      <w:r>
        <w:rPr>
          <w:rFonts w:ascii="Times New Roman" w:eastAsia="仿宋" w:hAnsi="Times New Roman"/>
          <w:kern w:val="2"/>
          <w:sz w:val="28"/>
          <w:szCs w:val="28"/>
          <w:lang w:bidi="ar"/>
        </w:rPr>
        <w:t>、</w:t>
      </w:r>
      <w:r>
        <w:rPr>
          <w:rFonts w:ascii="Times New Roman" w:eastAsia="仿宋" w:hAnsi="Times New Roman"/>
          <w:kern w:val="2"/>
          <w:sz w:val="28"/>
          <w:szCs w:val="28"/>
          <w:lang w:bidi="ar"/>
        </w:rPr>
        <w:t>FDA</w:t>
      </w:r>
      <w:r>
        <w:rPr>
          <w:rFonts w:ascii="Times New Roman" w:eastAsia="仿宋" w:hAnsi="Times New Roman"/>
          <w:kern w:val="2"/>
          <w:sz w:val="28"/>
          <w:szCs w:val="28"/>
          <w:lang w:bidi="ar"/>
        </w:rPr>
        <w:t>的网站信息，</w:t>
      </w:r>
      <w:r>
        <w:rPr>
          <w:rFonts w:ascii="Times New Roman" w:eastAsia="仿宋" w:hAnsi="Times New Roman" w:hint="eastAsia"/>
          <w:kern w:val="2"/>
          <w:sz w:val="28"/>
          <w:szCs w:val="28"/>
          <w:lang w:bidi="ar"/>
        </w:rPr>
        <w:t>6</w:t>
      </w:r>
      <w:r>
        <w:rPr>
          <w:rFonts w:ascii="Times New Roman" w:eastAsia="仿宋" w:hAnsi="Times New Roman" w:hint="eastAsia"/>
          <w:kern w:val="2"/>
          <w:sz w:val="28"/>
          <w:szCs w:val="28"/>
          <w:lang w:bidi="ar"/>
        </w:rPr>
        <w:t>种</w:t>
      </w:r>
      <w:r>
        <w:rPr>
          <w:rFonts w:ascii="Times New Roman" w:eastAsia="仿宋" w:hAnsi="Times New Roman" w:hint="eastAsia"/>
          <w:kern w:val="2"/>
          <w:sz w:val="28"/>
          <w:szCs w:val="28"/>
          <w:lang w:bidi="ar"/>
        </w:rPr>
        <w:t>PPIs</w:t>
      </w:r>
      <w:r>
        <w:rPr>
          <w:rFonts w:ascii="Times New Roman" w:eastAsia="仿宋" w:hAnsi="Times New Roman" w:hint="eastAsia"/>
          <w:kern w:val="2"/>
          <w:sz w:val="28"/>
          <w:szCs w:val="28"/>
          <w:lang w:bidi="ar"/>
        </w:rPr>
        <w:t>不良反应均部分可逆，均得</w:t>
      </w:r>
      <w:r>
        <w:rPr>
          <w:rFonts w:ascii="Times New Roman" w:eastAsia="仿宋" w:hAnsi="Times New Roman" w:hint="eastAsia"/>
          <w:kern w:val="2"/>
          <w:sz w:val="28"/>
          <w:szCs w:val="28"/>
          <w:lang w:bidi="ar"/>
        </w:rPr>
        <w:t>0.5</w:t>
      </w:r>
      <w:r>
        <w:rPr>
          <w:rFonts w:ascii="Times New Roman" w:eastAsia="仿宋" w:hAnsi="Times New Roman" w:hint="eastAsia"/>
          <w:kern w:val="2"/>
          <w:sz w:val="28"/>
          <w:szCs w:val="28"/>
          <w:lang w:bidi="ar"/>
        </w:rPr>
        <w:t>分。</w:t>
      </w:r>
      <w:r>
        <w:rPr>
          <w:rFonts w:ascii="Times New Roman" w:eastAsia="仿宋" w:hAnsi="Times New Roman"/>
          <w:kern w:val="2"/>
          <w:sz w:val="28"/>
          <w:szCs w:val="28"/>
          <w:lang w:bidi="ar"/>
        </w:rPr>
        <w:t>6</w:t>
      </w:r>
      <w:r>
        <w:rPr>
          <w:rFonts w:ascii="Times New Roman" w:eastAsia="仿宋" w:hAnsi="Times New Roman"/>
          <w:kern w:val="2"/>
          <w:sz w:val="28"/>
          <w:szCs w:val="28"/>
          <w:lang w:bidi="ar"/>
        </w:rPr>
        <w:t>种</w:t>
      </w:r>
      <w:r>
        <w:rPr>
          <w:rFonts w:ascii="Times New Roman" w:eastAsia="仿宋" w:hAnsi="Times New Roman"/>
          <w:kern w:val="2"/>
          <w:sz w:val="28"/>
          <w:szCs w:val="28"/>
          <w:lang w:bidi="ar"/>
        </w:rPr>
        <w:t>PPIs</w:t>
      </w:r>
      <w:r>
        <w:rPr>
          <w:rFonts w:ascii="Times New Roman" w:eastAsia="仿宋" w:hAnsi="Times New Roman"/>
          <w:kern w:val="2"/>
          <w:sz w:val="28"/>
          <w:szCs w:val="28"/>
          <w:lang w:bidi="ar"/>
        </w:rPr>
        <w:t>的动物试验结果表明长期服用</w:t>
      </w:r>
      <w:r>
        <w:rPr>
          <w:rFonts w:ascii="Times New Roman" w:eastAsia="仿宋" w:hAnsi="Times New Roman"/>
          <w:kern w:val="2"/>
          <w:sz w:val="28"/>
          <w:szCs w:val="28"/>
          <w:lang w:bidi="ar"/>
        </w:rPr>
        <w:t>PPIs</w:t>
      </w:r>
      <w:r>
        <w:rPr>
          <w:rFonts w:ascii="Times New Roman" w:eastAsia="仿宋" w:hAnsi="Times New Roman"/>
          <w:kern w:val="2"/>
          <w:sz w:val="28"/>
          <w:szCs w:val="28"/>
          <w:lang w:bidi="ar"/>
        </w:rPr>
        <w:t>可能出现胃</w:t>
      </w:r>
      <w:r>
        <w:rPr>
          <w:rFonts w:ascii="Times New Roman" w:eastAsia="仿宋" w:hAnsi="Times New Roman"/>
          <w:kern w:val="2"/>
          <w:sz w:val="28"/>
          <w:szCs w:val="28"/>
          <w:lang w:bidi="ar"/>
        </w:rPr>
        <w:t>ECL</w:t>
      </w:r>
      <w:r>
        <w:rPr>
          <w:rFonts w:ascii="Times New Roman" w:eastAsia="仿宋" w:hAnsi="Times New Roman"/>
          <w:kern w:val="2"/>
          <w:sz w:val="28"/>
          <w:szCs w:val="28"/>
          <w:lang w:bidi="ar"/>
        </w:rPr>
        <w:t>细胞类癌、良性或恶性神经内分泌瘤等，均得</w:t>
      </w:r>
      <w:r>
        <w:rPr>
          <w:rFonts w:ascii="Times New Roman" w:eastAsia="仿宋" w:hAnsi="Times New Roman"/>
          <w:kern w:val="2"/>
          <w:sz w:val="28"/>
          <w:szCs w:val="28"/>
          <w:lang w:bidi="ar"/>
        </w:rPr>
        <w:t>0.5</w:t>
      </w:r>
      <w:r>
        <w:rPr>
          <w:rFonts w:ascii="Times New Roman" w:eastAsia="仿宋" w:hAnsi="Times New Roman"/>
          <w:kern w:val="2"/>
          <w:sz w:val="28"/>
          <w:szCs w:val="28"/>
          <w:lang w:bidi="ar"/>
        </w:rPr>
        <w:t>分。</w:t>
      </w:r>
      <w:r>
        <w:rPr>
          <w:rFonts w:ascii="Times New Roman" w:eastAsia="仿宋" w:hAnsi="Times New Roman"/>
          <w:kern w:val="2"/>
          <w:sz w:val="28"/>
          <w:szCs w:val="28"/>
          <w:lang w:bidi="ar"/>
        </w:rPr>
        <w:t>6</w:t>
      </w:r>
      <w:r>
        <w:rPr>
          <w:rFonts w:ascii="Times New Roman" w:eastAsia="仿宋" w:hAnsi="Times New Roman"/>
          <w:kern w:val="2"/>
          <w:sz w:val="28"/>
          <w:szCs w:val="28"/>
          <w:lang w:bidi="ar"/>
        </w:rPr>
        <w:t>种</w:t>
      </w:r>
      <w:r>
        <w:rPr>
          <w:rFonts w:ascii="Times New Roman" w:eastAsia="仿宋" w:hAnsi="Times New Roman"/>
          <w:kern w:val="2"/>
          <w:sz w:val="28"/>
          <w:szCs w:val="28"/>
          <w:lang w:bidi="ar"/>
        </w:rPr>
        <w:t>PPIs</w:t>
      </w:r>
      <w:r>
        <w:rPr>
          <w:rFonts w:ascii="Times New Roman" w:eastAsia="仿宋" w:hAnsi="Times New Roman"/>
          <w:kern w:val="2"/>
          <w:sz w:val="28"/>
          <w:szCs w:val="28"/>
          <w:lang w:bidi="ar"/>
        </w:rPr>
        <w:t>均在</w:t>
      </w:r>
      <w:r>
        <w:rPr>
          <w:rFonts w:ascii="Times New Roman" w:eastAsia="仿宋" w:hAnsi="Times New Roman"/>
          <w:kern w:val="2"/>
          <w:sz w:val="28"/>
          <w:szCs w:val="28"/>
          <w:lang w:bidi="ar"/>
        </w:rPr>
        <w:t>NMPA</w:t>
      </w:r>
      <w:r>
        <w:rPr>
          <w:rFonts w:ascii="Times New Roman" w:eastAsia="仿宋" w:hAnsi="Times New Roman"/>
          <w:kern w:val="2"/>
          <w:sz w:val="28"/>
          <w:szCs w:val="28"/>
          <w:lang w:bidi="ar"/>
        </w:rPr>
        <w:t>和</w:t>
      </w:r>
      <w:r>
        <w:rPr>
          <w:rFonts w:ascii="Times New Roman" w:eastAsia="仿宋" w:hAnsi="Times New Roman"/>
          <w:kern w:val="2"/>
          <w:sz w:val="28"/>
          <w:szCs w:val="28"/>
          <w:lang w:bidi="ar"/>
        </w:rPr>
        <w:t>FDA</w:t>
      </w:r>
      <w:r>
        <w:rPr>
          <w:rFonts w:ascii="Times New Roman" w:eastAsia="仿宋" w:hAnsi="Times New Roman"/>
          <w:kern w:val="2"/>
          <w:sz w:val="28"/>
          <w:szCs w:val="28"/>
          <w:lang w:bidi="ar"/>
        </w:rPr>
        <w:t>上有相关用药警示</w:t>
      </w:r>
      <w:r>
        <w:rPr>
          <w:rFonts w:ascii="Times New Roman" w:eastAsia="仿宋" w:hAnsi="Times New Roman"/>
          <w:kern w:val="2"/>
          <w:sz w:val="28"/>
          <w:szCs w:val="28"/>
          <w:vertAlign w:val="superscript"/>
          <w:lang w:bidi="ar"/>
        </w:rPr>
        <w:t>[</w:t>
      </w:r>
      <w:r>
        <w:rPr>
          <w:rFonts w:ascii="Times New Roman" w:eastAsia="仿宋" w:hAnsi="Times New Roman" w:hint="eastAsia"/>
          <w:kern w:val="2"/>
          <w:sz w:val="28"/>
          <w:szCs w:val="28"/>
          <w:vertAlign w:val="superscript"/>
          <w:lang w:bidi="ar"/>
        </w:rPr>
        <w:t>11</w:t>
      </w:r>
      <w:r>
        <w:rPr>
          <w:rFonts w:ascii="Times New Roman" w:eastAsia="仿宋" w:hAnsi="Times New Roman"/>
          <w:kern w:val="2"/>
          <w:sz w:val="28"/>
          <w:szCs w:val="28"/>
          <w:vertAlign w:val="superscript"/>
          <w:lang w:bidi="ar"/>
        </w:rPr>
        <w:t>-1</w:t>
      </w:r>
      <w:r>
        <w:rPr>
          <w:rFonts w:ascii="Times New Roman" w:eastAsia="仿宋" w:hAnsi="Times New Roman" w:hint="eastAsia"/>
          <w:kern w:val="2"/>
          <w:sz w:val="28"/>
          <w:szCs w:val="28"/>
          <w:vertAlign w:val="superscript"/>
          <w:lang w:bidi="ar"/>
        </w:rPr>
        <w:t>6</w:t>
      </w:r>
      <w:r>
        <w:rPr>
          <w:rFonts w:ascii="Times New Roman" w:eastAsia="仿宋" w:hAnsi="Times New Roman"/>
          <w:kern w:val="2"/>
          <w:sz w:val="28"/>
          <w:szCs w:val="28"/>
          <w:vertAlign w:val="superscript"/>
          <w:lang w:bidi="ar"/>
        </w:rPr>
        <w:t>]</w:t>
      </w:r>
      <w:r>
        <w:rPr>
          <w:rFonts w:ascii="Times New Roman" w:eastAsia="仿宋" w:hAnsi="Times New Roman"/>
          <w:kern w:val="2"/>
          <w:sz w:val="28"/>
          <w:szCs w:val="28"/>
          <w:lang w:bidi="ar"/>
        </w:rPr>
        <w:t>，均得</w:t>
      </w:r>
      <w:r>
        <w:rPr>
          <w:rFonts w:ascii="Times New Roman" w:eastAsia="仿宋" w:hAnsi="Times New Roman"/>
          <w:kern w:val="2"/>
          <w:sz w:val="28"/>
          <w:szCs w:val="28"/>
          <w:lang w:bidi="ar"/>
        </w:rPr>
        <w:t>0.5</w:t>
      </w:r>
      <w:r>
        <w:rPr>
          <w:rFonts w:ascii="Times New Roman" w:eastAsia="仿宋" w:hAnsi="Times New Roman"/>
          <w:kern w:val="2"/>
          <w:sz w:val="28"/>
          <w:szCs w:val="28"/>
          <w:lang w:bidi="ar"/>
        </w:rPr>
        <w:t>分。</w:t>
      </w:r>
    </w:p>
    <w:p w:rsidR="00095299" w:rsidRDefault="000B2FC6">
      <w:pPr>
        <w:widowControl/>
        <w:adjustRightInd w:val="0"/>
        <w:snapToGrid w:val="0"/>
        <w:ind w:firstLineChars="200" w:firstLine="560"/>
        <w:jc w:val="left"/>
        <w:rPr>
          <w:rFonts w:ascii="Times New Roman" w:eastAsia="仿宋" w:hAnsi="Times New Roman"/>
          <w:sz w:val="28"/>
          <w:szCs w:val="28"/>
          <w:lang w:bidi="ar"/>
        </w:rPr>
      </w:pPr>
      <w:r>
        <w:rPr>
          <w:rFonts w:ascii="Times New Roman" w:eastAsia="仿宋" w:hAnsi="Times New Roman"/>
          <w:sz w:val="28"/>
          <w:szCs w:val="28"/>
          <w:lang w:bidi="ar"/>
        </w:rPr>
        <w:t>PPIs</w:t>
      </w:r>
      <w:r>
        <w:rPr>
          <w:rFonts w:ascii="Times New Roman" w:eastAsia="仿宋" w:hAnsi="Times New Roman"/>
          <w:sz w:val="28"/>
          <w:szCs w:val="28"/>
          <w:lang w:bidi="ar"/>
        </w:rPr>
        <w:t>类药物安全性评分详见表</w:t>
      </w:r>
      <w:r>
        <w:rPr>
          <w:rFonts w:ascii="Times New Roman" w:eastAsia="仿宋" w:hAnsi="Times New Roman" w:hint="eastAsia"/>
          <w:sz w:val="28"/>
          <w:szCs w:val="28"/>
          <w:lang w:bidi="ar"/>
        </w:rPr>
        <w:t>5</w:t>
      </w:r>
      <w:r>
        <w:rPr>
          <w:rFonts w:ascii="Times New Roman" w:eastAsia="仿宋" w:hAnsi="Times New Roman" w:hint="eastAsia"/>
          <w:sz w:val="28"/>
          <w:szCs w:val="28"/>
          <w:lang w:bidi="ar"/>
        </w:rPr>
        <w:t>。</w:t>
      </w:r>
    </w:p>
    <w:p w:rsidR="00095299" w:rsidRDefault="000B2FC6">
      <w:pPr>
        <w:widowControl/>
        <w:spacing w:line="360" w:lineRule="auto"/>
        <w:ind w:firstLineChars="200" w:firstLine="480"/>
        <w:jc w:val="center"/>
        <w:rPr>
          <w:rFonts w:ascii="Times New Roman" w:eastAsia="宋体" w:hAnsi="Times New Roman" w:cs="宋体"/>
          <w:lang w:bidi="ar"/>
        </w:rPr>
      </w:pPr>
      <w:r>
        <w:rPr>
          <w:rFonts w:ascii="Times New Roman" w:eastAsia="宋体" w:hAnsi="Times New Roman" w:cs="宋体" w:hint="eastAsia"/>
          <w:sz w:val="24"/>
          <w:lang w:bidi="ar"/>
        </w:rPr>
        <w:lastRenderedPageBreak/>
        <w:t>表</w:t>
      </w:r>
      <w:r>
        <w:rPr>
          <w:rFonts w:ascii="Times New Roman" w:eastAsia="宋体" w:hAnsi="Times New Roman" w:cs="宋体" w:hint="eastAsia"/>
          <w:sz w:val="24"/>
          <w:lang w:bidi="ar"/>
        </w:rPr>
        <w:t>5 PPIs</w:t>
      </w:r>
      <w:r>
        <w:rPr>
          <w:rFonts w:ascii="Times New Roman" w:eastAsia="宋体" w:hAnsi="Times New Roman" w:cs="宋体" w:hint="eastAsia"/>
          <w:sz w:val="24"/>
          <w:lang w:bidi="ar"/>
        </w:rPr>
        <w:t>口服剂</w:t>
      </w:r>
      <w:r>
        <w:rPr>
          <w:rFonts w:ascii="仿宋" w:eastAsia="仿宋" w:hAnsi="仿宋" w:hint="eastAsia"/>
          <w:sz w:val="24"/>
        </w:rPr>
        <w:t>安全性评分</w:t>
      </w:r>
    </w:p>
    <w:tbl>
      <w:tblPr>
        <w:tblW w:w="9601" w:type="dxa"/>
        <w:jc w:val="center"/>
        <w:tblBorders>
          <w:top w:val="single" w:sz="4" w:space="0" w:color="auto"/>
          <w:bottom w:val="single" w:sz="4" w:space="0" w:color="auto"/>
        </w:tblBorders>
        <w:shd w:val="clear" w:color="auto" w:fill="FFFFFF" w:themeFill="background1"/>
        <w:tblLayout w:type="fixed"/>
        <w:tblCellMar>
          <w:left w:w="0" w:type="dxa"/>
          <w:right w:w="0" w:type="dxa"/>
        </w:tblCellMar>
        <w:tblLook w:val="04A0" w:firstRow="1" w:lastRow="0" w:firstColumn="1" w:lastColumn="0" w:noHBand="0" w:noVBand="1"/>
      </w:tblPr>
      <w:tblGrid>
        <w:gridCol w:w="1134"/>
        <w:gridCol w:w="4111"/>
        <w:gridCol w:w="542"/>
        <w:gridCol w:w="595"/>
        <w:gridCol w:w="600"/>
        <w:gridCol w:w="610"/>
        <w:gridCol w:w="630"/>
        <w:gridCol w:w="800"/>
        <w:gridCol w:w="579"/>
      </w:tblGrid>
      <w:tr w:rsidR="00095299">
        <w:trPr>
          <w:trHeight w:val="573"/>
          <w:jc w:val="center"/>
        </w:trPr>
        <w:tc>
          <w:tcPr>
            <w:tcW w:w="1134" w:type="dxa"/>
            <w:tcBorders>
              <w:top w:val="single" w:sz="4" w:space="0" w:color="auto"/>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b/>
                <w:bCs/>
                <w:color w:val="000000"/>
                <w:kern w:val="24"/>
                <w:szCs w:val="21"/>
              </w:rPr>
            </w:pPr>
            <w:r>
              <w:rPr>
                <w:rFonts w:ascii="仿宋" w:eastAsia="仿宋" w:hAnsi="仿宋" w:cs="Arial"/>
                <w:b/>
                <w:bCs/>
                <w:color w:val="000000"/>
                <w:kern w:val="24"/>
                <w:szCs w:val="21"/>
              </w:rPr>
              <w:t>安全性</w:t>
            </w:r>
          </w:p>
          <w:p w:rsidR="00095299" w:rsidRDefault="000B2FC6">
            <w:pPr>
              <w:jc w:val="center"/>
              <w:textAlignment w:val="bottom"/>
              <w:rPr>
                <w:rFonts w:ascii="仿宋" w:eastAsia="仿宋" w:hAnsi="仿宋" w:cs="Arial"/>
                <w:kern w:val="0"/>
                <w:szCs w:val="21"/>
              </w:rPr>
            </w:pPr>
            <w:r>
              <w:rPr>
                <w:rFonts w:ascii="仿宋" w:eastAsia="仿宋" w:hAnsi="仿宋" w:cs="Arial"/>
                <w:b/>
                <w:bCs/>
                <w:color w:val="000000"/>
                <w:kern w:val="24"/>
                <w:szCs w:val="21"/>
              </w:rPr>
              <w:t>（20分）</w:t>
            </w:r>
          </w:p>
        </w:tc>
        <w:tc>
          <w:tcPr>
            <w:tcW w:w="4111" w:type="dxa"/>
            <w:tcBorders>
              <w:top w:val="single" w:sz="4" w:space="0" w:color="auto"/>
              <w:bottom w:val="single" w:sz="4" w:space="0" w:color="auto"/>
            </w:tcBorders>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Arial"/>
                <w:kern w:val="0"/>
                <w:szCs w:val="21"/>
              </w:rPr>
            </w:pPr>
          </w:p>
        </w:tc>
        <w:tc>
          <w:tcPr>
            <w:tcW w:w="542" w:type="dxa"/>
            <w:tcBorders>
              <w:top w:val="single" w:sz="4" w:space="0" w:color="auto"/>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
                <w:bCs/>
                <w:color w:val="000000"/>
                <w:kern w:val="24"/>
                <w:szCs w:val="21"/>
              </w:rPr>
              <w:t>评分标准</w:t>
            </w:r>
          </w:p>
        </w:tc>
        <w:tc>
          <w:tcPr>
            <w:tcW w:w="595" w:type="dxa"/>
            <w:tcBorders>
              <w:top w:val="single" w:sz="4" w:space="0" w:color="auto"/>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b/>
                <w:bCs/>
                <w:color w:val="000000"/>
                <w:kern w:val="24"/>
                <w:szCs w:val="21"/>
              </w:rPr>
              <w:t>奥美拉唑</w:t>
            </w:r>
          </w:p>
        </w:tc>
        <w:tc>
          <w:tcPr>
            <w:tcW w:w="600" w:type="dxa"/>
            <w:tcBorders>
              <w:top w:val="single" w:sz="4" w:space="0" w:color="auto"/>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b/>
                <w:bCs/>
                <w:color w:val="000000"/>
                <w:kern w:val="24"/>
                <w:szCs w:val="21"/>
              </w:rPr>
              <w:t>兰索拉唑</w:t>
            </w:r>
          </w:p>
        </w:tc>
        <w:tc>
          <w:tcPr>
            <w:tcW w:w="610" w:type="dxa"/>
            <w:tcBorders>
              <w:top w:val="single" w:sz="4" w:space="0" w:color="auto"/>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b/>
                <w:bCs/>
                <w:color w:val="000000"/>
                <w:kern w:val="24"/>
                <w:szCs w:val="21"/>
              </w:rPr>
              <w:t>泮托拉唑</w:t>
            </w:r>
          </w:p>
        </w:tc>
        <w:tc>
          <w:tcPr>
            <w:tcW w:w="630" w:type="dxa"/>
            <w:tcBorders>
              <w:top w:val="single" w:sz="4" w:space="0" w:color="auto"/>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b/>
                <w:bCs/>
                <w:color w:val="000000"/>
                <w:kern w:val="24"/>
                <w:szCs w:val="21"/>
              </w:rPr>
              <w:t>雷贝拉唑</w:t>
            </w:r>
          </w:p>
        </w:tc>
        <w:tc>
          <w:tcPr>
            <w:tcW w:w="800" w:type="dxa"/>
            <w:tcBorders>
              <w:top w:val="single" w:sz="4" w:space="0" w:color="auto"/>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b/>
                <w:bCs/>
                <w:color w:val="000000"/>
                <w:kern w:val="24"/>
                <w:szCs w:val="21"/>
              </w:rPr>
              <w:t>艾司奥美拉唑</w:t>
            </w:r>
          </w:p>
        </w:tc>
        <w:tc>
          <w:tcPr>
            <w:tcW w:w="579" w:type="dxa"/>
            <w:tcBorders>
              <w:top w:val="single" w:sz="4" w:space="0" w:color="auto"/>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b/>
                <w:bCs/>
                <w:color w:val="000000"/>
                <w:kern w:val="24"/>
                <w:szCs w:val="21"/>
              </w:rPr>
              <w:t>艾普拉唑</w:t>
            </w:r>
          </w:p>
        </w:tc>
      </w:tr>
      <w:tr w:rsidR="00095299">
        <w:trPr>
          <w:trHeight w:val="292"/>
          <w:jc w:val="center"/>
        </w:trPr>
        <w:tc>
          <w:tcPr>
            <w:tcW w:w="1134" w:type="dxa"/>
            <w:vMerge w:val="restart"/>
            <w:tcBorders>
              <w:top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不良反应分级或CTCAE分级</w:t>
            </w:r>
          </w:p>
        </w:tc>
        <w:tc>
          <w:tcPr>
            <w:tcW w:w="4111" w:type="dxa"/>
            <w:tcBorders>
              <w:top w:val="single" w:sz="4" w:space="0" w:color="auto"/>
            </w:tcBorders>
            <w:shd w:val="clear" w:color="auto" w:fill="FFFFFF" w:themeFill="background1"/>
            <w:tcMar>
              <w:top w:w="9" w:type="dxa"/>
              <w:left w:w="9" w:type="dxa"/>
              <w:bottom w:w="0" w:type="dxa"/>
              <w:right w:w="9" w:type="dxa"/>
            </w:tcMar>
            <w:vAlign w:val="center"/>
          </w:tcPr>
          <w:p w:rsidR="00095299" w:rsidRDefault="000B2FC6">
            <w:pPr>
              <w:ind w:leftChars="-4" w:left="-8" w:firstLineChars="4" w:firstLine="8"/>
              <w:jc w:val="center"/>
              <w:textAlignment w:val="bottom"/>
              <w:rPr>
                <w:rFonts w:ascii="仿宋" w:eastAsia="仿宋" w:hAnsi="仿宋" w:cs="Arial"/>
                <w:kern w:val="0"/>
                <w:szCs w:val="21"/>
              </w:rPr>
            </w:pPr>
            <w:r>
              <w:rPr>
                <w:rFonts w:ascii="仿宋" w:eastAsia="仿宋" w:hAnsi="仿宋" w:cs="Arial"/>
                <w:bCs/>
                <w:color w:val="000000"/>
                <w:kern w:val="24"/>
                <w:szCs w:val="21"/>
              </w:rPr>
              <w:t>症状轻微，无需治疗或CTC1级</w:t>
            </w:r>
          </w:p>
        </w:tc>
        <w:tc>
          <w:tcPr>
            <w:tcW w:w="542" w:type="dxa"/>
            <w:tcBorders>
              <w:top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7</w:t>
            </w:r>
          </w:p>
        </w:tc>
        <w:tc>
          <w:tcPr>
            <w:tcW w:w="595" w:type="dxa"/>
            <w:tcBorders>
              <w:top w:val="single" w:sz="4" w:space="0" w:color="auto"/>
            </w:tcBorders>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Arial"/>
                <w:kern w:val="0"/>
                <w:szCs w:val="21"/>
              </w:rPr>
            </w:pPr>
          </w:p>
        </w:tc>
        <w:tc>
          <w:tcPr>
            <w:tcW w:w="600" w:type="dxa"/>
            <w:tcBorders>
              <w:top w:val="single" w:sz="4" w:space="0" w:color="auto"/>
            </w:tcBorders>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610" w:type="dxa"/>
            <w:tcBorders>
              <w:top w:val="single" w:sz="4" w:space="0" w:color="auto"/>
            </w:tcBorders>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630" w:type="dxa"/>
            <w:tcBorders>
              <w:top w:val="single" w:sz="4" w:space="0" w:color="auto"/>
            </w:tcBorders>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800" w:type="dxa"/>
            <w:tcBorders>
              <w:top w:val="single" w:sz="4" w:space="0" w:color="auto"/>
            </w:tcBorders>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579" w:type="dxa"/>
            <w:tcBorders>
              <w:top w:val="single" w:sz="4" w:space="0" w:color="auto"/>
            </w:tcBorders>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r>
      <w:tr w:rsidR="00095299">
        <w:trPr>
          <w:trHeight w:val="292"/>
          <w:jc w:val="center"/>
        </w:trPr>
        <w:tc>
          <w:tcPr>
            <w:tcW w:w="1134" w:type="dxa"/>
            <w:vMerge/>
            <w:shd w:val="clear" w:color="auto" w:fill="FFFFFF" w:themeFill="background1"/>
            <w:vAlign w:val="center"/>
          </w:tcPr>
          <w:p w:rsidR="00095299" w:rsidRDefault="00095299">
            <w:pPr>
              <w:jc w:val="center"/>
              <w:rPr>
                <w:rFonts w:ascii="仿宋" w:eastAsia="仿宋" w:hAnsi="仿宋" w:cs="Arial"/>
                <w:kern w:val="0"/>
                <w:szCs w:val="21"/>
              </w:rPr>
            </w:pPr>
          </w:p>
        </w:tc>
        <w:tc>
          <w:tcPr>
            <w:tcW w:w="4111"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症状较轻，需要干预或CTC2级</w:t>
            </w:r>
          </w:p>
        </w:tc>
        <w:tc>
          <w:tcPr>
            <w:tcW w:w="542"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6</w:t>
            </w:r>
          </w:p>
        </w:tc>
        <w:tc>
          <w:tcPr>
            <w:tcW w:w="595" w:type="dxa"/>
            <w:shd w:val="clear" w:color="auto" w:fill="FFFFFF" w:themeFill="background1"/>
            <w:tcMar>
              <w:top w:w="9" w:type="dxa"/>
              <w:left w:w="9" w:type="dxa"/>
              <w:bottom w:w="0" w:type="dxa"/>
              <w:right w:w="9" w:type="dxa"/>
            </w:tcMar>
            <w:vAlign w:val="center"/>
          </w:tcPr>
          <w:p w:rsidR="00095299" w:rsidRDefault="00095299">
            <w:pPr>
              <w:jc w:val="center"/>
              <w:textAlignment w:val="bottom"/>
              <w:rPr>
                <w:rFonts w:ascii="仿宋" w:eastAsia="仿宋" w:hAnsi="仿宋" w:cs="Arial"/>
                <w:kern w:val="0"/>
                <w:szCs w:val="21"/>
              </w:rPr>
            </w:pPr>
          </w:p>
        </w:tc>
        <w:tc>
          <w:tcPr>
            <w:tcW w:w="600" w:type="dxa"/>
            <w:shd w:val="clear" w:color="auto" w:fill="FFFFFF" w:themeFill="background1"/>
            <w:tcMar>
              <w:top w:w="9" w:type="dxa"/>
              <w:left w:w="9" w:type="dxa"/>
              <w:bottom w:w="0" w:type="dxa"/>
              <w:right w:w="9" w:type="dxa"/>
            </w:tcMar>
            <w:vAlign w:val="center"/>
          </w:tcPr>
          <w:p w:rsidR="00095299" w:rsidRDefault="00095299">
            <w:pPr>
              <w:jc w:val="center"/>
              <w:textAlignment w:val="bottom"/>
              <w:rPr>
                <w:rFonts w:ascii="仿宋" w:eastAsia="仿宋" w:hAnsi="仿宋" w:cs="Arial"/>
                <w:kern w:val="0"/>
                <w:szCs w:val="21"/>
              </w:rPr>
            </w:pPr>
          </w:p>
        </w:tc>
        <w:tc>
          <w:tcPr>
            <w:tcW w:w="610" w:type="dxa"/>
            <w:shd w:val="clear" w:color="auto" w:fill="FFFFFF" w:themeFill="background1"/>
            <w:tcMar>
              <w:top w:w="9" w:type="dxa"/>
              <w:left w:w="9" w:type="dxa"/>
              <w:bottom w:w="0" w:type="dxa"/>
              <w:right w:w="9" w:type="dxa"/>
            </w:tcMar>
            <w:vAlign w:val="center"/>
          </w:tcPr>
          <w:p w:rsidR="00095299" w:rsidRDefault="00095299">
            <w:pPr>
              <w:jc w:val="center"/>
              <w:textAlignment w:val="bottom"/>
              <w:rPr>
                <w:rFonts w:ascii="仿宋" w:eastAsia="仿宋" w:hAnsi="仿宋" w:cs="Arial"/>
                <w:kern w:val="0"/>
                <w:szCs w:val="21"/>
              </w:rPr>
            </w:pPr>
          </w:p>
        </w:tc>
        <w:tc>
          <w:tcPr>
            <w:tcW w:w="630" w:type="dxa"/>
            <w:shd w:val="clear" w:color="auto" w:fill="FFFFFF" w:themeFill="background1"/>
            <w:tcMar>
              <w:top w:w="9" w:type="dxa"/>
              <w:left w:w="9" w:type="dxa"/>
              <w:bottom w:w="0" w:type="dxa"/>
              <w:right w:w="9" w:type="dxa"/>
            </w:tcMar>
            <w:vAlign w:val="center"/>
          </w:tcPr>
          <w:p w:rsidR="00095299" w:rsidRDefault="00095299">
            <w:pPr>
              <w:jc w:val="center"/>
              <w:textAlignment w:val="bottom"/>
              <w:rPr>
                <w:rFonts w:ascii="仿宋" w:eastAsia="仿宋" w:hAnsi="仿宋" w:cs="Arial"/>
                <w:kern w:val="0"/>
                <w:szCs w:val="21"/>
              </w:rPr>
            </w:pPr>
          </w:p>
        </w:tc>
        <w:tc>
          <w:tcPr>
            <w:tcW w:w="800" w:type="dxa"/>
            <w:shd w:val="clear" w:color="auto" w:fill="FFFFFF" w:themeFill="background1"/>
            <w:tcMar>
              <w:top w:w="9" w:type="dxa"/>
              <w:left w:w="9" w:type="dxa"/>
              <w:bottom w:w="0" w:type="dxa"/>
              <w:right w:w="9" w:type="dxa"/>
            </w:tcMar>
            <w:vAlign w:val="center"/>
          </w:tcPr>
          <w:p w:rsidR="00095299" w:rsidRDefault="00095299">
            <w:pPr>
              <w:jc w:val="center"/>
              <w:textAlignment w:val="bottom"/>
              <w:rPr>
                <w:rFonts w:ascii="仿宋" w:eastAsia="仿宋" w:hAnsi="仿宋" w:cs="Arial"/>
                <w:kern w:val="0"/>
                <w:szCs w:val="21"/>
              </w:rPr>
            </w:pPr>
          </w:p>
        </w:tc>
        <w:tc>
          <w:tcPr>
            <w:tcW w:w="579"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6</w:t>
            </w:r>
          </w:p>
        </w:tc>
      </w:tr>
      <w:tr w:rsidR="00095299">
        <w:trPr>
          <w:trHeight w:val="292"/>
          <w:jc w:val="center"/>
        </w:trPr>
        <w:tc>
          <w:tcPr>
            <w:tcW w:w="1134" w:type="dxa"/>
            <w:vMerge/>
            <w:shd w:val="clear" w:color="auto" w:fill="FFFFFF" w:themeFill="background1"/>
            <w:vAlign w:val="center"/>
          </w:tcPr>
          <w:p w:rsidR="00095299" w:rsidRDefault="00095299">
            <w:pPr>
              <w:jc w:val="center"/>
              <w:rPr>
                <w:rFonts w:ascii="仿宋" w:eastAsia="仿宋" w:hAnsi="仿宋" w:cs="Arial"/>
                <w:kern w:val="0"/>
                <w:szCs w:val="21"/>
              </w:rPr>
            </w:pPr>
          </w:p>
        </w:tc>
        <w:tc>
          <w:tcPr>
            <w:tcW w:w="4111"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症状明显，需要干预或CTC3级</w:t>
            </w:r>
          </w:p>
        </w:tc>
        <w:tc>
          <w:tcPr>
            <w:tcW w:w="542"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5</w:t>
            </w:r>
          </w:p>
        </w:tc>
        <w:tc>
          <w:tcPr>
            <w:tcW w:w="595" w:type="dxa"/>
            <w:shd w:val="clear" w:color="auto" w:fill="FFFFFF" w:themeFill="background1"/>
            <w:tcMar>
              <w:top w:w="9" w:type="dxa"/>
              <w:left w:w="9" w:type="dxa"/>
              <w:bottom w:w="0" w:type="dxa"/>
              <w:right w:w="9" w:type="dxa"/>
            </w:tcMar>
            <w:vAlign w:val="center"/>
          </w:tcPr>
          <w:p w:rsidR="00095299" w:rsidRDefault="000B2FC6">
            <w:pPr>
              <w:jc w:val="center"/>
              <w:rPr>
                <w:rFonts w:ascii="仿宋" w:eastAsia="仿宋" w:hAnsi="仿宋" w:cs="Arial"/>
                <w:kern w:val="0"/>
                <w:szCs w:val="21"/>
              </w:rPr>
            </w:pPr>
            <w:r>
              <w:rPr>
                <w:rFonts w:ascii="仿宋" w:eastAsia="仿宋" w:hAnsi="仿宋" w:cs="Arial" w:hint="eastAsia"/>
                <w:kern w:val="0"/>
                <w:szCs w:val="21"/>
              </w:rPr>
              <w:t>5</w:t>
            </w:r>
          </w:p>
        </w:tc>
        <w:tc>
          <w:tcPr>
            <w:tcW w:w="600" w:type="dxa"/>
            <w:shd w:val="clear" w:color="auto" w:fill="FFFFFF" w:themeFill="background1"/>
            <w:tcMar>
              <w:top w:w="9" w:type="dxa"/>
              <w:left w:w="9" w:type="dxa"/>
              <w:bottom w:w="0" w:type="dxa"/>
              <w:right w:w="9" w:type="dxa"/>
            </w:tcMar>
            <w:vAlign w:val="center"/>
          </w:tcPr>
          <w:p w:rsidR="00095299" w:rsidRDefault="000B2FC6">
            <w:pPr>
              <w:jc w:val="center"/>
              <w:rPr>
                <w:rFonts w:ascii="仿宋" w:eastAsia="仿宋" w:hAnsi="仿宋" w:cs="Times New Roman"/>
                <w:kern w:val="0"/>
                <w:szCs w:val="21"/>
              </w:rPr>
            </w:pPr>
            <w:r>
              <w:rPr>
                <w:rFonts w:ascii="仿宋" w:eastAsia="仿宋" w:hAnsi="仿宋" w:cs="Times New Roman" w:hint="eastAsia"/>
                <w:kern w:val="0"/>
                <w:szCs w:val="21"/>
              </w:rPr>
              <w:t>5</w:t>
            </w:r>
          </w:p>
        </w:tc>
        <w:tc>
          <w:tcPr>
            <w:tcW w:w="610" w:type="dxa"/>
            <w:shd w:val="clear" w:color="auto" w:fill="FFFFFF" w:themeFill="background1"/>
            <w:tcMar>
              <w:top w:w="9" w:type="dxa"/>
              <w:left w:w="9" w:type="dxa"/>
              <w:bottom w:w="0" w:type="dxa"/>
              <w:right w:w="9" w:type="dxa"/>
            </w:tcMar>
            <w:vAlign w:val="center"/>
          </w:tcPr>
          <w:p w:rsidR="00095299" w:rsidRDefault="000B2FC6">
            <w:pPr>
              <w:jc w:val="center"/>
              <w:rPr>
                <w:rFonts w:ascii="仿宋" w:eastAsia="仿宋" w:hAnsi="仿宋" w:cs="Times New Roman"/>
                <w:kern w:val="0"/>
                <w:szCs w:val="21"/>
              </w:rPr>
            </w:pPr>
            <w:r>
              <w:rPr>
                <w:rFonts w:ascii="仿宋" w:eastAsia="仿宋" w:hAnsi="仿宋" w:cs="Times New Roman" w:hint="eastAsia"/>
                <w:kern w:val="0"/>
                <w:szCs w:val="21"/>
              </w:rPr>
              <w:t>5</w:t>
            </w:r>
          </w:p>
        </w:tc>
        <w:tc>
          <w:tcPr>
            <w:tcW w:w="630" w:type="dxa"/>
            <w:shd w:val="clear" w:color="auto" w:fill="FFFFFF" w:themeFill="background1"/>
            <w:tcMar>
              <w:top w:w="9" w:type="dxa"/>
              <w:left w:w="9" w:type="dxa"/>
              <w:bottom w:w="0" w:type="dxa"/>
              <w:right w:w="9" w:type="dxa"/>
            </w:tcMar>
            <w:vAlign w:val="center"/>
          </w:tcPr>
          <w:p w:rsidR="00095299" w:rsidRDefault="000B2FC6">
            <w:pPr>
              <w:jc w:val="center"/>
              <w:rPr>
                <w:rFonts w:ascii="仿宋" w:eastAsia="仿宋" w:hAnsi="仿宋" w:cs="Times New Roman"/>
                <w:kern w:val="0"/>
                <w:szCs w:val="21"/>
              </w:rPr>
            </w:pPr>
            <w:r>
              <w:rPr>
                <w:rFonts w:ascii="仿宋" w:eastAsia="仿宋" w:hAnsi="仿宋" w:cs="Times New Roman" w:hint="eastAsia"/>
                <w:kern w:val="0"/>
                <w:szCs w:val="21"/>
              </w:rPr>
              <w:t>5</w:t>
            </w:r>
          </w:p>
        </w:tc>
        <w:tc>
          <w:tcPr>
            <w:tcW w:w="800" w:type="dxa"/>
            <w:shd w:val="clear" w:color="auto" w:fill="FFFFFF" w:themeFill="background1"/>
            <w:tcMar>
              <w:top w:w="9" w:type="dxa"/>
              <w:left w:w="9" w:type="dxa"/>
              <w:bottom w:w="0" w:type="dxa"/>
              <w:right w:w="9" w:type="dxa"/>
            </w:tcMar>
            <w:vAlign w:val="center"/>
          </w:tcPr>
          <w:p w:rsidR="00095299" w:rsidRDefault="000B2FC6">
            <w:pPr>
              <w:jc w:val="center"/>
              <w:rPr>
                <w:rFonts w:ascii="仿宋" w:eastAsia="仿宋" w:hAnsi="仿宋" w:cs="Times New Roman"/>
                <w:kern w:val="0"/>
                <w:szCs w:val="21"/>
              </w:rPr>
            </w:pPr>
            <w:r>
              <w:rPr>
                <w:rFonts w:ascii="仿宋" w:eastAsia="仿宋" w:hAnsi="仿宋" w:cs="Times New Roman" w:hint="eastAsia"/>
                <w:kern w:val="0"/>
                <w:szCs w:val="21"/>
              </w:rPr>
              <w:t>5</w:t>
            </w:r>
          </w:p>
        </w:tc>
        <w:tc>
          <w:tcPr>
            <w:tcW w:w="579" w:type="dxa"/>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r>
      <w:tr w:rsidR="00095299">
        <w:trPr>
          <w:trHeight w:val="71"/>
          <w:jc w:val="center"/>
        </w:trPr>
        <w:tc>
          <w:tcPr>
            <w:tcW w:w="1134" w:type="dxa"/>
            <w:vMerge/>
            <w:shd w:val="clear" w:color="auto" w:fill="FFFFFF" w:themeFill="background1"/>
            <w:vAlign w:val="center"/>
          </w:tcPr>
          <w:p w:rsidR="00095299" w:rsidRDefault="00095299">
            <w:pPr>
              <w:jc w:val="center"/>
              <w:rPr>
                <w:rFonts w:ascii="仿宋" w:eastAsia="仿宋" w:hAnsi="仿宋" w:cs="Arial"/>
                <w:kern w:val="0"/>
                <w:szCs w:val="21"/>
              </w:rPr>
            </w:pPr>
          </w:p>
        </w:tc>
        <w:tc>
          <w:tcPr>
            <w:tcW w:w="4111"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spacing w:val="-30"/>
                <w:kern w:val="24"/>
                <w:szCs w:val="21"/>
              </w:rPr>
              <w:t>症状严重，危及生命或CTC4-5级，发生率＜0.1%</w:t>
            </w:r>
          </w:p>
        </w:tc>
        <w:tc>
          <w:tcPr>
            <w:tcW w:w="542"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4</w:t>
            </w:r>
          </w:p>
        </w:tc>
        <w:tc>
          <w:tcPr>
            <w:tcW w:w="595" w:type="dxa"/>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Arial"/>
                <w:kern w:val="0"/>
                <w:szCs w:val="21"/>
              </w:rPr>
            </w:pPr>
          </w:p>
        </w:tc>
        <w:tc>
          <w:tcPr>
            <w:tcW w:w="600" w:type="dxa"/>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610" w:type="dxa"/>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630" w:type="dxa"/>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800" w:type="dxa"/>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579" w:type="dxa"/>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r>
      <w:tr w:rsidR="00095299">
        <w:trPr>
          <w:trHeight w:val="71"/>
          <w:jc w:val="center"/>
        </w:trPr>
        <w:tc>
          <w:tcPr>
            <w:tcW w:w="1134" w:type="dxa"/>
            <w:vMerge/>
            <w:shd w:val="clear" w:color="auto" w:fill="FFFFFF" w:themeFill="background1"/>
            <w:vAlign w:val="center"/>
          </w:tcPr>
          <w:p w:rsidR="00095299" w:rsidRDefault="00095299">
            <w:pPr>
              <w:jc w:val="center"/>
              <w:rPr>
                <w:rFonts w:ascii="仿宋" w:eastAsia="仿宋" w:hAnsi="仿宋" w:cs="Arial"/>
                <w:kern w:val="0"/>
                <w:szCs w:val="21"/>
              </w:rPr>
            </w:pPr>
          </w:p>
        </w:tc>
        <w:tc>
          <w:tcPr>
            <w:tcW w:w="4111"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spacing w:val="-30"/>
                <w:kern w:val="24"/>
                <w:szCs w:val="21"/>
              </w:rPr>
              <w:t>症状严重，危及生命或CTC4-5级，发生率0.1%</w:t>
            </w:r>
            <w:r>
              <w:rPr>
                <w:rFonts w:ascii="仿宋" w:eastAsia="仿宋" w:hAnsi="仿宋" w:cs="Arial" w:hint="eastAsia"/>
                <w:bCs/>
                <w:color w:val="000000"/>
                <w:spacing w:val="-30"/>
                <w:kern w:val="24"/>
                <w:szCs w:val="21"/>
              </w:rPr>
              <w:t>-1%</w:t>
            </w:r>
          </w:p>
        </w:tc>
        <w:tc>
          <w:tcPr>
            <w:tcW w:w="542"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3</w:t>
            </w:r>
          </w:p>
        </w:tc>
        <w:tc>
          <w:tcPr>
            <w:tcW w:w="595" w:type="dxa"/>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Arial"/>
                <w:kern w:val="0"/>
                <w:szCs w:val="21"/>
              </w:rPr>
            </w:pPr>
          </w:p>
        </w:tc>
        <w:tc>
          <w:tcPr>
            <w:tcW w:w="600" w:type="dxa"/>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610" w:type="dxa"/>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630" w:type="dxa"/>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800" w:type="dxa"/>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579" w:type="dxa"/>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r>
      <w:tr w:rsidR="00095299">
        <w:trPr>
          <w:trHeight w:val="71"/>
          <w:jc w:val="center"/>
        </w:trPr>
        <w:tc>
          <w:tcPr>
            <w:tcW w:w="1134" w:type="dxa"/>
            <w:vMerge/>
            <w:shd w:val="clear" w:color="auto" w:fill="FFFFFF" w:themeFill="background1"/>
            <w:vAlign w:val="center"/>
          </w:tcPr>
          <w:p w:rsidR="00095299" w:rsidRDefault="00095299">
            <w:pPr>
              <w:jc w:val="center"/>
              <w:rPr>
                <w:rFonts w:ascii="仿宋" w:eastAsia="仿宋" w:hAnsi="仿宋" w:cs="Arial"/>
                <w:kern w:val="0"/>
                <w:szCs w:val="21"/>
              </w:rPr>
            </w:pPr>
          </w:p>
        </w:tc>
        <w:tc>
          <w:tcPr>
            <w:tcW w:w="4111"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spacing w:val="-30"/>
                <w:kern w:val="24"/>
                <w:szCs w:val="21"/>
              </w:rPr>
              <w:t>症状严重，危及生命或CTC4-5级，发生率＞1%</w:t>
            </w:r>
            <w:r>
              <w:rPr>
                <w:rFonts w:ascii="仿宋" w:eastAsia="仿宋" w:hAnsi="仿宋" w:cs="Arial" w:hint="eastAsia"/>
                <w:bCs/>
                <w:color w:val="000000"/>
                <w:spacing w:val="-30"/>
                <w:kern w:val="24"/>
                <w:szCs w:val="21"/>
              </w:rPr>
              <w:t>-10%</w:t>
            </w:r>
          </w:p>
        </w:tc>
        <w:tc>
          <w:tcPr>
            <w:tcW w:w="542"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2</w:t>
            </w:r>
          </w:p>
        </w:tc>
        <w:tc>
          <w:tcPr>
            <w:tcW w:w="595" w:type="dxa"/>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Arial"/>
                <w:kern w:val="0"/>
                <w:szCs w:val="21"/>
              </w:rPr>
            </w:pPr>
          </w:p>
        </w:tc>
        <w:tc>
          <w:tcPr>
            <w:tcW w:w="600" w:type="dxa"/>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610" w:type="dxa"/>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630" w:type="dxa"/>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800" w:type="dxa"/>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579" w:type="dxa"/>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r>
      <w:tr w:rsidR="00095299">
        <w:trPr>
          <w:trHeight w:val="71"/>
          <w:jc w:val="center"/>
        </w:trPr>
        <w:tc>
          <w:tcPr>
            <w:tcW w:w="1134" w:type="dxa"/>
            <w:vMerge/>
            <w:tcBorders>
              <w:bottom w:val="single" w:sz="4" w:space="0" w:color="auto"/>
            </w:tcBorders>
            <w:shd w:val="clear" w:color="auto" w:fill="FFFFFF" w:themeFill="background1"/>
            <w:vAlign w:val="center"/>
          </w:tcPr>
          <w:p w:rsidR="00095299" w:rsidRDefault="00095299">
            <w:pPr>
              <w:jc w:val="center"/>
              <w:rPr>
                <w:rFonts w:ascii="仿宋" w:eastAsia="仿宋" w:hAnsi="仿宋" w:cs="Arial"/>
                <w:kern w:val="0"/>
                <w:szCs w:val="21"/>
              </w:rPr>
            </w:pPr>
          </w:p>
        </w:tc>
        <w:tc>
          <w:tcPr>
            <w:tcW w:w="4111"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spacing w:val="-30"/>
                <w:kern w:val="24"/>
                <w:szCs w:val="21"/>
              </w:rPr>
              <w:t>症状严重，危及生命或CTC4-5级，发生率＞10%</w:t>
            </w:r>
          </w:p>
        </w:tc>
        <w:tc>
          <w:tcPr>
            <w:tcW w:w="542"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1</w:t>
            </w:r>
          </w:p>
        </w:tc>
        <w:tc>
          <w:tcPr>
            <w:tcW w:w="595"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Arial"/>
                <w:kern w:val="0"/>
                <w:szCs w:val="21"/>
              </w:rPr>
            </w:pPr>
          </w:p>
        </w:tc>
        <w:tc>
          <w:tcPr>
            <w:tcW w:w="600"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610"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630"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800"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579"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r>
      <w:tr w:rsidR="00095299">
        <w:trPr>
          <w:trHeight w:val="61"/>
          <w:jc w:val="center"/>
        </w:trPr>
        <w:tc>
          <w:tcPr>
            <w:tcW w:w="1134" w:type="dxa"/>
            <w:vMerge w:val="restart"/>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bCs/>
                <w:color w:val="000000"/>
                <w:kern w:val="24"/>
                <w:szCs w:val="21"/>
              </w:rPr>
            </w:pPr>
            <w:r>
              <w:rPr>
                <w:rFonts w:ascii="仿宋" w:eastAsia="仿宋" w:hAnsi="仿宋" w:cs="Arial"/>
                <w:bCs/>
                <w:color w:val="000000"/>
                <w:kern w:val="24"/>
                <w:szCs w:val="21"/>
              </w:rPr>
              <w:t>特殊人群</w:t>
            </w:r>
          </w:p>
          <w:p w:rsidR="00095299" w:rsidRDefault="000B2FC6">
            <w:pPr>
              <w:jc w:val="center"/>
              <w:textAlignment w:val="bottom"/>
              <w:rPr>
                <w:rFonts w:ascii="仿宋" w:eastAsia="仿宋" w:hAnsi="仿宋" w:cs="Arial"/>
                <w:kern w:val="0"/>
                <w:szCs w:val="21"/>
              </w:rPr>
            </w:pPr>
            <w:r>
              <w:rPr>
                <w:rFonts w:ascii="仿宋" w:eastAsia="仿宋" w:hAnsi="仿宋" w:cs="Arial" w:hint="eastAsia"/>
                <w:bCs/>
                <w:color w:val="000000"/>
                <w:kern w:val="24"/>
                <w:szCs w:val="21"/>
              </w:rPr>
              <w:t>（可多选）</w:t>
            </w:r>
          </w:p>
        </w:tc>
        <w:tc>
          <w:tcPr>
            <w:tcW w:w="4111"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儿童可用</w:t>
            </w:r>
          </w:p>
        </w:tc>
        <w:tc>
          <w:tcPr>
            <w:tcW w:w="542"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2</w:t>
            </w:r>
          </w:p>
        </w:tc>
        <w:tc>
          <w:tcPr>
            <w:tcW w:w="595"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1</w:t>
            </w:r>
          </w:p>
        </w:tc>
        <w:tc>
          <w:tcPr>
            <w:tcW w:w="600"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1</w:t>
            </w:r>
          </w:p>
        </w:tc>
        <w:tc>
          <w:tcPr>
            <w:tcW w:w="610"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1</w:t>
            </w:r>
          </w:p>
        </w:tc>
        <w:tc>
          <w:tcPr>
            <w:tcW w:w="630"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1</w:t>
            </w:r>
          </w:p>
        </w:tc>
        <w:tc>
          <w:tcPr>
            <w:tcW w:w="800"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1</w:t>
            </w:r>
          </w:p>
        </w:tc>
        <w:tc>
          <w:tcPr>
            <w:tcW w:w="579"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1</w:t>
            </w:r>
          </w:p>
        </w:tc>
      </w:tr>
      <w:tr w:rsidR="00095299">
        <w:trPr>
          <w:trHeight w:val="71"/>
          <w:jc w:val="center"/>
        </w:trPr>
        <w:tc>
          <w:tcPr>
            <w:tcW w:w="1134" w:type="dxa"/>
            <w:vMerge/>
            <w:tcBorders>
              <w:top w:val="nil"/>
            </w:tcBorders>
            <w:shd w:val="clear" w:color="auto" w:fill="FFFFFF" w:themeFill="background1"/>
            <w:vAlign w:val="center"/>
          </w:tcPr>
          <w:p w:rsidR="00095299" w:rsidRDefault="00095299">
            <w:pPr>
              <w:jc w:val="center"/>
              <w:rPr>
                <w:rFonts w:ascii="仿宋" w:eastAsia="仿宋" w:hAnsi="仿宋" w:cs="Arial"/>
                <w:kern w:val="0"/>
                <w:szCs w:val="21"/>
              </w:rPr>
            </w:pPr>
          </w:p>
        </w:tc>
        <w:tc>
          <w:tcPr>
            <w:tcW w:w="4111" w:type="dxa"/>
            <w:tcBorders>
              <w:top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老人可用</w:t>
            </w:r>
          </w:p>
        </w:tc>
        <w:tc>
          <w:tcPr>
            <w:tcW w:w="542" w:type="dxa"/>
            <w:tcBorders>
              <w:top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1</w:t>
            </w:r>
          </w:p>
        </w:tc>
        <w:tc>
          <w:tcPr>
            <w:tcW w:w="595" w:type="dxa"/>
            <w:tcBorders>
              <w:top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1</w:t>
            </w:r>
          </w:p>
        </w:tc>
        <w:tc>
          <w:tcPr>
            <w:tcW w:w="600" w:type="dxa"/>
            <w:tcBorders>
              <w:top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610" w:type="dxa"/>
            <w:tcBorders>
              <w:top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1</w:t>
            </w:r>
          </w:p>
        </w:tc>
        <w:tc>
          <w:tcPr>
            <w:tcW w:w="630" w:type="dxa"/>
            <w:tcBorders>
              <w:top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1</w:t>
            </w:r>
          </w:p>
        </w:tc>
        <w:tc>
          <w:tcPr>
            <w:tcW w:w="800" w:type="dxa"/>
            <w:tcBorders>
              <w:top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1</w:t>
            </w:r>
          </w:p>
        </w:tc>
        <w:tc>
          <w:tcPr>
            <w:tcW w:w="579" w:type="dxa"/>
            <w:tcBorders>
              <w:top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1</w:t>
            </w:r>
          </w:p>
        </w:tc>
      </w:tr>
      <w:tr w:rsidR="00095299">
        <w:trPr>
          <w:trHeight w:val="292"/>
          <w:jc w:val="center"/>
        </w:trPr>
        <w:tc>
          <w:tcPr>
            <w:tcW w:w="1134" w:type="dxa"/>
            <w:vMerge/>
            <w:shd w:val="clear" w:color="auto" w:fill="FFFFFF" w:themeFill="background1"/>
            <w:vAlign w:val="center"/>
          </w:tcPr>
          <w:p w:rsidR="00095299" w:rsidRDefault="00095299">
            <w:pPr>
              <w:jc w:val="center"/>
              <w:rPr>
                <w:rFonts w:ascii="仿宋" w:eastAsia="仿宋" w:hAnsi="仿宋" w:cs="Arial"/>
                <w:kern w:val="0"/>
                <w:szCs w:val="21"/>
              </w:rPr>
            </w:pPr>
          </w:p>
        </w:tc>
        <w:tc>
          <w:tcPr>
            <w:tcW w:w="4111"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孕妇可用</w:t>
            </w:r>
          </w:p>
        </w:tc>
        <w:tc>
          <w:tcPr>
            <w:tcW w:w="542"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1</w:t>
            </w:r>
          </w:p>
        </w:tc>
        <w:tc>
          <w:tcPr>
            <w:tcW w:w="595"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600"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610"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w:t>
            </w:r>
          </w:p>
        </w:tc>
        <w:tc>
          <w:tcPr>
            <w:tcW w:w="630"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800"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579"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r>
      <w:tr w:rsidR="00095299">
        <w:trPr>
          <w:trHeight w:val="292"/>
          <w:jc w:val="center"/>
        </w:trPr>
        <w:tc>
          <w:tcPr>
            <w:tcW w:w="1134" w:type="dxa"/>
            <w:vMerge/>
            <w:shd w:val="clear" w:color="auto" w:fill="FFFFFF" w:themeFill="background1"/>
            <w:vAlign w:val="center"/>
          </w:tcPr>
          <w:p w:rsidR="00095299" w:rsidRDefault="00095299">
            <w:pPr>
              <w:jc w:val="center"/>
              <w:rPr>
                <w:rFonts w:ascii="仿宋" w:eastAsia="仿宋" w:hAnsi="仿宋" w:cs="Arial"/>
                <w:kern w:val="0"/>
                <w:szCs w:val="21"/>
              </w:rPr>
            </w:pPr>
          </w:p>
        </w:tc>
        <w:tc>
          <w:tcPr>
            <w:tcW w:w="4111"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哺乳期妇女可用</w:t>
            </w:r>
          </w:p>
        </w:tc>
        <w:tc>
          <w:tcPr>
            <w:tcW w:w="542"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1</w:t>
            </w:r>
          </w:p>
        </w:tc>
        <w:tc>
          <w:tcPr>
            <w:tcW w:w="595"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600"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w:t>
            </w:r>
          </w:p>
        </w:tc>
        <w:tc>
          <w:tcPr>
            <w:tcW w:w="610"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w:t>
            </w:r>
          </w:p>
        </w:tc>
        <w:tc>
          <w:tcPr>
            <w:tcW w:w="630"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w:t>
            </w:r>
          </w:p>
        </w:tc>
        <w:tc>
          <w:tcPr>
            <w:tcW w:w="800"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w:t>
            </w:r>
          </w:p>
        </w:tc>
        <w:tc>
          <w:tcPr>
            <w:tcW w:w="579"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w:t>
            </w:r>
          </w:p>
        </w:tc>
      </w:tr>
      <w:tr w:rsidR="00095299">
        <w:trPr>
          <w:trHeight w:val="292"/>
          <w:jc w:val="center"/>
        </w:trPr>
        <w:tc>
          <w:tcPr>
            <w:tcW w:w="1134" w:type="dxa"/>
            <w:vMerge/>
            <w:shd w:val="clear" w:color="auto" w:fill="FFFFFF" w:themeFill="background1"/>
            <w:vAlign w:val="center"/>
          </w:tcPr>
          <w:p w:rsidR="00095299" w:rsidRDefault="00095299">
            <w:pPr>
              <w:jc w:val="center"/>
              <w:rPr>
                <w:rFonts w:ascii="仿宋" w:eastAsia="仿宋" w:hAnsi="仿宋" w:cs="Arial"/>
                <w:kern w:val="0"/>
                <w:szCs w:val="21"/>
              </w:rPr>
            </w:pPr>
          </w:p>
        </w:tc>
        <w:tc>
          <w:tcPr>
            <w:tcW w:w="4111"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肝功能异常可用</w:t>
            </w:r>
          </w:p>
        </w:tc>
        <w:tc>
          <w:tcPr>
            <w:tcW w:w="542"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1</w:t>
            </w:r>
          </w:p>
        </w:tc>
        <w:tc>
          <w:tcPr>
            <w:tcW w:w="595"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600"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610"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630"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800"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579" w:type="dxa"/>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r>
      <w:tr w:rsidR="00095299">
        <w:trPr>
          <w:trHeight w:val="353"/>
          <w:jc w:val="center"/>
        </w:trPr>
        <w:tc>
          <w:tcPr>
            <w:tcW w:w="1134" w:type="dxa"/>
            <w:vMerge/>
            <w:tcBorders>
              <w:bottom w:val="single" w:sz="4" w:space="0" w:color="auto"/>
            </w:tcBorders>
            <w:shd w:val="clear" w:color="auto" w:fill="FFFFFF" w:themeFill="background1"/>
            <w:vAlign w:val="center"/>
          </w:tcPr>
          <w:p w:rsidR="00095299" w:rsidRDefault="00095299">
            <w:pPr>
              <w:jc w:val="center"/>
              <w:rPr>
                <w:rFonts w:ascii="仿宋" w:eastAsia="仿宋" w:hAnsi="仿宋" w:cs="Arial"/>
                <w:kern w:val="0"/>
                <w:szCs w:val="21"/>
              </w:rPr>
            </w:pPr>
          </w:p>
        </w:tc>
        <w:tc>
          <w:tcPr>
            <w:tcW w:w="4111"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肾功能异常可用</w:t>
            </w:r>
          </w:p>
        </w:tc>
        <w:tc>
          <w:tcPr>
            <w:tcW w:w="542"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1</w:t>
            </w:r>
          </w:p>
        </w:tc>
        <w:tc>
          <w:tcPr>
            <w:tcW w:w="595"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1</w:t>
            </w:r>
          </w:p>
        </w:tc>
        <w:tc>
          <w:tcPr>
            <w:tcW w:w="600"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1</w:t>
            </w:r>
          </w:p>
        </w:tc>
        <w:tc>
          <w:tcPr>
            <w:tcW w:w="610"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1</w:t>
            </w:r>
          </w:p>
        </w:tc>
        <w:tc>
          <w:tcPr>
            <w:tcW w:w="630"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1</w:t>
            </w:r>
          </w:p>
        </w:tc>
        <w:tc>
          <w:tcPr>
            <w:tcW w:w="800"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1</w:t>
            </w:r>
          </w:p>
        </w:tc>
        <w:tc>
          <w:tcPr>
            <w:tcW w:w="579"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r>
      <w:tr w:rsidR="00095299">
        <w:trPr>
          <w:trHeight w:val="61"/>
          <w:jc w:val="center"/>
        </w:trPr>
        <w:tc>
          <w:tcPr>
            <w:tcW w:w="1134" w:type="dxa"/>
            <w:vMerge w:val="restart"/>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药物相互作用所致不良反应</w:t>
            </w:r>
          </w:p>
        </w:tc>
        <w:tc>
          <w:tcPr>
            <w:tcW w:w="4111"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轻中度：一般无需调整用药剂量</w:t>
            </w:r>
          </w:p>
        </w:tc>
        <w:tc>
          <w:tcPr>
            <w:tcW w:w="542"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3</w:t>
            </w:r>
          </w:p>
        </w:tc>
        <w:tc>
          <w:tcPr>
            <w:tcW w:w="595"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Arial"/>
                <w:kern w:val="0"/>
                <w:szCs w:val="21"/>
              </w:rPr>
            </w:pPr>
          </w:p>
        </w:tc>
        <w:tc>
          <w:tcPr>
            <w:tcW w:w="600"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610"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rPr>
                <w:rFonts w:ascii="仿宋" w:eastAsia="仿宋" w:hAnsi="仿宋" w:cs="Times New Roman"/>
                <w:kern w:val="0"/>
                <w:szCs w:val="21"/>
              </w:rPr>
            </w:pPr>
            <w:r>
              <w:rPr>
                <w:rFonts w:ascii="仿宋" w:eastAsia="仿宋" w:hAnsi="仿宋" w:cs="Times New Roman" w:hint="eastAsia"/>
                <w:kern w:val="0"/>
                <w:szCs w:val="21"/>
              </w:rPr>
              <w:t>3</w:t>
            </w:r>
          </w:p>
        </w:tc>
        <w:tc>
          <w:tcPr>
            <w:tcW w:w="630"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rPr>
                <w:rFonts w:ascii="仿宋" w:eastAsia="仿宋" w:hAnsi="仿宋" w:cs="Times New Roman"/>
                <w:kern w:val="0"/>
                <w:szCs w:val="21"/>
              </w:rPr>
            </w:pPr>
            <w:r>
              <w:rPr>
                <w:rFonts w:ascii="仿宋" w:eastAsia="仿宋" w:hAnsi="仿宋" w:cs="Times New Roman" w:hint="eastAsia"/>
                <w:kern w:val="0"/>
                <w:szCs w:val="21"/>
              </w:rPr>
              <w:t>3</w:t>
            </w:r>
          </w:p>
        </w:tc>
        <w:tc>
          <w:tcPr>
            <w:tcW w:w="800"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579"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rPr>
                <w:rFonts w:ascii="仿宋" w:eastAsia="仿宋" w:hAnsi="仿宋" w:cs="Times New Roman"/>
                <w:kern w:val="0"/>
                <w:szCs w:val="21"/>
              </w:rPr>
            </w:pPr>
            <w:r>
              <w:rPr>
                <w:rFonts w:ascii="仿宋" w:eastAsia="仿宋" w:hAnsi="仿宋" w:cs="Times New Roman" w:hint="eastAsia"/>
                <w:kern w:val="0"/>
                <w:szCs w:val="21"/>
              </w:rPr>
              <w:t>3</w:t>
            </w:r>
          </w:p>
        </w:tc>
      </w:tr>
      <w:tr w:rsidR="00095299">
        <w:trPr>
          <w:trHeight w:val="71"/>
          <w:jc w:val="center"/>
        </w:trPr>
        <w:tc>
          <w:tcPr>
            <w:tcW w:w="1134" w:type="dxa"/>
            <w:vMerge/>
            <w:tcBorders>
              <w:top w:val="nil"/>
            </w:tcBorders>
            <w:shd w:val="clear" w:color="auto" w:fill="FFFFFF" w:themeFill="background1"/>
            <w:vAlign w:val="center"/>
          </w:tcPr>
          <w:p w:rsidR="00095299" w:rsidRDefault="00095299">
            <w:pPr>
              <w:jc w:val="center"/>
              <w:rPr>
                <w:rFonts w:ascii="仿宋" w:eastAsia="仿宋" w:hAnsi="仿宋" w:cs="Arial"/>
                <w:kern w:val="0"/>
                <w:szCs w:val="21"/>
              </w:rPr>
            </w:pPr>
          </w:p>
        </w:tc>
        <w:tc>
          <w:tcPr>
            <w:tcW w:w="4111" w:type="dxa"/>
            <w:tcBorders>
              <w:top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重度：需要调整剂量</w:t>
            </w:r>
          </w:p>
        </w:tc>
        <w:tc>
          <w:tcPr>
            <w:tcW w:w="542" w:type="dxa"/>
            <w:tcBorders>
              <w:top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2</w:t>
            </w:r>
          </w:p>
        </w:tc>
        <w:tc>
          <w:tcPr>
            <w:tcW w:w="595" w:type="dxa"/>
            <w:tcBorders>
              <w:top w:val="nil"/>
            </w:tcBorders>
            <w:shd w:val="clear" w:color="auto" w:fill="FFFFFF" w:themeFill="background1"/>
            <w:tcMar>
              <w:top w:w="9" w:type="dxa"/>
              <w:left w:w="9" w:type="dxa"/>
              <w:bottom w:w="0" w:type="dxa"/>
              <w:right w:w="9" w:type="dxa"/>
            </w:tcMar>
            <w:vAlign w:val="center"/>
          </w:tcPr>
          <w:p w:rsidR="00095299" w:rsidRDefault="000B2FC6">
            <w:pPr>
              <w:jc w:val="center"/>
              <w:rPr>
                <w:rFonts w:ascii="仿宋" w:eastAsia="仿宋" w:hAnsi="仿宋" w:cs="Arial"/>
                <w:kern w:val="0"/>
                <w:szCs w:val="21"/>
              </w:rPr>
            </w:pPr>
            <w:r>
              <w:rPr>
                <w:rFonts w:ascii="仿宋" w:eastAsia="仿宋" w:hAnsi="仿宋" w:cs="Arial" w:hint="eastAsia"/>
                <w:kern w:val="0"/>
                <w:szCs w:val="21"/>
              </w:rPr>
              <w:t>2</w:t>
            </w:r>
          </w:p>
        </w:tc>
        <w:tc>
          <w:tcPr>
            <w:tcW w:w="600" w:type="dxa"/>
            <w:tcBorders>
              <w:top w:val="nil"/>
            </w:tcBorders>
            <w:shd w:val="clear" w:color="auto" w:fill="FFFFFF" w:themeFill="background1"/>
            <w:tcMar>
              <w:top w:w="9" w:type="dxa"/>
              <w:left w:w="9" w:type="dxa"/>
              <w:bottom w:w="0" w:type="dxa"/>
              <w:right w:w="9" w:type="dxa"/>
            </w:tcMar>
            <w:vAlign w:val="center"/>
          </w:tcPr>
          <w:p w:rsidR="00095299" w:rsidRDefault="000B2FC6">
            <w:pPr>
              <w:jc w:val="center"/>
              <w:rPr>
                <w:rFonts w:ascii="仿宋" w:eastAsia="仿宋" w:hAnsi="仿宋" w:cs="Times New Roman"/>
                <w:kern w:val="0"/>
                <w:szCs w:val="21"/>
              </w:rPr>
            </w:pPr>
            <w:r>
              <w:rPr>
                <w:rFonts w:ascii="仿宋" w:eastAsia="仿宋" w:hAnsi="仿宋" w:cs="Times New Roman" w:hint="eastAsia"/>
                <w:kern w:val="0"/>
                <w:szCs w:val="21"/>
              </w:rPr>
              <w:t>2</w:t>
            </w:r>
          </w:p>
        </w:tc>
        <w:tc>
          <w:tcPr>
            <w:tcW w:w="610" w:type="dxa"/>
            <w:tcBorders>
              <w:top w:val="nil"/>
            </w:tcBorders>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630" w:type="dxa"/>
            <w:tcBorders>
              <w:top w:val="nil"/>
            </w:tcBorders>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c>
          <w:tcPr>
            <w:tcW w:w="800" w:type="dxa"/>
            <w:tcBorders>
              <w:top w:val="nil"/>
            </w:tcBorders>
            <w:shd w:val="clear" w:color="auto" w:fill="FFFFFF" w:themeFill="background1"/>
            <w:tcMar>
              <w:top w:w="9" w:type="dxa"/>
              <w:left w:w="9" w:type="dxa"/>
              <w:bottom w:w="0" w:type="dxa"/>
              <w:right w:w="9" w:type="dxa"/>
            </w:tcMar>
            <w:vAlign w:val="center"/>
          </w:tcPr>
          <w:p w:rsidR="00095299" w:rsidRDefault="000B2FC6">
            <w:pPr>
              <w:jc w:val="center"/>
              <w:rPr>
                <w:rFonts w:ascii="仿宋" w:eastAsia="仿宋" w:hAnsi="仿宋" w:cs="Times New Roman"/>
                <w:kern w:val="0"/>
                <w:szCs w:val="21"/>
              </w:rPr>
            </w:pPr>
            <w:r>
              <w:rPr>
                <w:rFonts w:ascii="仿宋" w:eastAsia="仿宋" w:hAnsi="仿宋" w:cs="Times New Roman" w:hint="eastAsia"/>
                <w:kern w:val="0"/>
                <w:szCs w:val="21"/>
              </w:rPr>
              <w:t>2</w:t>
            </w:r>
          </w:p>
        </w:tc>
        <w:tc>
          <w:tcPr>
            <w:tcW w:w="579" w:type="dxa"/>
            <w:tcBorders>
              <w:top w:val="nil"/>
            </w:tcBorders>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Times New Roman"/>
                <w:kern w:val="0"/>
                <w:szCs w:val="21"/>
              </w:rPr>
            </w:pPr>
          </w:p>
        </w:tc>
      </w:tr>
      <w:tr w:rsidR="00095299">
        <w:trPr>
          <w:trHeight w:val="292"/>
          <w:jc w:val="center"/>
        </w:trPr>
        <w:tc>
          <w:tcPr>
            <w:tcW w:w="1134" w:type="dxa"/>
            <w:vMerge/>
            <w:tcBorders>
              <w:bottom w:val="single" w:sz="4" w:space="0" w:color="auto"/>
            </w:tcBorders>
            <w:shd w:val="clear" w:color="auto" w:fill="FFFFFF" w:themeFill="background1"/>
            <w:vAlign w:val="center"/>
          </w:tcPr>
          <w:p w:rsidR="00095299" w:rsidRDefault="00095299">
            <w:pPr>
              <w:jc w:val="center"/>
              <w:rPr>
                <w:rFonts w:ascii="仿宋" w:eastAsia="仿宋" w:hAnsi="仿宋" w:cs="Arial"/>
                <w:kern w:val="0"/>
                <w:szCs w:val="21"/>
              </w:rPr>
            </w:pPr>
          </w:p>
        </w:tc>
        <w:tc>
          <w:tcPr>
            <w:tcW w:w="4111"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禁忌：禁止在同一时段使用</w:t>
            </w:r>
          </w:p>
        </w:tc>
        <w:tc>
          <w:tcPr>
            <w:tcW w:w="542"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1</w:t>
            </w:r>
          </w:p>
        </w:tc>
        <w:tc>
          <w:tcPr>
            <w:tcW w:w="595"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95299">
            <w:pPr>
              <w:jc w:val="center"/>
              <w:textAlignment w:val="bottom"/>
              <w:rPr>
                <w:rFonts w:ascii="仿宋" w:eastAsia="仿宋" w:hAnsi="仿宋" w:cs="Arial"/>
                <w:kern w:val="0"/>
                <w:szCs w:val="21"/>
              </w:rPr>
            </w:pPr>
          </w:p>
        </w:tc>
        <w:tc>
          <w:tcPr>
            <w:tcW w:w="600"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95299">
            <w:pPr>
              <w:jc w:val="center"/>
              <w:textAlignment w:val="bottom"/>
              <w:rPr>
                <w:rFonts w:ascii="仿宋" w:eastAsia="仿宋" w:hAnsi="仿宋" w:cs="Arial"/>
                <w:kern w:val="0"/>
                <w:szCs w:val="21"/>
              </w:rPr>
            </w:pPr>
          </w:p>
        </w:tc>
        <w:tc>
          <w:tcPr>
            <w:tcW w:w="610"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95299">
            <w:pPr>
              <w:jc w:val="center"/>
              <w:textAlignment w:val="bottom"/>
              <w:rPr>
                <w:rFonts w:ascii="仿宋" w:eastAsia="仿宋" w:hAnsi="仿宋" w:cs="Arial"/>
                <w:kern w:val="0"/>
                <w:szCs w:val="21"/>
              </w:rPr>
            </w:pPr>
          </w:p>
        </w:tc>
        <w:tc>
          <w:tcPr>
            <w:tcW w:w="630"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95299">
            <w:pPr>
              <w:textAlignment w:val="bottom"/>
              <w:rPr>
                <w:rFonts w:ascii="仿宋" w:eastAsia="仿宋" w:hAnsi="仿宋" w:cs="Arial"/>
                <w:kern w:val="0"/>
                <w:szCs w:val="21"/>
              </w:rPr>
            </w:pPr>
          </w:p>
        </w:tc>
        <w:tc>
          <w:tcPr>
            <w:tcW w:w="800"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95299">
            <w:pPr>
              <w:jc w:val="center"/>
              <w:textAlignment w:val="bottom"/>
              <w:rPr>
                <w:rFonts w:ascii="仿宋" w:eastAsia="仿宋" w:hAnsi="仿宋" w:cs="Arial"/>
                <w:kern w:val="0"/>
                <w:szCs w:val="21"/>
              </w:rPr>
            </w:pPr>
          </w:p>
        </w:tc>
        <w:tc>
          <w:tcPr>
            <w:tcW w:w="579"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95299">
            <w:pPr>
              <w:jc w:val="center"/>
              <w:textAlignment w:val="bottom"/>
              <w:rPr>
                <w:rFonts w:ascii="仿宋" w:eastAsia="仿宋" w:hAnsi="仿宋" w:cs="Arial"/>
                <w:kern w:val="0"/>
                <w:szCs w:val="21"/>
              </w:rPr>
            </w:pPr>
          </w:p>
        </w:tc>
      </w:tr>
      <w:tr w:rsidR="00095299">
        <w:trPr>
          <w:trHeight w:val="292"/>
          <w:jc w:val="center"/>
        </w:trPr>
        <w:tc>
          <w:tcPr>
            <w:tcW w:w="1134" w:type="dxa"/>
            <w:vMerge w:val="restart"/>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bCs/>
                <w:color w:val="000000"/>
                <w:kern w:val="24"/>
                <w:szCs w:val="21"/>
              </w:rPr>
            </w:pPr>
            <w:r>
              <w:rPr>
                <w:rFonts w:ascii="仿宋" w:eastAsia="仿宋" w:hAnsi="仿宋" w:cs="Arial"/>
                <w:bCs/>
                <w:color w:val="000000"/>
                <w:kern w:val="24"/>
                <w:szCs w:val="21"/>
              </w:rPr>
              <w:t>其他</w:t>
            </w:r>
          </w:p>
          <w:p w:rsidR="00095299" w:rsidRDefault="000B2FC6">
            <w:pPr>
              <w:jc w:val="center"/>
              <w:textAlignment w:val="bottom"/>
              <w:rPr>
                <w:rFonts w:ascii="仿宋" w:eastAsia="仿宋" w:hAnsi="仿宋" w:cs="Arial"/>
                <w:kern w:val="0"/>
                <w:szCs w:val="21"/>
              </w:rPr>
            </w:pPr>
            <w:r>
              <w:rPr>
                <w:rFonts w:ascii="仿宋" w:eastAsia="仿宋" w:hAnsi="仿宋" w:cs="Arial" w:hint="eastAsia"/>
                <w:bCs/>
                <w:color w:val="000000"/>
                <w:kern w:val="24"/>
                <w:szCs w:val="21"/>
              </w:rPr>
              <w:t>（可多选）</w:t>
            </w:r>
          </w:p>
        </w:tc>
        <w:tc>
          <w:tcPr>
            <w:tcW w:w="4111"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不良反应均为可逆性</w:t>
            </w:r>
          </w:p>
        </w:tc>
        <w:tc>
          <w:tcPr>
            <w:tcW w:w="542"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1</w:t>
            </w:r>
          </w:p>
        </w:tc>
        <w:tc>
          <w:tcPr>
            <w:tcW w:w="595"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600"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610"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630"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800"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579" w:type="dxa"/>
            <w:tcBorders>
              <w:top w:val="single" w:sz="4" w:space="0" w:color="auto"/>
              <w:bottom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r>
      <w:tr w:rsidR="00095299">
        <w:trPr>
          <w:trHeight w:val="292"/>
          <w:jc w:val="center"/>
        </w:trPr>
        <w:tc>
          <w:tcPr>
            <w:tcW w:w="1134" w:type="dxa"/>
            <w:vMerge/>
            <w:tcBorders>
              <w:top w:val="nil"/>
            </w:tcBorders>
            <w:shd w:val="clear" w:color="auto" w:fill="FFFFFF" w:themeFill="background1"/>
            <w:vAlign w:val="center"/>
          </w:tcPr>
          <w:p w:rsidR="00095299" w:rsidRDefault="00095299">
            <w:pPr>
              <w:jc w:val="center"/>
              <w:rPr>
                <w:rFonts w:ascii="仿宋" w:eastAsia="仿宋" w:hAnsi="仿宋" w:cs="Arial"/>
                <w:kern w:val="0"/>
                <w:szCs w:val="21"/>
              </w:rPr>
            </w:pPr>
          </w:p>
        </w:tc>
        <w:tc>
          <w:tcPr>
            <w:tcW w:w="4111" w:type="dxa"/>
            <w:tcBorders>
              <w:top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无致畸、致癌</w:t>
            </w:r>
          </w:p>
        </w:tc>
        <w:tc>
          <w:tcPr>
            <w:tcW w:w="542" w:type="dxa"/>
            <w:tcBorders>
              <w:top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1</w:t>
            </w:r>
          </w:p>
        </w:tc>
        <w:tc>
          <w:tcPr>
            <w:tcW w:w="595" w:type="dxa"/>
            <w:tcBorders>
              <w:top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600" w:type="dxa"/>
            <w:tcBorders>
              <w:top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610" w:type="dxa"/>
            <w:tcBorders>
              <w:top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630" w:type="dxa"/>
            <w:tcBorders>
              <w:top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800" w:type="dxa"/>
            <w:tcBorders>
              <w:top w:val="nil"/>
            </w:tcBorders>
            <w:shd w:val="clear" w:color="auto" w:fill="FFFFFF" w:themeFill="background1"/>
            <w:tcMar>
              <w:top w:w="9" w:type="dxa"/>
              <w:left w:w="9" w:type="dxa"/>
              <w:bottom w:w="0" w:type="dxa"/>
              <w:right w:w="9" w:type="dxa"/>
            </w:tcMar>
            <w:vAlign w:val="center"/>
          </w:tcPr>
          <w:p w:rsidR="00095299" w:rsidRDefault="000B2FC6">
            <w:pPr>
              <w:jc w:val="center"/>
              <w:rPr>
                <w:rFonts w:ascii="仿宋" w:eastAsia="仿宋" w:hAnsi="仿宋" w:cs="Arial"/>
                <w:kern w:val="0"/>
                <w:szCs w:val="21"/>
              </w:rPr>
            </w:pPr>
            <w:r>
              <w:rPr>
                <w:rFonts w:ascii="仿宋" w:eastAsia="仿宋" w:hAnsi="仿宋" w:cs="Arial" w:hint="eastAsia"/>
                <w:kern w:val="0"/>
                <w:szCs w:val="21"/>
              </w:rPr>
              <w:t>0.5</w:t>
            </w:r>
          </w:p>
        </w:tc>
        <w:tc>
          <w:tcPr>
            <w:tcW w:w="579" w:type="dxa"/>
            <w:tcBorders>
              <w:top w:val="nil"/>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r>
      <w:tr w:rsidR="00095299">
        <w:trPr>
          <w:trHeight w:val="292"/>
          <w:jc w:val="center"/>
        </w:trPr>
        <w:tc>
          <w:tcPr>
            <w:tcW w:w="1134" w:type="dxa"/>
            <w:vMerge/>
            <w:tcBorders>
              <w:bottom w:val="single" w:sz="4" w:space="0" w:color="auto"/>
            </w:tcBorders>
            <w:shd w:val="clear" w:color="auto" w:fill="FFFFFF" w:themeFill="background1"/>
            <w:vAlign w:val="center"/>
          </w:tcPr>
          <w:p w:rsidR="00095299" w:rsidRDefault="00095299">
            <w:pPr>
              <w:jc w:val="center"/>
              <w:rPr>
                <w:rFonts w:ascii="仿宋" w:eastAsia="仿宋" w:hAnsi="仿宋" w:cs="Arial"/>
                <w:kern w:val="0"/>
                <w:szCs w:val="21"/>
              </w:rPr>
            </w:pPr>
          </w:p>
        </w:tc>
        <w:tc>
          <w:tcPr>
            <w:tcW w:w="4111"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无特别用药警示</w:t>
            </w:r>
          </w:p>
        </w:tc>
        <w:tc>
          <w:tcPr>
            <w:tcW w:w="542"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1</w:t>
            </w:r>
          </w:p>
        </w:tc>
        <w:tc>
          <w:tcPr>
            <w:tcW w:w="595"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600"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610"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630"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800"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c>
          <w:tcPr>
            <w:tcW w:w="579" w:type="dxa"/>
            <w:tcBorders>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0.5</w:t>
            </w:r>
          </w:p>
        </w:tc>
      </w:tr>
      <w:tr w:rsidR="00095299">
        <w:trPr>
          <w:trHeight w:val="292"/>
          <w:jc w:val="center"/>
        </w:trPr>
        <w:tc>
          <w:tcPr>
            <w:tcW w:w="5245" w:type="dxa"/>
            <w:gridSpan w:val="2"/>
            <w:tcBorders>
              <w:top w:val="single" w:sz="4" w:space="0" w:color="auto"/>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bCs/>
                <w:color w:val="000000"/>
                <w:kern w:val="24"/>
                <w:szCs w:val="21"/>
              </w:rPr>
              <w:t>安全性评分</w:t>
            </w:r>
          </w:p>
        </w:tc>
        <w:tc>
          <w:tcPr>
            <w:tcW w:w="542" w:type="dxa"/>
            <w:tcBorders>
              <w:top w:val="single" w:sz="4" w:space="0" w:color="auto"/>
              <w:bottom w:val="single" w:sz="4" w:space="0" w:color="auto"/>
            </w:tcBorders>
            <w:shd w:val="clear" w:color="auto" w:fill="FFFFFF" w:themeFill="background1"/>
            <w:tcMar>
              <w:top w:w="9" w:type="dxa"/>
              <w:left w:w="9" w:type="dxa"/>
              <w:bottom w:w="0" w:type="dxa"/>
              <w:right w:w="9" w:type="dxa"/>
            </w:tcMar>
            <w:vAlign w:val="center"/>
          </w:tcPr>
          <w:p w:rsidR="00095299" w:rsidRDefault="00095299">
            <w:pPr>
              <w:jc w:val="center"/>
              <w:rPr>
                <w:rFonts w:ascii="仿宋" w:eastAsia="仿宋" w:hAnsi="仿宋" w:cs="Arial"/>
                <w:kern w:val="0"/>
                <w:szCs w:val="21"/>
              </w:rPr>
            </w:pPr>
          </w:p>
        </w:tc>
        <w:tc>
          <w:tcPr>
            <w:tcW w:w="595" w:type="dxa"/>
            <w:tcBorders>
              <w:top w:val="single" w:sz="4" w:space="0" w:color="auto"/>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13</w:t>
            </w:r>
          </w:p>
        </w:tc>
        <w:tc>
          <w:tcPr>
            <w:tcW w:w="600" w:type="dxa"/>
            <w:tcBorders>
              <w:top w:val="single" w:sz="4" w:space="0" w:color="auto"/>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12</w:t>
            </w:r>
          </w:p>
        </w:tc>
        <w:tc>
          <w:tcPr>
            <w:tcW w:w="610" w:type="dxa"/>
            <w:tcBorders>
              <w:top w:val="single" w:sz="4" w:space="0" w:color="auto"/>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13</w:t>
            </w:r>
          </w:p>
        </w:tc>
        <w:tc>
          <w:tcPr>
            <w:tcW w:w="630" w:type="dxa"/>
            <w:tcBorders>
              <w:top w:val="single" w:sz="4" w:space="0" w:color="auto"/>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13.5</w:t>
            </w:r>
          </w:p>
        </w:tc>
        <w:tc>
          <w:tcPr>
            <w:tcW w:w="800" w:type="dxa"/>
            <w:tcBorders>
              <w:top w:val="single" w:sz="4" w:space="0" w:color="auto"/>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12.5</w:t>
            </w:r>
          </w:p>
        </w:tc>
        <w:tc>
          <w:tcPr>
            <w:tcW w:w="579" w:type="dxa"/>
            <w:tcBorders>
              <w:top w:val="single" w:sz="4" w:space="0" w:color="auto"/>
              <w:bottom w:val="single" w:sz="4" w:space="0" w:color="auto"/>
            </w:tcBorders>
            <w:shd w:val="clear" w:color="auto" w:fill="FFFFFF" w:themeFill="background1"/>
            <w:tcMar>
              <w:top w:w="9" w:type="dxa"/>
              <w:left w:w="9" w:type="dxa"/>
              <w:bottom w:w="0" w:type="dxa"/>
              <w:right w:w="9" w:type="dxa"/>
            </w:tcMar>
            <w:vAlign w:val="center"/>
          </w:tcPr>
          <w:p w:rsidR="00095299" w:rsidRDefault="000B2FC6">
            <w:pPr>
              <w:jc w:val="center"/>
              <w:textAlignment w:val="bottom"/>
              <w:rPr>
                <w:rFonts w:ascii="仿宋" w:eastAsia="仿宋" w:hAnsi="仿宋" w:cs="Arial"/>
                <w:kern w:val="0"/>
                <w:szCs w:val="21"/>
              </w:rPr>
            </w:pPr>
            <w:r>
              <w:rPr>
                <w:rFonts w:ascii="仿宋" w:eastAsia="仿宋" w:hAnsi="仿宋" w:cs="Arial" w:hint="eastAsia"/>
                <w:kern w:val="0"/>
                <w:szCs w:val="21"/>
              </w:rPr>
              <w:t>14</w:t>
            </w:r>
          </w:p>
        </w:tc>
      </w:tr>
    </w:tbl>
    <w:p w:rsidR="00095299" w:rsidRDefault="000B2FC6">
      <w:pPr>
        <w:widowControl/>
        <w:snapToGrid w:val="0"/>
        <w:rPr>
          <w:rFonts w:ascii="Times New Roman" w:eastAsia="宋体" w:hAnsi="Times New Roman" w:cs="宋体"/>
          <w:sz w:val="22"/>
          <w:szCs w:val="28"/>
          <w:lang w:bidi="ar"/>
        </w:rPr>
      </w:pPr>
      <w:r>
        <w:rPr>
          <w:rFonts w:ascii="仿宋" w:eastAsia="仿宋" w:hAnsi="仿宋" w:cs="仿宋" w:hint="eastAsia"/>
          <w:b/>
          <w:bCs/>
          <w:sz w:val="28"/>
          <w:szCs w:val="28"/>
          <w:lang w:bidi="ar"/>
        </w:rPr>
        <w:t>4.4经济性评分</w:t>
      </w:r>
    </w:p>
    <w:p w:rsidR="00095299" w:rsidRDefault="000B2FC6">
      <w:pPr>
        <w:pStyle w:val="a6"/>
        <w:widowControl/>
        <w:snapToGrid w:val="0"/>
        <w:spacing w:beforeAutospacing="0" w:afterAutospacing="0"/>
        <w:ind w:firstLineChars="200" w:firstLine="560"/>
        <w:rPr>
          <w:rFonts w:ascii="仿宋" w:eastAsia="仿宋" w:hAnsi="仿宋" w:cs="仿宋"/>
          <w:kern w:val="2"/>
          <w:sz w:val="28"/>
          <w:szCs w:val="28"/>
          <w:lang w:bidi="ar"/>
        </w:rPr>
      </w:pPr>
      <w:r>
        <w:rPr>
          <w:rFonts w:ascii="仿宋" w:eastAsia="仿宋" w:hAnsi="仿宋" w:hint="eastAsia"/>
          <w:sz w:val="28"/>
          <w:szCs w:val="28"/>
        </w:rPr>
        <w:t>所评价药品日均治疗费用（百分位）:</w:t>
      </w:r>
      <w:r>
        <w:rPr>
          <w:rFonts w:ascii="仿宋" w:eastAsia="仿宋" w:hAnsi="仿宋" w:cs="仿宋" w:hint="eastAsia"/>
          <w:kern w:val="2"/>
          <w:sz w:val="28"/>
          <w:szCs w:val="28"/>
          <w:lang w:bidi="ar"/>
        </w:rPr>
        <w:t>价格以</w:t>
      </w:r>
      <w:r>
        <w:rPr>
          <w:rFonts w:ascii="仿宋" w:eastAsia="仿宋" w:hAnsi="仿宋" w:hint="eastAsia"/>
          <w:sz w:val="28"/>
          <w:szCs w:val="28"/>
        </w:rPr>
        <w:t>广州药品集团采购平台（GPO）挂网价格计入</w:t>
      </w:r>
      <w:r>
        <w:rPr>
          <w:rFonts w:ascii="仿宋" w:eastAsia="仿宋" w:hAnsi="仿宋" w:cs="仿宋" w:hint="eastAsia"/>
          <w:kern w:val="2"/>
          <w:sz w:val="28"/>
          <w:szCs w:val="28"/>
          <w:lang w:bidi="ar"/>
        </w:rPr>
        <w:t>，取值保留小数点后两位（查询日期：2022.5.26)。</w:t>
      </w:r>
    </w:p>
    <w:p w:rsidR="00095299" w:rsidRDefault="000B2FC6">
      <w:pPr>
        <w:widowControl/>
        <w:adjustRightInd w:val="0"/>
        <w:snapToGrid w:val="0"/>
        <w:ind w:firstLineChars="200" w:firstLine="560"/>
        <w:jc w:val="left"/>
        <w:rPr>
          <w:rFonts w:ascii="仿宋" w:eastAsia="仿宋" w:hAnsi="仿宋" w:cs="仿宋"/>
          <w:sz w:val="28"/>
          <w:szCs w:val="28"/>
          <w:lang w:bidi="ar"/>
        </w:rPr>
      </w:pPr>
      <w:r>
        <w:rPr>
          <w:rFonts w:ascii="仿宋" w:eastAsia="仿宋" w:hAnsi="仿宋" w:cs="仿宋" w:hint="eastAsia"/>
          <w:sz w:val="28"/>
          <w:szCs w:val="28"/>
          <w:lang w:bidi="ar"/>
        </w:rPr>
        <w:t>由于不同适应症的PPIs用法用量不同，故以</w:t>
      </w:r>
      <w:r>
        <w:rPr>
          <w:rFonts w:ascii="仿宋" w:eastAsia="仿宋" w:hAnsi="仿宋" w:cs="仿宋" w:hint="eastAsia"/>
          <w:sz w:val="28"/>
          <w:szCs w:val="32"/>
        </w:rPr>
        <w:t>《指导原则》</w:t>
      </w:r>
      <w:r>
        <w:rPr>
          <w:rFonts w:ascii="仿宋" w:eastAsia="仿宋" w:hAnsi="仿宋" w:cs="仿宋" w:hint="eastAsia"/>
          <w:sz w:val="28"/>
          <w:szCs w:val="28"/>
          <w:lang w:bidi="ar"/>
        </w:rPr>
        <w:t>中的“标准治疗剂量”为参考，进行经济性评分，详见附表8。在胃食管反流病的治疗中，艾司奥美拉唑40mg,qd,艾普拉唑10mg,qd，与其他适应症（非胃食管反流病）的剂量存在差异。在根除幽门螺旋杆菌中，6种PPIs均一天服用两次，而治疗其他适应症时，单次剂量不变，一天仅服用一次，但并不影响药物日均费用的排序，故不另做讨论；故在本次评价中将对PPIs治疗胃食管反流病与其他适应症（非胃食管反流病）分别进行评分。具体打分情况详见表6、7。具体打分依据详见附表9、10。</w:t>
      </w:r>
    </w:p>
    <w:p w:rsidR="00095299" w:rsidRDefault="000B2FC6">
      <w:pPr>
        <w:pStyle w:val="a6"/>
        <w:widowControl/>
        <w:spacing w:beforeAutospacing="0" w:afterAutospacing="0" w:line="360" w:lineRule="auto"/>
        <w:ind w:firstLineChars="200" w:firstLine="480"/>
        <w:jc w:val="center"/>
        <w:rPr>
          <w:rFonts w:ascii="Times New Roman" w:eastAsia="宋体" w:hAnsi="Times New Roman" w:cs="宋体"/>
          <w:kern w:val="2"/>
          <w:lang w:bidi="ar"/>
        </w:rPr>
      </w:pPr>
      <w:r>
        <w:rPr>
          <w:rFonts w:ascii="Times New Roman" w:eastAsia="宋体" w:hAnsi="Times New Roman" w:cs="宋体" w:hint="eastAsia"/>
          <w:kern w:val="2"/>
          <w:lang w:bidi="ar"/>
        </w:rPr>
        <w:t>表</w:t>
      </w:r>
      <w:r>
        <w:rPr>
          <w:rFonts w:ascii="Times New Roman" w:eastAsia="宋体" w:hAnsi="Times New Roman" w:cs="宋体" w:hint="eastAsia"/>
          <w:kern w:val="2"/>
          <w:lang w:bidi="ar"/>
        </w:rPr>
        <w:t>6 PPIs</w:t>
      </w:r>
      <w:r>
        <w:rPr>
          <w:rFonts w:ascii="Times New Roman" w:eastAsia="宋体" w:hAnsi="Times New Roman" w:cs="宋体" w:hint="eastAsia"/>
          <w:kern w:val="2"/>
          <w:lang w:bidi="ar"/>
        </w:rPr>
        <w:t>口服剂治疗胃食管反流病经济性评分</w:t>
      </w:r>
    </w:p>
    <w:tbl>
      <w:tblPr>
        <w:tblStyle w:val="a7"/>
        <w:tblW w:w="8859" w:type="dxa"/>
        <w:jc w:val="center"/>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582"/>
        <w:gridCol w:w="1757"/>
        <w:gridCol w:w="679"/>
        <w:gridCol w:w="821"/>
        <w:gridCol w:w="821"/>
        <w:gridCol w:w="672"/>
        <w:gridCol w:w="800"/>
        <w:gridCol w:w="914"/>
        <w:gridCol w:w="813"/>
      </w:tblGrid>
      <w:tr w:rsidR="00095299">
        <w:trPr>
          <w:trHeight w:val="90"/>
          <w:jc w:val="center"/>
        </w:trPr>
        <w:tc>
          <w:tcPr>
            <w:tcW w:w="1582" w:type="dxa"/>
          </w:tcPr>
          <w:p w:rsidR="00095299" w:rsidRDefault="000B2FC6">
            <w:pPr>
              <w:rPr>
                <w:rFonts w:ascii="仿宋" w:eastAsia="仿宋" w:hAnsi="仿宋"/>
                <w:bCs/>
                <w:szCs w:val="21"/>
              </w:rPr>
            </w:pPr>
            <w:r>
              <w:rPr>
                <w:rFonts w:ascii="仿宋" w:eastAsia="仿宋" w:hAnsi="仿宋" w:hint="eastAsia"/>
                <w:bCs/>
                <w:szCs w:val="21"/>
              </w:rPr>
              <w:t>经济</w:t>
            </w:r>
            <w:r>
              <w:rPr>
                <w:rFonts w:ascii="仿宋" w:eastAsia="仿宋" w:hAnsi="仿宋"/>
                <w:bCs/>
                <w:szCs w:val="21"/>
              </w:rPr>
              <w:t>性（20分）</w:t>
            </w:r>
          </w:p>
        </w:tc>
        <w:tc>
          <w:tcPr>
            <w:tcW w:w="1757" w:type="dxa"/>
          </w:tcPr>
          <w:p w:rsidR="00095299" w:rsidRDefault="00095299">
            <w:pPr>
              <w:jc w:val="center"/>
              <w:rPr>
                <w:rFonts w:ascii="仿宋" w:eastAsia="仿宋" w:hAnsi="仿宋"/>
                <w:bCs/>
                <w:szCs w:val="21"/>
              </w:rPr>
            </w:pPr>
          </w:p>
        </w:tc>
        <w:tc>
          <w:tcPr>
            <w:tcW w:w="679" w:type="dxa"/>
          </w:tcPr>
          <w:p w:rsidR="00095299" w:rsidRDefault="000B2FC6">
            <w:pPr>
              <w:jc w:val="center"/>
              <w:rPr>
                <w:rFonts w:ascii="仿宋" w:eastAsia="仿宋" w:hAnsi="仿宋"/>
                <w:bCs/>
                <w:szCs w:val="21"/>
              </w:rPr>
            </w:pPr>
            <w:r>
              <w:rPr>
                <w:rFonts w:ascii="仿宋" w:eastAsia="仿宋" w:hAnsi="仿宋"/>
                <w:bCs/>
                <w:szCs w:val="21"/>
              </w:rPr>
              <w:t>评分标准</w:t>
            </w:r>
          </w:p>
        </w:tc>
        <w:tc>
          <w:tcPr>
            <w:tcW w:w="821" w:type="dxa"/>
          </w:tcPr>
          <w:p w:rsidR="00095299" w:rsidRDefault="000B2FC6">
            <w:pPr>
              <w:jc w:val="center"/>
              <w:rPr>
                <w:rFonts w:ascii="仿宋" w:eastAsia="仿宋" w:hAnsi="仿宋"/>
                <w:bCs/>
                <w:szCs w:val="21"/>
              </w:rPr>
            </w:pPr>
            <w:r>
              <w:rPr>
                <w:rFonts w:ascii="仿宋" w:eastAsia="仿宋" w:hAnsi="仿宋" w:hint="eastAsia"/>
                <w:bCs/>
                <w:szCs w:val="21"/>
              </w:rPr>
              <w:t>奥美拉唑</w:t>
            </w:r>
          </w:p>
        </w:tc>
        <w:tc>
          <w:tcPr>
            <w:tcW w:w="821" w:type="dxa"/>
          </w:tcPr>
          <w:p w:rsidR="00095299" w:rsidRDefault="000B2FC6">
            <w:pPr>
              <w:jc w:val="center"/>
              <w:rPr>
                <w:rFonts w:ascii="仿宋" w:eastAsia="仿宋" w:hAnsi="仿宋"/>
                <w:bCs/>
                <w:szCs w:val="21"/>
              </w:rPr>
            </w:pPr>
            <w:r>
              <w:rPr>
                <w:rFonts w:ascii="仿宋" w:eastAsia="仿宋" w:hAnsi="仿宋" w:hint="eastAsia"/>
                <w:bCs/>
                <w:szCs w:val="21"/>
              </w:rPr>
              <w:t>兰索拉唑</w:t>
            </w:r>
          </w:p>
        </w:tc>
        <w:tc>
          <w:tcPr>
            <w:tcW w:w="672" w:type="dxa"/>
          </w:tcPr>
          <w:p w:rsidR="00095299" w:rsidRDefault="000B2FC6">
            <w:pPr>
              <w:jc w:val="center"/>
              <w:rPr>
                <w:rFonts w:ascii="仿宋" w:eastAsia="仿宋" w:hAnsi="仿宋"/>
                <w:bCs/>
                <w:szCs w:val="21"/>
              </w:rPr>
            </w:pPr>
            <w:r>
              <w:rPr>
                <w:rFonts w:ascii="仿宋" w:eastAsia="仿宋" w:hAnsi="仿宋" w:hint="eastAsia"/>
                <w:bCs/>
                <w:szCs w:val="21"/>
              </w:rPr>
              <w:t>泮托拉唑</w:t>
            </w:r>
          </w:p>
        </w:tc>
        <w:tc>
          <w:tcPr>
            <w:tcW w:w="800" w:type="dxa"/>
          </w:tcPr>
          <w:p w:rsidR="00095299" w:rsidRDefault="000B2FC6">
            <w:pPr>
              <w:jc w:val="center"/>
              <w:rPr>
                <w:rFonts w:ascii="仿宋" w:eastAsia="仿宋" w:hAnsi="仿宋"/>
                <w:bCs/>
                <w:szCs w:val="21"/>
              </w:rPr>
            </w:pPr>
            <w:r>
              <w:rPr>
                <w:rFonts w:ascii="仿宋" w:eastAsia="仿宋" w:hAnsi="仿宋" w:hint="eastAsia"/>
                <w:bCs/>
                <w:szCs w:val="21"/>
              </w:rPr>
              <w:t>雷贝拉唑</w:t>
            </w:r>
          </w:p>
        </w:tc>
        <w:tc>
          <w:tcPr>
            <w:tcW w:w="914" w:type="dxa"/>
          </w:tcPr>
          <w:p w:rsidR="00095299" w:rsidRDefault="000B2FC6">
            <w:pPr>
              <w:jc w:val="center"/>
              <w:rPr>
                <w:rFonts w:ascii="仿宋" w:eastAsia="仿宋" w:hAnsi="仿宋"/>
                <w:bCs/>
                <w:szCs w:val="21"/>
              </w:rPr>
            </w:pPr>
            <w:r>
              <w:rPr>
                <w:rFonts w:ascii="仿宋" w:eastAsia="仿宋" w:hAnsi="仿宋" w:hint="eastAsia"/>
                <w:bCs/>
                <w:szCs w:val="21"/>
              </w:rPr>
              <w:t>艾司奥美拉唑</w:t>
            </w:r>
          </w:p>
        </w:tc>
        <w:tc>
          <w:tcPr>
            <w:tcW w:w="813" w:type="dxa"/>
          </w:tcPr>
          <w:p w:rsidR="00095299" w:rsidRDefault="000B2FC6">
            <w:pPr>
              <w:jc w:val="center"/>
              <w:rPr>
                <w:rFonts w:ascii="仿宋" w:eastAsia="仿宋" w:hAnsi="仿宋"/>
                <w:bCs/>
                <w:szCs w:val="21"/>
              </w:rPr>
            </w:pPr>
            <w:r>
              <w:rPr>
                <w:rFonts w:ascii="仿宋" w:eastAsia="仿宋" w:hAnsi="仿宋" w:hint="eastAsia"/>
                <w:bCs/>
                <w:szCs w:val="21"/>
              </w:rPr>
              <w:t>艾普拉唑</w:t>
            </w:r>
          </w:p>
        </w:tc>
      </w:tr>
      <w:tr w:rsidR="00095299">
        <w:trPr>
          <w:trHeight w:val="90"/>
          <w:jc w:val="center"/>
        </w:trPr>
        <w:tc>
          <w:tcPr>
            <w:tcW w:w="1582" w:type="dxa"/>
            <w:vMerge w:val="restart"/>
          </w:tcPr>
          <w:p w:rsidR="00095299" w:rsidRDefault="000B2FC6">
            <w:pPr>
              <w:rPr>
                <w:rFonts w:ascii="仿宋" w:eastAsia="仿宋" w:hAnsi="仿宋"/>
                <w:bCs/>
                <w:szCs w:val="21"/>
              </w:rPr>
            </w:pPr>
            <w:r>
              <w:rPr>
                <w:rFonts w:ascii="仿宋" w:eastAsia="仿宋" w:hAnsi="仿宋" w:hint="eastAsia"/>
                <w:bCs/>
                <w:szCs w:val="21"/>
              </w:rPr>
              <w:t>所评价药品日</w:t>
            </w:r>
          </w:p>
          <w:p w:rsidR="00095299" w:rsidRDefault="000B2FC6">
            <w:pPr>
              <w:rPr>
                <w:rFonts w:ascii="仿宋" w:eastAsia="仿宋" w:hAnsi="仿宋"/>
                <w:bCs/>
                <w:szCs w:val="21"/>
              </w:rPr>
            </w:pPr>
            <w:r>
              <w:rPr>
                <w:rFonts w:ascii="仿宋" w:eastAsia="仿宋" w:hAnsi="仿宋" w:hint="eastAsia"/>
                <w:bCs/>
                <w:szCs w:val="21"/>
              </w:rPr>
              <w:t>均治疗费用</w:t>
            </w:r>
          </w:p>
          <w:p w:rsidR="00095299" w:rsidRDefault="000B2FC6">
            <w:pPr>
              <w:rPr>
                <w:rFonts w:ascii="仿宋" w:eastAsia="仿宋" w:hAnsi="仿宋"/>
                <w:bCs/>
                <w:szCs w:val="21"/>
              </w:rPr>
            </w:pPr>
            <w:r>
              <w:rPr>
                <w:rFonts w:ascii="仿宋" w:eastAsia="仿宋" w:hAnsi="仿宋" w:hint="eastAsia"/>
                <w:bCs/>
                <w:szCs w:val="21"/>
              </w:rPr>
              <w:t>（百分位）</w:t>
            </w:r>
          </w:p>
          <w:p w:rsidR="00095299" w:rsidRDefault="00095299">
            <w:pPr>
              <w:rPr>
                <w:rFonts w:ascii="仿宋" w:eastAsia="仿宋" w:hAnsi="仿宋"/>
                <w:bCs/>
                <w:szCs w:val="21"/>
              </w:rPr>
            </w:pPr>
          </w:p>
        </w:tc>
        <w:tc>
          <w:tcPr>
            <w:tcW w:w="1757" w:type="dxa"/>
          </w:tcPr>
          <w:p w:rsidR="00095299" w:rsidRDefault="000B2FC6">
            <w:pPr>
              <w:widowControl/>
              <w:jc w:val="left"/>
              <w:rPr>
                <w:rFonts w:ascii="仿宋" w:eastAsia="仿宋" w:hAnsi="仿宋"/>
                <w:bCs/>
                <w:sz w:val="18"/>
                <w:szCs w:val="18"/>
              </w:rPr>
            </w:pPr>
            <w:r>
              <w:rPr>
                <w:rFonts w:ascii="仿宋" w:eastAsia="仿宋" w:hAnsi="仿宋" w:cs="仿宋"/>
                <w:color w:val="000000"/>
                <w:kern w:val="0"/>
                <w:szCs w:val="21"/>
                <w:lang w:bidi="ar"/>
              </w:rPr>
              <w:lastRenderedPageBreak/>
              <w:t>最低</w:t>
            </w:r>
            <w:r>
              <w:rPr>
                <w:rFonts w:ascii="Times New Roman" w:eastAsia="宋体" w:hAnsi="Times New Roman" w:cs="Times New Roman"/>
                <w:color w:val="000000"/>
                <w:kern w:val="0"/>
                <w:szCs w:val="21"/>
                <w:lang w:bidi="ar"/>
              </w:rPr>
              <w:t>P20%</w:t>
            </w:r>
          </w:p>
        </w:tc>
        <w:tc>
          <w:tcPr>
            <w:tcW w:w="679"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20</w:t>
            </w:r>
          </w:p>
        </w:tc>
        <w:tc>
          <w:tcPr>
            <w:tcW w:w="821" w:type="dxa"/>
          </w:tcPr>
          <w:p w:rsidR="00095299" w:rsidRDefault="00095299">
            <w:pPr>
              <w:widowControl/>
              <w:jc w:val="center"/>
              <w:rPr>
                <w:rFonts w:ascii="Times New Roman" w:eastAsia="宋体" w:hAnsi="Times New Roman" w:cs="Times New Roman"/>
                <w:color w:val="000000"/>
                <w:kern w:val="0"/>
                <w:szCs w:val="21"/>
                <w:lang w:bidi="ar"/>
              </w:rPr>
            </w:pPr>
          </w:p>
        </w:tc>
        <w:tc>
          <w:tcPr>
            <w:tcW w:w="821" w:type="dxa"/>
          </w:tcPr>
          <w:p w:rsidR="00095299" w:rsidRDefault="00095299">
            <w:pPr>
              <w:widowControl/>
              <w:jc w:val="center"/>
              <w:rPr>
                <w:rFonts w:ascii="Times New Roman" w:eastAsia="宋体" w:hAnsi="Times New Roman" w:cs="Times New Roman"/>
                <w:color w:val="000000"/>
                <w:kern w:val="0"/>
                <w:szCs w:val="21"/>
                <w:lang w:bidi="ar"/>
              </w:rPr>
            </w:pPr>
          </w:p>
        </w:tc>
        <w:tc>
          <w:tcPr>
            <w:tcW w:w="672" w:type="dxa"/>
          </w:tcPr>
          <w:p w:rsidR="00095299" w:rsidRDefault="00095299">
            <w:pPr>
              <w:widowControl/>
              <w:jc w:val="center"/>
              <w:rPr>
                <w:rFonts w:ascii="Times New Roman" w:eastAsia="宋体" w:hAnsi="Times New Roman" w:cs="Times New Roman"/>
                <w:color w:val="000000"/>
                <w:kern w:val="0"/>
                <w:szCs w:val="21"/>
                <w:lang w:bidi="ar"/>
              </w:rPr>
            </w:pPr>
          </w:p>
        </w:tc>
        <w:tc>
          <w:tcPr>
            <w:tcW w:w="800" w:type="dxa"/>
          </w:tcPr>
          <w:p w:rsidR="00095299" w:rsidRDefault="00095299">
            <w:pPr>
              <w:widowControl/>
              <w:jc w:val="center"/>
              <w:rPr>
                <w:rFonts w:ascii="Times New Roman" w:eastAsia="宋体" w:hAnsi="Times New Roman" w:cs="Times New Roman"/>
                <w:color w:val="000000"/>
                <w:kern w:val="0"/>
                <w:szCs w:val="21"/>
                <w:lang w:bidi="ar"/>
              </w:rPr>
            </w:pPr>
          </w:p>
        </w:tc>
        <w:tc>
          <w:tcPr>
            <w:tcW w:w="914" w:type="dxa"/>
          </w:tcPr>
          <w:p w:rsidR="00095299" w:rsidRDefault="00095299">
            <w:pPr>
              <w:widowControl/>
              <w:jc w:val="center"/>
              <w:rPr>
                <w:rFonts w:ascii="Times New Roman" w:eastAsia="宋体" w:hAnsi="Times New Roman" w:cs="Times New Roman"/>
                <w:color w:val="000000"/>
                <w:kern w:val="0"/>
                <w:szCs w:val="21"/>
                <w:lang w:bidi="ar"/>
              </w:rPr>
            </w:pPr>
          </w:p>
        </w:tc>
        <w:tc>
          <w:tcPr>
            <w:tcW w:w="813" w:type="dxa"/>
          </w:tcPr>
          <w:p w:rsidR="00095299" w:rsidRDefault="00095299">
            <w:pPr>
              <w:widowControl/>
              <w:jc w:val="center"/>
              <w:rPr>
                <w:rFonts w:ascii="Times New Roman" w:eastAsia="宋体" w:hAnsi="Times New Roman" w:cs="Times New Roman"/>
                <w:color w:val="000000"/>
                <w:kern w:val="0"/>
                <w:szCs w:val="21"/>
                <w:lang w:bidi="ar"/>
              </w:rPr>
            </w:pPr>
          </w:p>
        </w:tc>
      </w:tr>
      <w:tr w:rsidR="00095299">
        <w:trPr>
          <w:trHeight w:val="90"/>
          <w:jc w:val="center"/>
        </w:trPr>
        <w:tc>
          <w:tcPr>
            <w:tcW w:w="1582" w:type="dxa"/>
            <w:vMerge/>
          </w:tcPr>
          <w:p w:rsidR="00095299" w:rsidRDefault="00095299">
            <w:pPr>
              <w:rPr>
                <w:rFonts w:ascii="仿宋" w:eastAsia="仿宋" w:hAnsi="仿宋"/>
                <w:bCs/>
                <w:szCs w:val="21"/>
              </w:rPr>
            </w:pPr>
          </w:p>
        </w:tc>
        <w:tc>
          <w:tcPr>
            <w:tcW w:w="1757" w:type="dxa"/>
          </w:tcPr>
          <w:p w:rsidR="00095299" w:rsidRDefault="000B2FC6">
            <w:pPr>
              <w:widowControl/>
              <w:jc w:val="left"/>
              <w:rPr>
                <w:rFonts w:ascii="仿宋" w:eastAsia="仿宋" w:hAnsi="仿宋"/>
                <w:bCs/>
                <w:sz w:val="18"/>
                <w:szCs w:val="18"/>
              </w:rPr>
            </w:pPr>
            <w:r>
              <w:rPr>
                <w:rFonts w:ascii="Times New Roman" w:eastAsia="宋体" w:hAnsi="Times New Roman" w:cs="Times New Roman"/>
                <w:color w:val="000000"/>
                <w:kern w:val="0"/>
                <w:szCs w:val="21"/>
                <w:lang w:bidi="ar"/>
              </w:rPr>
              <w:t>P20%~40%</w:t>
            </w:r>
            <w:r>
              <w:rPr>
                <w:rFonts w:ascii="仿宋" w:eastAsia="仿宋" w:hAnsi="仿宋" w:cs="仿宋"/>
                <w:color w:val="000000"/>
                <w:kern w:val="0"/>
                <w:szCs w:val="21"/>
                <w:lang w:bidi="ar"/>
              </w:rPr>
              <w:t>区间</w:t>
            </w:r>
          </w:p>
        </w:tc>
        <w:tc>
          <w:tcPr>
            <w:tcW w:w="679"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18</w:t>
            </w:r>
          </w:p>
        </w:tc>
        <w:tc>
          <w:tcPr>
            <w:tcW w:w="821"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18</w:t>
            </w:r>
          </w:p>
        </w:tc>
        <w:tc>
          <w:tcPr>
            <w:tcW w:w="821"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18</w:t>
            </w:r>
          </w:p>
        </w:tc>
        <w:tc>
          <w:tcPr>
            <w:tcW w:w="672"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18</w:t>
            </w:r>
          </w:p>
        </w:tc>
        <w:tc>
          <w:tcPr>
            <w:tcW w:w="800" w:type="dxa"/>
          </w:tcPr>
          <w:p w:rsidR="00095299" w:rsidRDefault="00095299">
            <w:pPr>
              <w:widowControl/>
              <w:jc w:val="center"/>
              <w:rPr>
                <w:rFonts w:ascii="Times New Roman" w:eastAsia="宋体" w:hAnsi="Times New Roman" w:cs="Times New Roman"/>
                <w:color w:val="000000"/>
                <w:kern w:val="0"/>
                <w:szCs w:val="21"/>
                <w:lang w:bidi="ar"/>
              </w:rPr>
            </w:pPr>
          </w:p>
        </w:tc>
        <w:tc>
          <w:tcPr>
            <w:tcW w:w="914" w:type="dxa"/>
          </w:tcPr>
          <w:p w:rsidR="00095299" w:rsidRDefault="00095299">
            <w:pPr>
              <w:widowControl/>
              <w:jc w:val="center"/>
              <w:rPr>
                <w:rFonts w:ascii="Times New Roman" w:eastAsia="宋体" w:hAnsi="Times New Roman" w:cs="Times New Roman"/>
                <w:color w:val="000000"/>
                <w:kern w:val="0"/>
                <w:szCs w:val="21"/>
                <w:lang w:bidi="ar"/>
              </w:rPr>
            </w:pPr>
          </w:p>
        </w:tc>
        <w:tc>
          <w:tcPr>
            <w:tcW w:w="813" w:type="dxa"/>
          </w:tcPr>
          <w:p w:rsidR="00095299" w:rsidRDefault="00095299">
            <w:pPr>
              <w:widowControl/>
              <w:jc w:val="center"/>
              <w:rPr>
                <w:rFonts w:ascii="Times New Roman" w:eastAsia="宋体" w:hAnsi="Times New Roman" w:cs="Times New Roman"/>
                <w:color w:val="000000"/>
                <w:kern w:val="0"/>
                <w:szCs w:val="21"/>
                <w:lang w:bidi="ar"/>
              </w:rPr>
            </w:pPr>
          </w:p>
        </w:tc>
      </w:tr>
      <w:tr w:rsidR="00095299">
        <w:trPr>
          <w:trHeight w:val="90"/>
          <w:jc w:val="center"/>
        </w:trPr>
        <w:tc>
          <w:tcPr>
            <w:tcW w:w="1582" w:type="dxa"/>
            <w:vMerge/>
          </w:tcPr>
          <w:p w:rsidR="00095299" w:rsidRDefault="00095299">
            <w:pPr>
              <w:rPr>
                <w:rFonts w:ascii="仿宋" w:eastAsia="仿宋" w:hAnsi="仿宋"/>
                <w:bCs/>
                <w:szCs w:val="21"/>
              </w:rPr>
            </w:pPr>
          </w:p>
        </w:tc>
        <w:tc>
          <w:tcPr>
            <w:tcW w:w="1757" w:type="dxa"/>
          </w:tcPr>
          <w:p w:rsidR="00095299" w:rsidRDefault="000B2FC6">
            <w:pPr>
              <w:widowControl/>
              <w:jc w:val="left"/>
              <w:rPr>
                <w:rFonts w:ascii="仿宋" w:eastAsia="仿宋" w:hAnsi="仿宋"/>
                <w:bCs/>
                <w:sz w:val="18"/>
                <w:szCs w:val="18"/>
              </w:rPr>
            </w:pPr>
            <w:r>
              <w:rPr>
                <w:rFonts w:ascii="Times New Roman" w:eastAsia="宋体" w:hAnsi="Times New Roman" w:cs="Times New Roman"/>
                <w:color w:val="000000"/>
                <w:kern w:val="0"/>
                <w:szCs w:val="21"/>
                <w:lang w:bidi="ar"/>
              </w:rPr>
              <w:t>P40%~60%</w:t>
            </w:r>
            <w:r>
              <w:rPr>
                <w:rFonts w:ascii="仿宋" w:eastAsia="仿宋" w:hAnsi="仿宋" w:cs="仿宋"/>
                <w:color w:val="000000"/>
                <w:kern w:val="0"/>
                <w:szCs w:val="21"/>
                <w:lang w:bidi="ar"/>
              </w:rPr>
              <w:t>区间</w:t>
            </w:r>
          </w:p>
        </w:tc>
        <w:tc>
          <w:tcPr>
            <w:tcW w:w="679"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16</w:t>
            </w:r>
          </w:p>
        </w:tc>
        <w:tc>
          <w:tcPr>
            <w:tcW w:w="821" w:type="dxa"/>
          </w:tcPr>
          <w:p w:rsidR="00095299" w:rsidRDefault="00095299">
            <w:pPr>
              <w:widowControl/>
              <w:jc w:val="center"/>
              <w:rPr>
                <w:rFonts w:ascii="Times New Roman" w:eastAsia="宋体" w:hAnsi="Times New Roman" w:cs="Times New Roman"/>
                <w:color w:val="000000"/>
                <w:kern w:val="0"/>
                <w:szCs w:val="21"/>
                <w:lang w:bidi="ar"/>
              </w:rPr>
            </w:pPr>
          </w:p>
        </w:tc>
        <w:tc>
          <w:tcPr>
            <w:tcW w:w="821" w:type="dxa"/>
          </w:tcPr>
          <w:p w:rsidR="00095299" w:rsidRDefault="00095299">
            <w:pPr>
              <w:widowControl/>
              <w:jc w:val="center"/>
              <w:rPr>
                <w:rFonts w:ascii="Times New Roman" w:eastAsia="宋体" w:hAnsi="Times New Roman" w:cs="Times New Roman"/>
                <w:color w:val="000000"/>
                <w:kern w:val="0"/>
                <w:szCs w:val="21"/>
                <w:lang w:bidi="ar"/>
              </w:rPr>
            </w:pPr>
          </w:p>
        </w:tc>
        <w:tc>
          <w:tcPr>
            <w:tcW w:w="672" w:type="dxa"/>
          </w:tcPr>
          <w:p w:rsidR="00095299" w:rsidRDefault="00095299">
            <w:pPr>
              <w:widowControl/>
              <w:jc w:val="center"/>
              <w:rPr>
                <w:rFonts w:ascii="Times New Roman" w:eastAsia="宋体" w:hAnsi="Times New Roman" w:cs="Times New Roman"/>
                <w:color w:val="000000"/>
                <w:kern w:val="0"/>
                <w:szCs w:val="21"/>
                <w:lang w:bidi="ar"/>
              </w:rPr>
            </w:pPr>
          </w:p>
        </w:tc>
        <w:tc>
          <w:tcPr>
            <w:tcW w:w="800" w:type="dxa"/>
          </w:tcPr>
          <w:p w:rsidR="00095299" w:rsidRDefault="00095299">
            <w:pPr>
              <w:widowControl/>
              <w:jc w:val="center"/>
              <w:rPr>
                <w:rFonts w:ascii="Times New Roman" w:eastAsia="宋体" w:hAnsi="Times New Roman" w:cs="Times New Roman"/>
                <w:color w:val="000000"/>
                <w:kern w:val="0"/>
                <w:szCs w:val="21"/>
                <w:lang w:bidi="ar"/>
              </w:rPr>
            </w:pPr>
          </w:p>
        </w:tc>
        <w:tc>
          <w:tcPr>
            <w:tcW w:w="914"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16</w:t>
            </w:r>
          </w:p>
        </w:tc>
        <w:tc>
          <w:tcPr>
            <w:tcW w:w="813" w:type="dxa"/>
          </w:tcPr>
          <w:p w:rsidR="00095299" w:rsidRDefault="00095299">
            <w:pPr>
              <w:widowControl/>
              <w:jc w:val="center"/>
              <w:rPr>
                <w:rFonts w:ascii="Times New Roman" w:eastAsia="宋体" w:hAnsi="Times New Roman" w:cs="Times New Roman"/>
                <w:color w:val="000000"/>
                <w:kern w:val="0"/>
                <w:szCs w:val="21"/>
                <w:lang w:bidi="ar"/>
              </w:rPr>
            </w:pPr>
          </w:p>
        </w:tc>
      </w:tr>
      <w:tr w:rsidR="00095299">
        <w:trPr>
          <w:trHeight w:val="90"/>
          <w:jc w:val="center"/>
        </w:trPr>
        <w:tc>
          <w:tcPr>
            <w:tcW w:w="1582" w:type="dxa"/>
            <w:vMerge/>
          </w:tcPr>
          <w:p w:rsidR="00095299" w:rsidRDefault="00095299">
            <w:pPr>
              <w:rPr>
                <w:rFonts w:ascii="仿宋" w:eastAsia="仿宋" w:hAnsi="仿宋"/>
                <w:bCs/>
                <w:szCs w:val="21"/>
              </w:rPr>
            </w:pPr>
          </w:p>
        </w:tc>
        <w:tc>
          <w:tcPr>
            <w:tcW w:w="1757" w:type="dxa"/>
          </w:tcPr>
          <w:p w:rsidR="00095299" w:rsidRDefault="000B2FC6">
            <w:pPr>
              <w:widowControl/>
              <w:jc w:val="left"/>
              <w:rPr>
                <w:rFonts w:ascii="仿宋" w:eastAsia="仿宋" w:hAnsi="仿宋"/>
                <w:bCs/>
                <w:sz w:val="18"/>
                <w:szCs w:val="18"/>
              </w:rPr>
            </w:pPr>
            <w:r>
              <w:rPr>
                <w:rFonts w:ascii="Times New Roman" w:eastAsia="宋体" w:hAnsi="Times New Roman" w:cs="Times New Roman"/>
                <w:color w:val="000000"/>
                <w:kern w:val="0"/>
                <w:szCs w:val="21"/>
                <w:lang w:bidi="ar"/>
              </w:rPr>
              <w:t>P60%~80%</w:t>
            </w:r>
            <w:r>
              <w:rPr>
                <w:rFonts w:ascii="仿宋" w:eastAsia="仿宋" w:hAnsi="仿宋" w:cs="仿宋"/>
                <w:color w:val="000000"/>
                <w:kern w:val="0"/>
                <w:szCs w:val="21"/>
                <w:lang w:bidi="ar"/>
              </w:rPr>
              <w:t>区间</w:t>
            </w:r>
          </w:p>
        </w:tc>
        <w:tc>
          <w:tcPr>
            <w:tcW w:w="679"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14</w:t>
            </w:r>
          </w:p>
        </w:tc>
        <w:tc>
          <w:tcPr>
            <w:tcW w:w="821" w:type="dxa"/>
          </w:tcPr>
          <w:p w:rsidR="00095299" w:rsidRDefault="00095299">
            <w:pPr>
              <w:widowControl/>
              <w:jc w:val="center"/>
              <w:rPr>
                <w:rFonts w:ascii="Times New Roman" w:eastAsia="宋体" w:hAnsi="Times New Roman" w:cs="Times New Roman"/>
                <w:color w:val="000000"/>
                <w:kern w:val="0"/>
                <w:szCs w:val="21"/>
                <w:lang w:bidi="ar"/>
              </w:rPr>
            </w:pPr>
          </w:p>
        </w:tc>
        <w:tc>
          <w:tcPr>
            <w:tcW w:w="821" w:type="dxa"/>
          </w:tcPr>
          <w:p w:rsidR="00095299" w:rsidRDefault="00095299">
            <w:pPr>
              <w:widowControl/>
              <w:jc w:val="center"/>
              <w:rPr>
                <w:rFonts w:ascii="Times New Roman" w:eastAsia="宋体" w:hAnsi="Times New Roman" w:cs="Times New Roman"/>
                <w:color w:val="000000"/>
                <w:kern w:val="0"/>
                <w:szCs w:val="21"/>
                <w:lang w:bidi="ar"/>
              </w:rPr>
            </w:pPr>
          </w:p>
        </w:tc>
        <w:tc>
          <w:tcPr>
            <w:tcW w:w="672" w:type="dxa"/>
          </w:tcPr>
          <w:p w:rsidR="00095299" w:rsidRDefault="00095299">
            <w:pPr>
              <w:widowControl/>
              <w:jc w:val="center"/>
              <w:rPr>
                <w:rFonts w:ascii="Times New Roman" w:eastAsia="宋体" w:hAnsi="Times New Roman" w:cs="Times New Roman"/>
                <w:color w:val="000000"/>
                <w:kern w:val="0"/>
                <w:szCs w:val="21"/>
                <w:lang w:bidi="ar"/>
              </w:rPr>
            </w:pPr>
          </w:p>
        </w:tc>
        <w:tc>
          <w:tcPr>
            <w:tcW w:w="800"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14</w:t>
            </w:r>
          </w:p>
        </w:tc>
        <w:tc>
          <w:tcPr>
            <w:tcW w:w="914" w:type="dxa"/>
          </w:tcPr>
          <w:p w:rsidR="00095299" w:rsidRDefault="00095299">
            <w:pPr>
              <w:widowControl/>
              <w:jc w:val="center"/>
              <w:rPr>
                <w:rFonts w:ascii="Times New Roman" w:eastAsia="宋体" w:hAnsi="Times New Roman" w:cs="Times New Roman"/>
                <w:color w:val="000000"/>
                <w:kern w:val="0"/>
                <w:szCs w:val="21"/>
                <w:lang w:bidi="ar"/>
              </w:rPr>
            </w:pPr>
          </w:p>
        </w:tc>
        <w:tc>
          <w:tcPr>
            <w:tcW w:w="813" w:type="dxa"/>
          </w:tcPr>
          <w:p w:rsidR="00095299" w:rsidRDefault="00095299">
            <w:pPr>
              <w:widowControl/>
              <w:jc w:val="center"/>
              <w:rPr>
                <w:rFonts w:ascii="Times New Roman" w:eastAsia="宋体" w:hAnsi="Times New Roman" w:cs="Times New Roman"/>
                <w:color w:val="000000"/>
                <w:kern w:val="0"/>
                <w:szCs w:val="21"/>
                <w:lang w:bidi="ar"/>
              </w:rPr>
            </w:pPr>
          </w:p>
        </w:tc>
      </w:tr>
      <w:tr w:rsidR="00095299">
        <w:trPr>
          <w:trHeight w:val="90"/>
          <w:jc w:val="center"/>
        </w:trPr>
        <w:tc>
          <w:tcPr>
            <w:tcW w:w="1582" w:type="dxa"/>
            <w:vMerge/>
          </w:tcPr>
          <w:p w:rsidR="00095299" w:rsidRDefault="00095299">
            <w:pPr>
              <w:rPr>
                <w:rFonts w:ascii="仿宋" w:eastAsia="仿宋" w:hAnsi="仿宋"/>
                <w:bCs/>
                <w:szCs w:val="21"/>
              </w:rPr>
            </w:pPr>
          </w:p>
        </w:tc>
        <w:tc>
          <w:tcPr>
            <w:tcW w:w="1757" w:type="dxa"/>
          </w:tcPr>
          <w:p w:rsidR="00095299" w:rsidRDefault="000B2FC6">
            <w:pPr>
              <w:widowControl/>
              <w:jc w:val="left"/>
              <w:rPr>
                <w:rFonts w:ascii="仿宋" w:eastAsia="仿宋" w:hAnsi="仿宋"/>
                <w:bCs/>
                <w:sz w:val="18"/>
                <w:szCs w:val="18"/>
              </w:rPr>
            </w:pPr>
            <w:r>
              <w:rPr>
                <w:rFonts w:ascii="Times New Roman" w:eastAsia="宋体" w:hAnsi="Times New Roman" w:cs="Times New Roman"/>
                <w:color w:val="000000"/>
                <w:kern w:val="0"/>
                <w:szCs w:val="21"/>
                <w:lang w:bidi="ar"/>
              </w:rPr>
              <w:t>P80%~100%</w:t>
            </w:r>
            <w:r>
              <w:rPr>
                <w:rFonts w:ascii="仿宋" w:eastAsia="仿宋" w:hAnsi="仿宋" w:cs="仿宋"/>
                <w:color w:val="000000"/>
                <w:kern w:val="0"/>
                <w:szCs w:val="21"/>
                <w:lang w:bidi="ar"/>
              </w:rPr>
              <w:t>区</w:t>
            </w:r>
            <w:r>
              <w:rPr>
                <w:rFonts w:ascii="仿宋" w:eastAsia="仿宋" w:hAnsi="仿宋" w:cs="仿宋" w:hint="eastAsia"/>
                <w:color w:val="000000"/>
                <w:kern w:val="0"/>
                <w:szCs w:val="21"/>
                <w:lang w:bidi="ar"/>
              </w:rPr>
              <w:t>间</w:t>
            </w:r>
          </w:p>
        </w:tc>
        <w:tc>
          <w:tcPr>
            <w:tcW w:w="679"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12</w:t>
            </w:r>
          </w:p>
        </w:tc>
        <w:tc>
          <w:tcPr>
            <w:tcW w:w="821" w:type="dxa"/>
          </w:tcPr>
          <w:p w:rsidR="00095299" w:rsidRDefault="00095299">
            <w:pPr>
              <w:widowControl/>
              <w:jc w:val="center"/>
              <w:rPr>
                <w:rFonts w:ascii="Times New Roman" w:eastAsia="宋体" w:hAnsi="Times New Roman" w:cs="Times New Roman"/>
                <w:color w:val="000000"/>
                <w:kern w:val="0"/>
                <w:szCs w:val="21"/>
                <w:lang w:bidi="ar"/>
              </w:rPr>
            </w:pPr>
          </w:p>
        </w:tc>
        <w:tc>
          <w:tcPr>
            <w:tcW w:w="821" w:type="dxa"/>
          </w:tcPr>
          <w:p w:rsidR="00095299" w:rsidRDefault="00095299">
            <w:pPr>
              <w:widowControl/>
              <w:jc w:val="center"/>
              <w:rPr>
                <w:rFonts w:ascii="Times New Roman" w:eastAsia="宋体" w:hAnsi="Times New Roman" w:cs="Times New Roman"/>
                <w:color w:val="000000"/>
                <w:kern w:val="0"/>
                <w:szCs w:val="21"/>
                <w:lang w:bidi="ar"/>
              </w:rPr>
            </w:pPr>
          </w:p>
        </w:tc>
        <w:tc>
          <w:tcPr>
            <w:tcW w:w="672" w:type="dxa"/>
          </w:tcPr>
          <w:p w:rsidR="00095299" w:rsidRDefault="00095299">
            <w:pPr>
              <w:widowControl/>
              <w:jc w:val="center"/>
              <w:rPr>
                <w:rFonts w:ascii="Times New Roman" w:eastAsia="宋体" w:hAnsi="Times New Roman" w:cs="Times New Roman"/>
                <w:color w:val="000000"/>
                <w:kern w:val="0"/>
                <w:szCs w:val="21"/>
                <w:lang w:bidi="ar"/>
              </w:rPr>
            </w:pPr>
          </w:p>
        </w:tc>
        <w:tc>
          <w:tcPr>
            <w:tcW w:w="800" w:type="dxa"/>
          </w:tcPr>
          <w:p w:rsidR="00095299" w:rsidRDefault="00095299">
            <w:pPr>
              <w:widowControl/>
              <w:jc w:val="center"/>
              <w:rPr>
                <w:rFonts w:ascii="Times New Roman" w:eastAsia="宋体" w:hAnsi="Times New Roman" w:cs="Times New Roman"/>
                <w:color w:val="000000"/>
                <w:kern w:val="0"/>
                <w:szCs w:val="21"/>
                <w:lang w:bidi="ar"/>
              </w:rPr>
            </w:pPr>
          </w:p>
        </w:tc>
        <w:tc>
          <w:tcPr>
            <w:tcW w:w="914" w:type="dxa"/>
          </w:tcPr>
          <w:p w:rsidR="00095299" w:rsidRDefault="00095299">
            <w:pPr>
              <w:widowControl/>
              <w:jc w:val="center"/>
              <w:rPr>
                <w:rFonts w:ascii="Times New Roman" w:eastAsia="宋体" w:hAnsi="Times New Roman" w:cs="Times New Roman"/>
                <w:color w:val="000000"/>
                <w:kern w:val="0"/>
                <w:szCs w:val="21"/>
                <w:lang w:bidi="ar"/>
              </w:rPr>
            </w:pPr>
          </w:p>
        </w:tc>
        <w:tc>
          <w:tcPr>
            <w:tcW w:w="813"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12</w:t>
            </w:r>
          </w:p>
        </w:tc>
      </w:tr>
      <w:tr w:rsidR="00095299">
        <w:trPr>
          <w:trHeight w:val="90"/>
          <w:jc w:val="center"/>
        </w:trPr>
        <w:tc>
          <w:tcPr>
            <w:tcW w:w="1582" w:type="dxa"/>
            <w:vMerge/>
          </w:tcPr>
          <w:p w:rsidR="00095299" w:rsidRDefault="00095299">
            <w:pPr>
              <w:rPr>
                <w:rFonts w:ascii="仿宋" w:eastAsia="仿宋" w:hAnsi="仿宋"/>
                <w:bCs/>
                <w:szCs w:val="21"/>
              </w:rPr>
            </w:pPr>
          </w:p>
        </w:tc>
        <w:tc>
          <w:tcPr>
            <w:tcW w:w="1757" w:type="dxa"/>
          </w:tcPr>
          <w:p w:rsidR="00095299" w:rsidRDefault="00095299">
            <w:pPr>
              <w:jc w:val="center"/>
              <w:rPr>
                <w:rFonts w:ascii="仿宋" w:eastAsia="仿宋" w:hAnsi="仿宋"/>
                <w:bCs/>
                <w:szCs w:val="21"/>
              </w:rPr>
            </w:pPr>
          </w:p>
        </w:tc>
        <w:tc>
          <w:tcPr>
            <w:tcW w:w="679" w:type="dxa"/>
          </w:tcPr>
          <w:p w:rsidR="00095299" w:rsidRDefault="00095299">
            <w:pPr>
              <w:widowControl/>
              <w:jc w:val="center"/>
              <w:rPr>
                <w:rFonts w:ascii="Times New Roman" w:eastAsia="宋体" w:hAnsi="Times New Roman" w:cs="Times New Roman"/>
                <w:color w:val="000000"/>
                <w:kern w:val="0"/>
                <w:szCs w:val="21"/>
                <w:lang w:bidi="ar"/>
              </w:rPr>
            </w:pPr>
          </w:p>
        </w:tc>
        <w:tc>
          <w:tcPr>
            <w:tcW w:w="821"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18</w:t>
            </w:r>
          </w:p>
        </w:tc>
        <w:tc>
          <w:tcPr>
            <w:tcW w:w="821"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18</w:t>
            </w:r>
          </w:p>
        </w:tc>
        <w:tc>
          <w:tcPr>
            <w:tcW w:w="672"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18</w:t>
            </w:r>
          </w:p>
        </w:tc>
        <w:tc>
          <w:tcPr>
            <w:tcW w:w="800"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14</w:t>
            </w:r>
          </w:p>
        </w:tc>
        <w:tc>
          <w:tcPr>
            <w:tcW w:w="914"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16</w:t>
            </w:r>
          </w:p>
        </w:tc>
        <w:tc>
          <w:tcPr>
            <w:tcW w:w="813"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12</w:t>
            </w:r>
          </w:p>
        </w:tc>
      </w:tr>
    </w:tbl>
    <w:p w:rsidR="00095299" w:rsidRDefault="000B2FC6">
      <w:pPr>
        <w:pStyle w:val="a6"/>
        <w:widowControl/>
        <w:spacing w:beforeAutospacing="0" w:afterAutospacing="0" w:line="360" w:lineRule="auto"/>
        <w:ind w:firstLineChars="200" w:firstLine="480"/>
        <w:jc w:val="center"/>
        <w:rPr>
          <w:rFonts w:ascii="Times New Roman" w:eastAsia="宋体" w:hAnsi="Times New Roman" w:cs="宋体"/>
          <w:kern w:val="2"/>
          <w:lang w:bidi="ar"/>
        </w:rPr>
      </w:pPr>
      <w:r>
        <w:rPr>
          <w:rFonts w:ascii="Times New Roman" w:eastAsia="宋体" w:hAnsi="Times New Roman" w:cs="宋体" w:hint="eastAsia"/>
          <w:kern w:val="2"/>
          <w:lang w:bidi="ar"/>
        </w:rPr>
        <w:t>表</w:t>
      </w:r>
      <w:r>
        <w:rPr>
          <w:rFonts w:ascii="Times New Roman" w:eastAsia="宋体" w:hAnsi="Times New Roman" w:cs="宋体" w:hint="eastAsia"/>
          <w:kern w:val="2"/>
          <w:lang w:bidi="ar"/>
        </w:rPr>
        <w:t>7 PPIs</w:t>
      </w:r>
      <w:r>
        <w:rPr>
          <w:rFonts w:ascii="Times New Roman" w:eastAsia="宋体" w:hAnsi="Times New Roman" w:cs="宋体" w:hint="eastAsia"/>
          <w:kern w:val="2"/>
          <w:lang w:bidi="ar"/>
        </w:rPr>
        <w:t>口服剂治疗其他适应症（非胃食管反流病）经济性评分</w:t>
      </w:r>
    </w:p>
    <w:tbl>
      <w:tblPr>
        <w:tblStyle w:val="a7"/>
        <w:tblW w:w="8859" w:type="dxa"/>
        <w:jc w:val="center"/>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582"/>
        <w:gridCol w:w="1757"/>
        <w:gridCol w:w="679"/>
        <w:gridCol w:w="821"/>
        <w:gridCol w:w="821"/>
        <w:gridCol w:w="672"/>
        <w:gridCol w:w="800"/>
        <w:gridCol w:w="914"/>
        <w:gridCol w:w="813"/>
      </w:tblGrid>
      <w:tr w:rsidR="00095299">
        <w:trPr>
          <w:trHeight w:val="90"/>
          <w:jc w:val="center"/>
        </w:trPr>
        <w:tc>
          <w:tcPr>
            <w:tcW w:w="1582" w:type="dxa"/>
          </w:tcPr>
          <w:p w:rsidR="00095299" w:rsidRDefault="000B2FC6">
            <w:pPr>
              <w:rPr>
                <w:rFonts w:ascii="仿宋" w:eastAsia="仿宋" w:hAnsi="仿宋"/>
                <w:bCs/>
                <w:szCs w:val="21"/>
              </w:rPr>
            </w:pPr>
            <w:r>
              <w:rPr>
                <w:rFonts w:ascii="仿宋" w:eastAsia="仿宋" w:hAnsi="仿宋" w:hint="eastAsia"/>
                <w:bCs/>
                <w:szCs w:val="21"/>
              </w:rPr>
              <w:t>经济</w:t>
            </w:r>
            <w:r>
              <w:rPr>
                <w:rFonts w:ascii="仿宋" w:eastAsia="仿宋" w:hAnsi="仿宋"/>
                <w:bCs/>
                <w:szCs w:val="21"/>
              </w:rPr>
              <w:t>性（20分）</w:t>
            </w:r>
          </w:p>
        </w:tc>
        <w:tc>
          <w:tcPr>
            <w:tcW w:w="1757" w:type="dxa"/>
          </w:tcPr>
          <w:p w:rsidR="00095299" w:rsidRDefault="00095299">
            <w:pPr>
              <w:jc w:val="center"/>
              <w:rPr>
                <w:rFonts w:ascii="仿宋" w:eastAsia="仿宋" w:hAnsi="仿宋"/>
                <w:bCs/>
                <w:szCs w:val="21"/>
              </w:rPr>
            </w:pPr>
          </w:p>
        </w:tc>
        <w:tc>
          <w:tcPr>
            <w:tcW w:w="679" w:type="dxa"/>
          </w:tcPr>
          <w:p w:rsidR="00095299" w:rsidRDefault="000B2FC6">
            <w:pPr>
              <w:jc w:val="center"/>
              <w:rPr>
                <w:rFonts w:ascii="仿宋" w:eastAsia="仿宋" w:hAnsi="仿宋"/>
                <w:bCs/>
                <w:szCs w:val="21"/>
              </w:rPr>
            </w:pPr>
            <w:r>
              <w:rPr>
                <w:rFonts w:ascii="仿宋" w:eastAsia="仿宋" w:hAnsi="仿宋"/>
                <w:bCs/>
                <w:szCs w:val="21"/>
              </w:rPr>
              <w:t>评分标准</w:t>
            </w:r>
          </w:p>
        </w:tc>
        <w:tc>
          <w:tcPr>
            <w:tcW w:w="821" w:type="dxa"/>
          </w:tcPr>
          <w:p w:rsidR="00095299" w:rsidRDefault="000B2FC6">
            <w:pPr>
              <w:jc w:val="center"/>
              <w:rPr>
                <w:rFonts w:ascii="仿宋" w:eastAsia="仿宋" w:hAnsi="仿宋"/>
                <w:bCs/>
                <w:szCs w:val="21"/>
              </w:rPr>
            </w:pPr>
            <w:r>
              <w:rPr>
                <w:rFonts w:ascii="仿宋" w:eastAsia="仿宋" w:hAnsi="仿宋" w:hint="eastAsia"/>
                <w:bCs/>
                <w:szCs w:val="21"/>
              </w:rPr>
              <w:t>奥美拉唑</w:t>
            </w:r>
          </w:p>
        </w:tc>
        <w:tc>
          <w:tcPr>
            <w:tcW w:w="821" w:type="dxa"/>
          </w:tcPr>
          <w:p w:rsidR="00095299" w:rsidRDefault="000B2FC6">
            <w:pPr>
              <w:jc w:val="center"/>
              <w:rPr>
                <w:rFonts w:ascii="仿宋" w:eastAsia="仿宋" w:hAnsi="仿宋"/>
                <w:bCs/>
                <w:szCs w:val="21"/>
              </w:rPr>
            </w:pPr>
            <w:r>
              <w:rPr>
                <w:rFonts w:ascii="仿宋" w:eastAsia="仿宋" w:hAnsi="仿宋" w:hint="eastAsia"/>
                <w:bCs/>
                <w:szCs w:val="21"/>
              </w:rPr>
              <w:t>兰索拉唑</w:t>
            </w:r>
          </w:p>
        </w:tc>
        <w:tc>
          <w:tcPr>
            <w:tcW w:w="672" w:type="dxa"/>
          </w:tcPr>
          <w:p w:rsidR="00095299" w:rsidRDefault="000B2FC6">
            <w:pPr>
              <w:jc w:val="center"/>
              <w:rPr>
                <w:rFonts w:ascii="仿宋" w:eastAsia="仿宋" w:hAnsi="仿宋"/>
                <w:bCs/>
                <w:szCs w:val="21"/>
              </w:rPr>
            </w:pPr>
            <w:r>
              <w:rPr>
                <w:rFonts w:ascii="仿宋" w:eastAsia="仿宋" w:hAnsi="仿宋" w:hint="eastAsia"/>
                <w:bCs/>
                <w:szCs w:val="21"/>
              </w:rPr>
              <w:t>泮托拉唑</w:t>
            </w:r>
          </w:p>
        </w:tc>
        <w:tc>
          <w:tcPr>
            <w:tcW w:w="800" w:type="dxa"/>
          </w:tcPr>
          <w:p w:rsidR="00095299" w:rsidRDefault="000B2FC6">
            <w:pPr>
              <w:jc w:val="center"/>
              <w:rPr>
                <w:rFonts w:ascii="仿宋" w:eastAsia="仿宋" w:hAnsi="仿宋"/>
                <w:bCs/>
                <w:szCs w:val="21"/>
              </w:rPr>
            </w:pPr>
            <w:r>
              <w:rPr>
                <w:rFonts w:ascii="仿宋" w:eastAsia="仿宋" w:hAnsi="仿宋" w:hint="eastAsia"/>
                <w:bCs/>
                <w:szCs w:val="21"/>
              </w:rPr>
              <w:t>雷贝拉唑</w:t>
            </w:r>
          </w:p>
        </w:tc>
        <w:tc>
          <w:tcPr>
            <w:tcW w:w="914" w:type="dxa"/>
          </w:tcPr>
          <w:p w:rsidR="00095299" w:rsidRDefault="000B2FC6">
            <w:pPr>
              <w:jc w:val="center"/>
              <w:rPr>
                <w:rFonts w:ascii="仿宋" w:eastAsia="仿宋" w:hAnsi="仿宋"/>
                <w:bCs/>
                <w:szCs w:val="21"/>
              </w:rPr>
            </w:pPr>
            <w:r>
              <w:rPr>
                <w:rFonts w:ascii="仿宋" w:eastAsia="仿宋" w:hAnsi="仿宋" w:hint="eastAsia"/>
                <w:bCs/>
                <w:szCs w:val="21"/>
              </w:rPr>
              <w:t>艾司奥美拉唑</w:t>
            </w:r>
          </w:p>
        </w:tc>
        <w:tc>
          <w:tcPr>
            <w:tcW w:w="813" w:type="dxa"/>
          </w:tcPr>
          <w:p w:rsidR="00095299" w:rsidRDefault="000B2FC6">
            <w:pPr>
              <w:jc w:val="center"/>
              <w:rPr>
                <w:rFonts w:ascii="仿宋" w:eastAsia="仿宋" w:hAnsi="仿宋"/>
                <w:bCs/>
                <w:szCs w:val="21"/>
              </w:rPr>
            </w:pPr>
            <w:r>
              <w:rPr>
                <w:rFonts w:ascii="仿宋" w:eastAsia="仿宋" w:hAnsi="仿宋" w:hint="eastAsia"/>
                <w:bCs/>
                <w:szCs w:val="21"/>
              </w:rPr>
              <w:t>艾普拉唑</w:t>
            </w:r>
          </w:p>
        </w:tc>
      </w:tr>
      <w:tr w:rsidR="00095299">
        <w:trPr>
          <w:trHeight w:val="90"/>
          <w:jc w:val="center"/>
        </w:trPr>
        <w:tc>
          <w:tcPr>
            <w:tcW w:w="1582" w:type="dxa"/>
            <w:vMerge w:val="restart"/>
          </w:tcPr>
          <w:p w:rsidR="00095299" w:rsidRDefault="000B2FC6">
            <w:pPr>
              <w:rPr>
                <w:rFonts w:ascii="仿宋" w:eastAsia="仿宋" w:hAnsi="仿宋"/>
                <w:bCs/>
                <w:szCs w:val="21"/>
              </w:rPr>
            </w:pPr>
            <w:r>
              <w:rPr>
                <w:rFonts w:ascii="仿宋" w:eastAsia="仿宋" w:hAnsi="仿宋" w:hint="eastAsia"/>
                <w:bCs/>
                <w:szCs w:val="21"/>
              </w:rPr>
              <w:t>所评价药品日</w:t>
            </w:r>
          </w:p>
          <w:p w:rsidR="00095299" w:rsidRDefault="000B2FC6">
            <w:pPr>
              <w:rPr>
                <w:rFonts w:ascii="仿宋" w:eastAsia="仿宋" w:hAnsi="仿宋"/>
                <w:bCs/>
                <w:szCs w:val="21"/>
              </w:rPr>
            </w:pPr>
            <w:r>
              <w:rPr>
                <w:rFonts w:ascii="仿宋" w:eastAsia="仿宋" w:hAnsi="仿宋" w:hint="eastAsia"/>
                <w:bCs/>
                <w:szCs w:val="21"/>
              </w:rPr>
              <w:t>均治疗费用</w:t>
            </w:r>
          </w:p>
          <w:p w:rsidR="00095299" w:rsidRDefault="000B2FC6">
            <w:pPr>
              <w:rPr>
                <w:rFonts w:ascii="仿宋" w:eastAsia="仿宋" w:hAnsi="仿宋"/>
                <w:bCs/>
                <w:szCs w:val="21"/>
              </w:rPr>
            </w:pPr>
            <w:r>
              <w:rPr>
                <w:rFonts w:ascii="仿宋" w:eastAsia="仿宋" w:hAnsi="仿宋" w:hint="eastAsia"/>
                <w:bCs/>
                <w:szCs w:val="21"/>
              </w:rPr>
              <w:t>（百分位）</w:t>
            </w:r>
          </w:p>
          <w:p w:rsidR="00095299" w:rsidRDefault="00095299">
            <w:pPr>
              <w:rPr>
                <w:rFonts w:ascii="仿宋" w:eastAsia="仿宋" w:hAnsi="仿宋"/>
                <w:bCs/>
                <w:szCs w:val="21"/>
              </w:rPr>
            </w:pPr>
          </w:p>
        </w:tc>
        <w:tc>
          <w:tcPr>
            <w:tcW w:w="1757" w:type="dxa"/>
          </w:tcPr>
          <w:p w:rsidR="00095299" w:rsidRDefault="000B2FC6">
            <w:pPr>
              <w:widowControl/>
              <w:jc w:val="left"/>
              <w:rPr>
                <w:rFonts w:ascii="仿宋" w:eastAsia="仿宋" w:hAnsi="仿宋"/>
                <w:bCs/>
                <w:sz w:val="18"/>
                <w:szCs w:val="18"/>
              </w:rPr>
            </w:pPr>
            <w:r>
              <w:rPr>
                <w:rFonts w:ascii="仿宋" w:eastAsia="仿宋" w:hAnsi="仿宋" w:cs="仿宋"/>
                <w:color w:val="000000"/>
                <w:kern w:val="0"/>
                <w:szCs w:val="21"/>
                <w:lang w:bidi="ar"/>
              </w:rPr>
              <w:t>最低</w:t>
            </w:r>
            <w:r>
              <w:rPr>
                <w:rFonts w:ascii="Times New Roman" w:eastAsia="宋体" w:hAnsi="Times New Roman" w:cs="Times New Roman"/>
                <w:color w:val="000000"/>
                <w:kern w:val="0"/>
                <w:szCs w:val="21"/>
                <w:lang w:bidi="ar"/>
              </w:rPr>
              <w:t>P20%</w:t>
            </w:r>
          </w:p>
        </w:tc>
        <w:tc>
          <w:tcPr>
            <w:tcW w:w="679"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20</w:t>
            </w:r>
          </w:p>
        </w:tc>
        <w:tc>
          <w:tcPr>
            <w:tcW w:w="821" w:type="dxa"/>
          </w:tcPr>
          <w:p w:rsidR="00095299" w:rsidRDefault="00095299">
            <w:pPr>
              <w:widowControl/>
              <w:jc w:val="center"/>
              <w:rPr>
                <w:rFonts w:ascii="Times New Roman" w:eastAsia="宋体" w:hAnsi="Times New Roman" w:cs="Times New Roman"/>
                <w:color w:val="000000"/>
                <w:kern w:val="0"/>
                <w:szCs w:val="21"/>
                <w:lang w:bidi="ar"/>
              </w:rPr>
            </w:pPr>
          </w:p>
        </w:tc>
        <w:tc>
          <w:tcPr>
            <w:tcW w:w="821" w:type="dxa"/>
          </w:tcPr>
          <w:p w:rsidR="00095299" w:rsidRDefault="00095299">
            <w:pPr>
              <w:widowControl/>
              <w:jc w:val="center"/>
              <w:rPr>
                <w:rFonts w:ascii="Times New Roman" w:eastAsia="宋体" w:hAnsi="Times New Roman" w:cs="Times New Roman"/>
                <w:color w:val="000000"/>
                <w:kern w:val="0"/>
                <w:szCs w:val="21"/>
                <w:lang w:bidi="ar"/>
              </w:rPr>
            </w:pPr>
          </w:p>
        </w:tc>
        <w:tc>
          <w:tcPr>
            <w:tcW w:w="672" w:type="dxa"/>
          </w:tcPr>
          <w:p w:rsidR="00095299" w:rsidRDefault="00095299">
            <w:pPr>
              <w:widowControl/>
              <w:jc w:val="center"/>
              <w:rPr>
                <w:rFonts w:ascii="Times New Roman" w:eastAsia="宋体" w:hAnsi="Times New Roman" w:cs="Times New Roman"/>
                <w:color w:val="000000"/>
                <w:kern w:val="0"/>
                <w:szCs w:val="21"/>
                <w:lang w:bidi="ar"/>
              </w:rPr>
            </w:pPr>
          </w:p>
        </w:tc>
        <w:tc>
          <w:tcPr>
            <w:tcW w:w="800" w:type="dxa"/>
          </w:tcPr>
          <w:p w:rsidR="00095299" w:rsidRDefault="00095299">
            <w:pPr>
              <w:widowControl/>
              <w:jc w:val="center"/>
              <w:rPr>
                <w:rFonts w:ascii="Times New Roman" w:eastAsia="宋体" w:hAnsi="Times New Roman" w:cs="Times New Roman"/>
                <w:color w:val="000000"/>
                <w:kern w:val="0"/>
                <w:szCs w:val="21"/>
                <w:lang w:bidi="ar"/>
              </w:rPr>
            </w:pPr>
          </w:p>
        </w:tc>
        <w:tc>
          <w:tcPr>
            <w:tcW w:w="914" w:type="dxa"/>
          </w:tcPr>
          <w:p w:rsidR="00095299" w:rsidRDefault="00095299">
            <w:pPr>
              <w:widowControl/>
              <w:jc w:val="center"/>
              <w:rPr>
                <w:rFonts w:ascii="Times New Roman" w:eastAsia="宋体" w:hAnsi="Times New Roman" w:cs="Times New Roman"/>
                <w:color w:val="000000"/>
                <w:kern w:val="0"/>
                <w:szCs w:val="21"/>
                <w:lang w:bidi="ar"/>
              </w:rPr>
            </w:pPr>
          </w:p>
        </w:tc>
        <w:tc>
          <w:tcPr>
            <w:tcW w:w="813" w:type="dxa"/>
          </w:tcPr>
          <w:p w:rsidR="00095299" w:rsidRDefault="00095299">
            <w:pPr>
              <w:widowControl/>
              <w:jc w:val="center"/>
              <w:rPr>
                <w:rFonts w:ascii="Times New Roman" w:eastAsia="宋体" w:hAnsi="Times New Roman" w:cs="Times New Roman"/>
                <w:color w:val="000000"/>
                <w:kern w:val="0"/>
                <w:szCs w:val="21"/>
                <w:lang w:bidi="ar"/>
              </w:rPr>
            </w:pPr>
          </w:p>
        </w:tc>
      </w:tr>
      <w:tr w:rsidR="00095299">
        <w:trPr>
          <w:trHeight w:val="90"/>
          <w:jc w:val="center"/>
        </w:trPr>
        <w:tc>
          <w:tcPr>
            <w:tcW w:w="1582" w:type="dxa"/>
            <w:vMerge/>
          </w:tcPr>
          <w:p w:rsidR="00095299" w:rsidRDefault="00095299">
            <w:pPr>
              <w:rPr>
                <w:rFonts w:ascii="仿宋" w:eastAsia="仿宋" w:hAnsi="仿宋"/>
                <w:bCs/>
                <w:szCs w:val="21"/>
              </w:rPr>
            </w:pPr>
          </w:p>
        </w:tc>
        <w:tc>
          <w:tcPr>
            <w:tcW w:w="1757" w:type="dxa"/>
          </w:tcPr>
          <w:p w:rsidR="00095299" w:rsidRDefault="000B2FC6">
            <w:pPr>
              <w:widowControl/>
              <w:jc w:val="left"/>
              <w:rPr>
                <w:rFonts w:ascii="仿宋" w:eastAsia="仿宋" w:hAnsi="仿宋"/>
                <w:bCs/>
                <w:sz w:val="18"/>
                <w:szCs w:val="18"/>
              </w:rPr>
            </w:pPr>
            <w:r>
              <w:rPr>
                <w:rFonts w:ascii="Times New Roman" w:eastAsia="宋体" w:hAnsi="Times New Roman" w:cs="Times New Roman"/>
                <w:color w:val="000000"/>
                <w:kern w:val="0"/>
                <w:szCs w:val="21"/>
                <w:lang w:bidi="ar"/>
              </w:rPr>
              <w:t>P20%~40%</w:t>
            </w:r>
            <w:r>
              <w:rPr>
                <w:rFonts w:ascii="仿宋" w:eastAsia="仿宋" w:hAnsi="仿宋" w:cs="仿宋"/>
                <w:color w:val="000000"/>
                <w:kern w:val="0"/>
                <w:szCs w:val="21"/>
                <w:lang w:bidi="ar"/>
              </w:rPr>
              <w:t>区间</w:t>
            </w:r>
          </w:p>
        </w:tc>
        <w:tc>
          <w:tcPr>
            <w:tcW w:w="679"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18</w:t>
            </w:r>
          </w:p>
        </w:tc>
        <w:tc>
          <w:tcPr>
            <w:tcW w:w="821" w:type="dxa"/>
          </w:tcPr>
          <w:p w:rsidR="00095299" w:rsidRDefault="00095299">
            <w:pPr>
              <w:widowControl/>
              <w:jc w:val="center"/>
              <w:rPr>
                <w:rFonts w:ascii="Times New Roman" w:eastAsia="宋体" w:hAnsi="Times New Roman" w:cs="Times New Roman"/>
                <w:color w:val="000000"/>
                <w:kern w:val="0"/>
                <w:szCs w:val="21"/>
                <w:lang w:bidi="ar"/>
              </w:rPr>
            </w:pPr>
          </w:p>
        </w:tc>
        <w:tc>
          <w:tcPr>
            <w:tcW w:w="821" w:type="dxa"/>
          </w:tcPr>
          <w:p w:rsidR="00095299" w:rsidRDefault="00095299">
            <w:pPr>
              <w:widowControl/>
              <w:jc w:val="center"/>
              <w:rPr>
                <w:rFonts w:ascii="Times New Roman" w:eastAsia="宋体" w:hAnsi="Times New Roman" w:cs="Times New Roman"/>
                <w:color w:val="000000"/>
                <w:kern w:val="0"/>
                <w:szCs w:val="21"/>
                <w:lang w:bidi="ar"/>
              </w:rPr>
            </w:pPr>
          </w:p>
        </w:tc>
        <w:tc>
          <w:tcPr>
            <w:tcW w:w="672"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18</w:t>
            </w:r>
          </w:p>
        </w:tc>
        <w:tc>
          <w:tcPr>
            <w:tcW w:w="800" w:type="dxa"/>
          </w:tcPr>
          <w:p w:rsidR="00095299" w:rsidRDefault="00095299">
            <w:pPr>
              <w:widowControl/>
              <w:jc w:val="center"/>
              <w:rPr>
                <w:rFonts w:ascii="Times New Roman" w:eastAsia="宋体" w:hAnsi="Times New Roman" w:cs="Times New Roman"/>
                <w:color w:val="000000"/>
                <w:kern w:val="0"/>
                <w:szCs w:val="21"/>
                <w:lang w:bidi="ar"/>
              </w:rPr>
            </w:pPr>
          </w:p>
        </w:tc>
        <w:tc>
          <w:tcPr>
            <w:tcW w:w="914" w:type="dxa"/>
          </w:tcPr>
          <w:p w:rsidR="00095299" w:rsidRDefault="00095299">
            <w:pPr>
              <w:widowControl/>
              <w:jc w:val="center"/>
              <w:rPr>
                <w:rFonts w:ascii="Times New Roman" w:eastAsia="宋体" w:hAnsi="Times New Roman" w:cs="Times New Roman"/>
                <w:color w:val="000000"/>
                <w:kern w:val="0"/>
                <w:szCs w:val="21"/>
                <w:lang w:bidi="ar"/>
              </w:rPr>
            </w:pPr>
          </w:p>
        </w:tc>
        <w:tc>
          <w:tcPr>
            <w:tcW w:w="813" w:type="dxa"/>
          </w:tcPr>
          <w:p w:rsidR="00095299" w:rsidRDefault="00095299">
            <w:pPr>
              <w:widowControl/>
              <w:jc w:val="center"/>
              <w:rPr>
                <w:rFonts w:ascii="Times New Roman" w:eastAsia="宋体" w:hAnsi="Times New Roman" w:cs="Times New Roman"/>
                <w:color w:val="000000"/>
                <w:kern w:val="0"/>
                <w:szCs w:val="21"/>
                <w:lang w:bidi="ar"/>
              </w:rPr>
            </w:pPr>
          </w:p>
        </w:tc>
      </w:tr>
      <w:tr w:rsidR="00095299">
        <w:trPr>
          <w:trHeight w:val="90"/>
          <w:jc w:val="center"/>
        </w:trPr>
        <w:tc>
          <w:tcPr>
            <w:tcW w:w="1582" w:type="dxa"/>
            <w:vMerge/>
          </w:tcPr>
          <w:p w:rsidR="00095299" w:rsidRDefault="00095299">
            <w:pPr>
              <w:rPr>
                <w:rFonts w:ascii="仿宋" w:eastAsia="仿宋" w:hAnsi="仿宋"/>
                <w:bCs/>
                <w:szCs w:val="21"/>
              </w:rPr>
            </w:pPr>
          </w:p>
        </w:tc>
        <w:tc>
          <w:tcPr>
            <w:tcW w:w="1757" w:type="dxa"/>
          </w:tcPr>
          <w:p w:rsidR="00095299" w:rsidRDefault="000B2FC6">
            <w:pPr>
              <w:widowControl/>
              <w:jc w:val="left"/>
              <w:rPr>
                <w:rFonts w:ascii="仿宋" w:eastAsia="仿宋" w:hAnsi="仿宋"/>
                <w:bCs/>
                <w:sz w:val="18"/>
                <w:szCs w:val="18"/>
              </w:rPr>
            </w:pPr>
            <w:r>
              <w:rPr>
                <w:rFonts w:ascii="Times New Roman" w:eastAsia="宋体" w:hAnsi="Times New Roman" w:cs="Times New Roman"/>
                <w:color w:val="000000"/>
                <w:kern w:val="0"/>
                <w:szCs w:val="21"/>
                <w:lang w:bidi="ar"/>
              </w:rPr>
              <w:t>P40%~60%</w:t>
            </w:r>
            <w:r>
              <w:rPr>
                <w:rFonts w:ascii="仿宋" w:eastAsia="仿宋" w:hAnsi="仿宋" w:cs="仿宋"/>
                <w:color w:val="000000"/>
                <w:kern w:val="0"/>
                <w:szCs w:val="21"/>
                <w:lang w:bidi="ar"/>
              </w:rPr>
              <w:t>区间</w:t>
            </w:r>
          </w:p>
        </w:tc>
        <w:tc>
          <w:tcPr>
            <w:tcW w:w="679"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16</w:t>
            </w:r>
          </w:p>
        </w:tc>
        <w:tc>
          <w:tcPr>
            <w:tcW w:w="821"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16</w:t>
            </w:r>
          </w:p>
        </w:tc>
        <w:tc>
          <w:tcPr>
            <w:tcW w:w="821"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16</w:t>
            </w:r>
          </w:p>
        </w:tc>
        <w:tc>
          <w:tcPr>
            <w:tcW w:w="672" w:type="dxa"/>
          </w:tcPr>
          <w:p w:rsidR="00095299" w:rsidRDefault="00095299">
            <w:pPr>
              <w:widowControl/>
              <w:jc w:val="center"/>
              <w:rPr>
                <w:rFonts w:ascii="Times New Roman" w:eastAsia="宋体" w:hAnsi="Times New Roman" w:cs="Times New Roman"/>
                <w:color w:val="000000"/>
                <w:kern w:val="0"/>
                <w:szCs w:val="21"/>
                <w:lang w:bidi="ar"/>
              </w:rPr>
            </w:pPr>
          </w:p>
        </w:tc>
        <w:tc>
          <w:tcPr>
            <w:tcW w:w="800" w:type="dxa"/>
          </w:tcPr>
          <w:p w:rsidR="00095299" w:rsidRDefault="00095299">
            <w:pPr>
              <w:widowControl/>
              <w:jc w:val="center"/>
              <w:rPr>
                <w:rFonts w:ascii="Times New Roman" w:eastAsia="宋体" w:hAnsi="Times New Roman" w:cs="Times New Roman"/>
                <w:color w:val="000000"/>
                <w:kern w:val="0"/>
                <w:szCs w:val="21"/>
                <w:lang w:bidi="ar"/>
              </w:rPr>
            </w:pPr>
          </w:p>
        </w:tc>
        <w:tc>
          <w:tcPr>
            <w:tcW w:w="914"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16</w:t>
            </w:r>
          </w:p>
        </w:tc>
        <w:tc>
          <w:tcPr>
            <w:tcW w:w="813" w:type="dxa"/>
          </w:tcPr>
          <w:p w:rsidR="00095299" w:rsidRDefault="00095299">
            <w:pPr>
              <w:widowControl/>
              <w:jc w:val="center"/>
              <w:rPr>
                <w:rFonts w:ascii="Times New Roman" w:eastAsia="宋体" w:hAnsi="Times New Roman" w:cs="Times New Roman"/>
                <w:color w:val="000000"/>
                <w:kern w:val="0"/>
                <w:szCs w:val="21"/>
                <w:lang w:bidi="ar"/>
              </w:rPr>
            </w:pPr>
          </w:p>
        </w:tc>
      </w:tr>
      <w:tr w:rsidR="00095299">
        <w:trPr>
          <w:trHeight w:val="90"/>
          <w:jc w:val="center"/>
        </w:trPr>
        <w:tc>
          <w:tcPr>
            <w:tcW w:w="1582" w:type="dxa"/>
            <w:vMerge/>
          </w:tcPr>
          <w:p w:rsidR="00095299" w:rsidRDefault="00095299">
            <w:pPr>
              <w:rPr>
                <w:rFonts w:ascii="仿宋" w:eastAsia="仿宋" w:hAnsi="仿宋"/>
                <w:bCs/>
                <w:szCs w:val="21"/>
              </w:rPr>
            </w:pPr>
          </w:p>
        </w:tc>
        <w:tc>
          <w:tcPr>
            <w:tcW w:w="1757" w:type="dxa"/>
          </w:tcPr>
          <w:p w:rsidR="00095299" w:rsidRDefault="000B2FC6">
            <w:pPr>
              <w:widowControl/>
              <w:jc w:val="left"/>
              <w:rPr>
                <w:rFonts w:ascii="仿宋" w:eastAsia="仿宋" w:hAnsi="仿宋"/>
                <w:bCs/>
                <w:sz w:val="18"/>
                <w:szCs w:val="18"/>
              </w:rPr>
            </w:pPr>
            <w:r>
              <w:rPr>
                <w:rFonts w:ascii="Times New Roman" w:eastAsia="宋体" w:hAnsi="Times New Roman" w:cs="Times New Roman"/>
                <w:color w:val="000000"/>
                <w:kern w:val="0"/>
                <w:szCs w:val="21"/>
                <w:lang w:bidi="ar"/>
              </w:rPr>
              <w:t>P60%~80%</w:t>
            </w:r>
            <w:r>
              <w:rPr>
                <w:rFonts w:ascii="仿宋" w:eastAsia="仿宋" w:hAnsi="仿宋" w:cs="仿宋"/>
                <w:color w:val="000000"/>
                <w:kern w:val="0"/>
                <w:szCs w:val="21"/>
                <w:lang w:bidi="ar"/>
              </w:rPr>
              <w:t>区间</w:t>
            </w:r>
          </w:p>
        </w:tc>
        <w:tc>
          <w:tcPr>
            <w:tcW w:w="679"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14</w:t>
            </w:r>
          </w:p>
        </w:tc>
        <w:tc>
          <w:tcPr>
            <w:tcW w:w="821" w:type="dxa"/>
          </w:tcPr>
          <w:p w:rsidR="00095299" w:rsidRDefault="00095299">
            <w:pPr>
              <w:widowControl/>
              <w:jc w:val="center"/>
              <w:rPr>
                <w:rFonts w:ascii="Times New Roman" w:eastAsia="宋体" w:hAnsi="Times New Roman" w:cs="Times New Roman"/>
                <w:color w:val="000000"/>
                <w:kern w:val="0"/>
                <w:szCs w:val="21"/>
                <w:lang w:bidi="ar"/>
              </w:rPr>
            </w:pPr>
          </w:p>
        </w:tc>
        <w:tc>
          <w:tcPr>
            <w:tcW w:w="821" w:type="dxa"/>
          </w:tcPr>
          <w:p w:rsidR="00095299" w:rsidRDefault="00095299">
            <w:pPr>
              <w:widowControl/>
              <w:jc w:val="center"/>
              <w:rPr>
                <w:rFonts w:ascii="Times New Roman" w:eastAsia="宋体" w:hAnsi="Times New Roman" w:cs="Times New Roman"/>
                <w:color w:val="000000"/>
                <w:kern w:val="0"/>
                <w:szCs w:val="21"/>
                <w:lang w:bidi="ar"/>
              </w:rPr>
            </w:pPr>
          </w:p>
        </w:tc>
        <w:tc>
          <w:tcPr>
            <w:tcW w:w="672" w:type="dxa"/>
          </w:tcPr>
          <w:p w:rsidR="00095299" w:rsidRDefault="00095299">
            <w:pPr>
              <w:widowControl/>
              <w:jc w:val="center"/>
              <w:rPr>
                <w:rFonts w:ascii="Times New Roman" w:eastAsia="宋体" w:hAnsi="Times New Roman" w:cs="Times New Roman"/>
                <w:color w:val="000000"/>
                <w:kern w:val="0"/>
                <w:szCs w:val="21"/>
                <w:lang w:bidi="ar"/>
              </w:rPr>
            </w:pPr>
          </w:p>
        </w:tc>
        <w:tc>
          <w:tcPr>
            <w:tcW w:w="800" w:type="dxa"/>
          </w:tcPr>
          <w:p w:rsidR="00095299" w:rsidRDefault="00095299">
            <w:pPr>
              <w:widowControl/>
              <w:jc w:val="center"/>
              <w:rPr>
                <w:rFonts w:ascii="Times New Roman" w:eastAsia="宋体" w:hAnsi="Times New Roman" w:cs="Times New Roman"/>
                <w:color w:val="000000"/>
                <w:kern w:val="0"/>
                <w:szCs w:val="21"/>
                <w:lang w:bidi="ar"/>
              </w:rPr>
            </w:pPr>
          </w:p>
        </w:tc>
        <w:tc>
          <w:tcPr>
            <w:tcW w:w="914" w:type="dxa"/>
          </w:tcPr>
          <w:p w:rsidR="00095299" w:rsidRDefault="00095299">
            <w:pPr>
              <w:widowControl/>
              <w:jc w:val="center"/>
              <w:rPr>
                <w:rFonts w:ascii="Times New Roman" w:eastAsia="宋体" w:hAnsi="Times New Roman" w:cs="Times New Roman"/>
                <w:color w:val="000000"/>
                <w:kern w:val="0"/>
                <w:szCs w:val="21"/>
                <w:lang w:bidi="ar"/>
              </w:rPr>
            </w:pPr>
          </w:p>
        </w:tc>
        <w:tc>
          <w:tcPr>
            <w:tcW w:w="813"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14</w:t>
            </w:r>
          </w:p>
        </w:tc>
      </w:tr>
      <w:tr w:rsidR="00095299">
        <w:trPr>
          <w:trHeight w:val="90"/>
          <w:jc w:val="center"/>
        </w:trPr>
        <w:tc>
          <w:tcPr>
            <w:tcW w:w="1582" w:type="dxa"/>
            <w:vMerge/>
          </w:tcPr>
          <w:p w:rsidR="00095299" w:rsidRDefault="00095299">
            <w:pPr>
              <w:rPr>
                <w:rFonts w:ascii="仿宋" w:eastAsia="仿宋" w:hAnsi="仿宋"/>
                <w:bCs/>
                <w:szCs w:val="21"/>
              </w:rPr>
            </w:pPr>
          </w:p>
        </w:tc>
        <w:tc>
          <w:tcPr>
            <w:tcW w:w="1757" w:type="dxa"/>
          </w:tcPr>
          <w:p w:rsidR="00095299" w:rsidRDefault="000B2FC6">
            <w:pPr>
              <w:widowControl/>
              <w:jc w:val="left"/>
              <w:rPr>
                <w:rFonts w:ascii="仿宋" w:eastAsia="仿宋" w:hAnsi="仿宋"/>
                <w:bCs/>
                <w:sz w:val="18"/>
                <w:szCs w:val="18"/>
              </w:rPr>
            </w:pPr>
            <w:r>
              <w:rPr>
                <w:rFonts w:ascii="Times New Roman" w:eastAsia="宋体" w:hAnsi="Times New Roman" w:cs="Times New Roman"/>
                <w:color w:val="000000"/>
                <w:kern w:val="0"/>
                <w:szCs w:val="21"/>
                <w:lang w:bidi="ar"/>
              </w:rPr>
              <w:t>P80%~100%</w:t>
            </w:r>
            <w:r>
              <w:rPr>
                <w:rFonts w:ascii="仿宋" w:eastAsia="仿宋" w:hAnsi="仿宋" w:cs="仿宋"/>
                <w:color w:val="000000"/>
                <w:kern w:val="0"/>
                <w:szCs w:val="21"/>
                <w:lang w:bidi="ar"/>
              </w:rPr>
              <w:t>区</w:t>
            </w:r>
            <w:r>
              <w:rPr>
                <w:rFonts w:ascii="仿宋" w:eastAsia="仿宋" w:hAnsi="仿宋" w:cs="仿宋" w:hint="eastAsia"/>
                <w:color w:val="000000"/>
                <w:kern w:val="0"/>
                <w:szCs w:val="21"/>
                <w:lang w:bidi="ar"/>
              </w:rPr>
              <w:t>间</w:t>
            </w:r>
          </w:p>
        </w:tc>
        <w:tc>
          <w:tcPr>
            <w:tcW w:w="679"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12</w:t>
            </w:r>
          </w:p>
        </w:tc>
        <w:tc>
          <w:tcPr>
            <w:tcW w:w="821" w:type="dxa"/>
          </w:tcPr>
          <w:p w:rsidR="00095299" w:rsidRDefault="00095299">
            <w:pPr>
              <w:widowControl/>
              <w:jc w:val="center"/>
              <w:rPr>
                <w:rFonts w:ascii="Times New Roman" w:eastAsia="宋体" w:hAnsi="Times New Roman" w:cs="Times New Roman"/>
                <w:color w:val="000000"/>
                <w:kern w:val="0"/>
                <w:szCs w:val="21"/>
                <w:lang w:bidi="ar"/>
              </w:rPr>
            </w:pPr>
          </w:p>
        </w:tc>
        <w:tc>
          <w:tcPr>
            <w:tcW w:w="821" w:type="dxa"/>
          </w:tcPr>
          <w:p w:rsidR="00095299" w:rsidRDefault="00095299">
            <w:pPr>
              <w:widowControl/>
              <w:jc w:val="center"/>
              <w:rPr>
                <w:rFonts w:ascii="Times New Roman" w:eastAsia="宋体" w:hAnsi="Times New Roman" w:cs="Times New Roman"/>
                <w:color w:val="000000"/>
                <w:kern w:val="0"/>
                <w:szCs w:val="21"/>
                <w:lang w:bidi="ar"/>
              </w:rPr>
            </w:pPr>
          </w:p>
        </w:tc>
        <w:tc>
          <w:tcPr>
            <w:tcW w:w="672" w:type="dxa"/>
          </w:tcPr>
          <w:p w:rsidR="00095299" w:rsidRDefault="00095299">
            <w:pPr>
              <w:widowControl/>
              <w:jc w:val="center"/>
              <w:rPr>
                <w:rFonts w:ascii="Times New Roman" w:eastAsia="宋体" w:hAnsi="Times New Roman" w:cs="Times New Roman"/>
                <w:color w:val="000000"/>
                <w:kern w:val="0"/>
                <w:szCs w:val="21"/>
                <w:lang w:bidi="ar"/>
              </w:rPr>
            </w:pPr>
          </w:p>
        </w:tc>
        <w:tc>
          <w:tcPr>
            <w:tcW w:w="800"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12</w:t>
            </w:r>
          </w:p>
        </w:tc>
        <w:tc>
          <w:tcPr>
            <w:tcW w:w="914" w:type="dxa"/>
          </w:tcPr>
          <w:p w:rsidR="00095299" w:rsidRDefault="00095299">
            <w:pPr>
              <w:widowControl/>
              <w:jc w:val="center"/>
              <w:rPr>
                <w:rFonts w:ascii="Times New Roman" w:eastAsia="宋体" w:hAnsi="Times New Roman" w:cs="Times New Roman"/>
                <w:color w:val="000000"/>
                <w:kern w:val="0"/>
                <w:szCs w:val="21"/>
                <w:lang w:bidi="ar"/>
              </w:rPr>
            </w:pPr>
          </w:p>
        </w:tc>
        <w:tc>
          <w:tcPr>
            <w:tcW w:w="813" w:type="dxa"/>
          </w:tcPr>
          <w:p w:rsidR="00095299" w:rsidRDefault="00095299">
            <w:pPr>
              <w:widowControl/>
              <w:jc w:val="center"/>
              <w:rPr>
                <w:rFonts w:ascii="Times New Roman" w:eastAsia="宋体" w:hAnsi="Times New Roman" w:cs="Times New Roman"/>
                <w:color w:val="000000"/>
                <w:kern w:val="0"/>
                <w:szCs w:val="21"/>
                <w:lang w:bidi="ar"/>
              </w:rPr>
            </w:pPr>
          </w:p>
        </w:tc>
      </w:tr>
      <w:tr w:rsidR="00095299">
        <w:trPr>
          <w:trHeight w:val="90"/>
          <w:jc w:val="center"/>
        </w:trPr>
        <w:tc>
          <w:tcPr>
            <w:tcW w:w="1582" w:type="dxa"/>
            <w:vMerge/>
          </w:tcPr>
          <w:p w:rsidR="00095299" w:rsidRDefault="00095299">
            <w:pPr>
              <w:rPr>
                <w:rFonts w:ascii="仿宋" w:eastAsia="仿宋" w:hAnsi="仿宋"/>
                <w:bCs/>
                <w:szCs w:val="21"/>
              </w:rPr>
            </w:pPr>
          </w:p>
        </w:tc>
        <w:tc>
          <w:tcPr>
            <w:tcW w:w="1757" w:type="dxa"/>
          </w:tcPr>
          <w:p w:rsidR="00095299" w:rsidRDefault="00095299">
            <w:pPr>
              <w:jc w:val="center"/>
              <w:rPr>
                <w:rFonts w:ascii="仿宋" w:eastAsia="仿宋" w:hAnsi="仿宋"/>
                <w:bCs/>
                <w:szCs w:val="21"/>
              </w:rPr>
            </w:pPr>
          </w:p>
        </w:tc>
        <w:tc>
          <w:tcPr>
            <w:tcW w:w="679" w:type="dxa"/>
          </w:tcPr>
          <w:p w:rsidR="00095299" w:rsidRDefault="00095299">
            <w:pPr>
              <w:widowControl/>
              <w:jc w:val="center"/>
              <w:rPr>
                <w:rFonts w:ascii="Times New Roman" w:eastAsia="宋体" w:hAnsi="Times New Roman" w:cs="Times New Roman"/>
                <w:color w:val="000000"/>
                <w:kern w:val="0"/>
                <w:szCs w:val="21"/>
                <w:lang w:bidi="ar"/>
              </w:rPr>
            </w:pPr>
          </w:p>
        </w:tc>
        <w:tc>
          <w:tcPr>
            <w:tcW w:w="821"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16</w:t>
            </w:r>
          </w:p>
        </w:tc>
        <w:tc>
          <w:tcPr>
            <w:tcW w:w="821"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16</w:t>
            </w:r>
          </w:p>
        </w:tc>
        <w:tc>
          <w:tcPr>
            <w:tcW w:w="672"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18</w:t>
            </w:r>
          </w:p>
        </w:tc>
        <w:tc>
          <w:tcPr>
            <w:tcW w:w="800"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12</w:t>
            </w:r>
          </w:p>
        </w:tc>
        <w:tc>
          <w:tcPr>
            <w:tcW w:w="914"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16</w:t>
            </w:r>
          </w:p>
        </w:tc>
        <w:tc>
          <w:tcPr>
            <w:tcW w:w="813" w:type="dxa"/>
          </w:tcPr>
          <w:p w:rsidR="00095299" w:rsidRDefault="000B2FC6">
            <w:pPr>
              <w:widowControl/>
              <w:jc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14</w:t>
            </w:r>
          </w:p>
        </w:tc>
      </w:tr>
    </w:tbl>
    <w:p w:rsidR="00095299" w:rsidRDefault="000B2FC6">
      <w:pPr>
        <w:pStyle w:val="a6"/>
        <w:widowControl/>
        <w:snapToGrid w:val="0"/>
        <w:spacing w:beforeAutospacing="0" w:afterAutospacing="0"/>
        <w:rPr>
          <w:rFonts w:ascii="Times New Roman" w:eastAsia="仿宋" w:hAnsi="Times New Roman"/>
          <w:b/>
          <w:bCs/>
          <w:sz w:val="28"/>
          <w:szCs w:val="28"/>
          <w:lang w:bidi="ar"/>
        </w:rPr>
      </w:pPr>
      <w:r>
        <w:rPr>
          <w:rFonts w:ascii="Times New Roman" w:eastAsia="仿宋" w:hAnsi="Times New Roman"/>
          <w:b/>
          <w:bCs/>
          <w:sz w:val="28"/>
          <w:szCs w:val="28"/>
          <w:lang w:bidi="ar"/>
        </w:rPr>
        <w:t xml:space="preserve">6. </w:t>
      </w:r>
      <w:r>
        <w:rPr>
          <w:rFonts w:ascii="Times New Roman" w:eastAsia="仿宋" w:hAnsi="Times New Roman"/>
          <w:b/>
          <w:bCs/>
          <w:sz w:val="28"/>
          <w:szCs w:val="28"/>
          <w:lang w:bidi="ar"/>
        </w:rPr>
        <w:t>其他属性评分</w:t>
      </w:r>
    </w:p>
    <w:p w:rsidR="00095299" w:rsidRDefault="000B2FC6">
      <w:pPr>
        <w:snapToGrid w:val="0"/>
        <w:rPr>
          <w:rFonts w:ascii="Times New Roman" w:eastAsia="仿宋" w:hAnsi="Times New Roman" w:cs="Times New Roman"/>
          <w:b/>
          <w:bCs/>
          <w:sz w:val="28"/>
          <w:szCs w:val="28"/>
          <w:lang w:bidi="ar"/>
        </w:rPr>
      </w:pPr>
      <w:r>
        <w:rPr>
          <w:rFonts w:ascii="Times New Roman" w:eastAsia="仿宋" w:hAnsi="Times New Roman" w:cs="Times New Roman"/>
          <w:b/>
          <w:bCs/>
          <w:sz w:val="28"/>
          <w:szCs w:val="28"/>
          <w:lang w:bidi="ar"/>
        </w:rPr>
        <w:t>6.1</w:t>
      </w:r>
      <w:r>
        <w:rPr>
          <w:rFonts w:ascii="Times New Roman" w:eastAsia="仿宋" w:hAnsi="Times New Roman" w:cs="Times New Roman"/>
          <w:b/>
          <w:bCs/>
          <w:sz w:val="28"/>
          <w:szCs w:val="28"/>
          <w:lang w:bidi="ar"/>
        </w:rPr>
        <w:t>国家医保评分：</w:t>
      </w:r>
      <w:r>
        <w:rPr>
          <w:rFonts w:ascii="Times New Roman" w:eastAsia="仿宋" w:hAnsi="Times New Roman" w:cs="Times New Roman"/>
          <w:sz w:val="28"/>
          <w:szCs w:val="28"/>
          <w:lang w:bidi="ar"/>
        </w:rPr>
        <w:t>奥美拉唑为国家医保甲类，且没有支付限制条件得</w:t>
      </w:r>
      <w:r>
        <w:rPr>
          <w:rFonts w:ascii="Times New Roman" w:eastAsia="仿宋" w:hAnsi="Times New Roman" w:cs="Times New Roman"/>
          <w:sz w:val="28"/>
          <w:szCs w:val="28"/>
          <w:lang w:bidi="ar"/>
        </w:rPr>
        <w:t>5</w:t>
      </w:r>
      <w:r>
        <w:rPr>
          <w:rFonts w:ascii="Times New Roman" w:eastAsia="仿宋" w:hAnsi="Times New Roman" w:cs="Times New Roman"/>
          <w:sz w:val="28"/>
          <w:szCs w:val="28"/>
          <w:lang w:bidi="ar"/>
        </w:rPr>
        <w:t>分。泮托拉唑、雷贝拉唑和艾司奥美拉唑为国家医保乙类，且没有支付限制条件，得</w:t>
      </w:r>
      <w:r>
        <w:rPr>
          <w:rFonts w:ascii="Times New Roman" w:eastAsia="仿宋" w:hAnsi="Times New Roman" w:cs="Times New Roman"/>
          <w:sz w:val="28"/>
          <w:szCs w:val="28"/>
          <w:lang w:bidi="ar"/>
        </w:rPr>
        <w:t>3</w:t>
      </w:r>
      <w:r>
        <w:rPr>
          <w:rFonts w:ascii="Times New Roman" w:eastAsia="仿宋" w:hAnsi="Times New Roman" w:cs="Times New Roman"/>
          <w:sz w:val="28"/>
          <w:szCs w:val="28"/>
          <w:lang w:bidi="ar"/>
        </w:rPr>
        <w:t>分；兰索拉唑肠溶胶囊为国家医保乙类，没有支付限制条件，但兰索拉唑口崩片不在国家医保目录中，因此得</w:t>
      </w:r>
      <w:r>
        <w:rPr>
          <w:rFonts w:ascii="Times New Roman" w:eastAsia="仿宋" w:hAnsi="Times New Roman" w:cs="Times New Roman"/>
          <w:sz w:val="28"/>
          <w:szCs w:val="28"/>
          <w:lang w:bidi="ar"/>
        </w:rPr>
        <w:t>2</w:t>
      </w:r>
      <w:r>
        <w:rPr>
          <w:rFonts w:ascii="Times New Roman" w:eastAsia="仿宋" w:hAnsi="Times New Roman" w:cs="Times New Roman"/>
          <w:sz w:val="28"/>
          <w:szCs w:val="28"/>
          <w:lang w:bidi="ar"/>
        </w:rPr>
        <w:t>分；艾普拉唑为国家医保乙类，有支付限制条件</w:t>
      </w:r>
      <w:r>
        <w:rPr>
          <w:rFonts w:ascii="Times New Roman" w:eastAsia="仿宋" w:hAnsi="Times New Roman" w:cs="Times New Roman" w:hint="eastAsia"/>
          <w:sz w:val="28"/>
          <w:szCs w:val="28"/>
          <w:lang w:bidi="ar"/>
        </w:rPr>
        <w:t>，</w:t>
      </w:r>
      <w:r>
        <w:rPr>
          <w:rFonts w:ascii="Times New Roman" w:eastAsia="仿宋" w:hAnsi="Times New Roman" w:cs="Times New Roman"/>
          <w:sz w:val="28"/>
          <w:szCs w:val="28"/>
          <w:lang w:bidi="ar"/>
        </w:rPr>
        <w:t>得</w:t>
      </w:r>
      <w:r>
        <w:rPr>
          <w:rFonts w:ascii="Times New Roman" w:eastAsia="仿宋" w:hAnsi="Times New Roman" w:cs="Times New Roman"/>
          <w:sz w:val="28"/>
          <w:szCs w:val="28"/>
          <w:lang w:bidi="ar"/>
        </w:rPr>
        <w:t>2</w:t>
      </w:r>
      <w:r>
        <w:rPr>
          <w:rFonts w:ascii="Times New Roman" w:eastAsia="仿宋" w:hAnsi="Times New Roman" w:cs="Times New Roman"/>
          <w:sz w:val="28"/>
          <w:szCs w:val="28"/>
          <w:lang w:bidi="ar"/>
        </w:rPr>
        <w:t>分</w:t>
      </w:r>
      <w:r>
        <w:rPr>
          <w:rFonts w:ascii="Times New Roman" w:eastAsia="仿宋" w:hAnsi="Times New Roman" w:cs="Times New Roman" w:hint="eastAsia"/>
          <w:sz w:val="28"/>
          <w:szCs w:val="28"/>
          <w:vertAlign w:val="superscript"/>
          <w:lang w:bidi="ar"/>
        </w:rPr>
        <w:t>[17]</w:t>
      </w:r>
      <w:r>
        <w:rPr>
          <w:rFonts w:ascii="Times New Roman" w:eastAsia="仿宋" w:hAnsi="Times New Roman" w:cs="Times New Roman"/>
          <w:sz w:val="28"/>
          <w:szCs w:val="28"/>
          <w:lang w:bidi="ar"/>
        </w:rPr>
        <w:t>。</w:t>
      </w:r>
    </w:p>
    <w:p w:rsidR="00095299" w:rsidRDefault="000B2FC6">
      <w:pPr>
        <w:widowControl/>
        <w:snapToGrid w:val="0"/>
        <w:rPr>
          <w:rFonts w:ascii="Times New Roman" w:eastAsia="仿宋" w:hAnsi="Times New Roman" w:cs="Times New Roman"/>
          <w:b/>
          <w:bCs/>
          <w:sz w:val="28"/>
          <w:szCs w:val="28"/>
          <w:lang w:bidi="ar"/>
        </w:rPr>
      </w:pPr>
      <w:r>
        <w:rPr>
          <w:rFonts w:ascii="Times New Roman" w:eastAsia="仿宋" w:hAnsi="Times New Roman" w:cs="Times New Roman"/>
          <w:b/>
          <w:bCs/>
          <w:sz w:val="28"/>
          <w:szCs w:val="28"/>
          <w:lang w:bidi="ar"/>
        </w:rPr>
        <w:t>6.2</w:t>
      </w:r>
      <w:r>
        <w:rPr>
          <w:rFonts w:ascii="Times New Roman" w:eastAsia="仿宋" w:hAnsi="Times New Roman" w:cs="Times New Roman" w:hint="eastAsia"/>
          <w:b/>
          <w:bCs/>
          <w:sz w:val="28"/>
          <w:szCs w:val="28"/>
          <w:lang w:bidi="ar"/>
        </w:rPr>
        <w:t>国家</w:t>
      </w:r>
      <w:r>
        <w:rPr>
          <w:rFonts w:ascii="Times New Roman" w:eastAsia="仿宋" w:hAnsi="Times New Roman" w:cs="Times New Roman"/>
          <w:b/>
          <w:bCs/>
          <w:sz w:val="28"/>
          <w:szCs w:val="28"/>
          <w:lang w:bidi="ar"/>
        </w:rPr>
        <w:t>基本药物评分：</w:t>
      </w:r>
      <w:r>
        <w:rPr>
          <w:rFonts w:ascii="Times New Roman" w:eastAsia="仿宋" w:hAnsi="Times New Roman" w:cs="Times New Roman"/>
          <w:sz w:val="28"/>
          <w:szCs w:val="28"/>
          <w:lang w:bidi="ar"/>
        </w:rPr>
        <w:t>奥美拉唑在《国家基本药物目录》</w:t>
      </w:r>
      <w:r>
        <w:rPr>
          <w:rFonts w:ascii="Times New Roman" w:eastAsia="仿宋" w:hAnsi="Times New Roman" w:cs="Times New Roman" w:hint="eastAsia"/>
          <w:sz w:val="28"/>
          <w:szCs w:val="28"/>
          <w:vertAlign w:val="superscript"/>
          <w:lang w:bidi="ar"/>
        </w:rPr>
        <w:t>[18]</w:t>
      </w:r>
      <w:r>
        <w:rPr>
          <w:rFonts w:ascii="Times New Roman" w:eastAsia="仿宋" w:hAnsi="Times New Roman" w:cs="Times New Roman"/>
          <w:sz w:val="28"/>
          <w:szCs w:val="28"/>
          <w:lang w:bidi="ar"/>
        </w:rPr>
        <w:t>中，没有</w:t>
      </w:r>
      <w:r>
        <w:rPr>
          <w:rFonts w:ascii="Times New Roman" w:eastAsia="仿宋" w:hAnsi="Times New Roman" w:cs="Times New Roman"/>
          <w:sz w:val="28"/>
          <w:szCs w:val="28"/>
          <w:lang w:bidi="ar"/>
        </w:rPr>
        <w:t>△</w:t>
      </w:r>
      <w:r>
        <w:rPr>
          <w:rFonts w:ascii="Times New Roman" w:eastAsia="仿宋" w:hAnsi="Times New Roman" w:cs="Times New Roman"/>
          <w:sz w:val="28"/>
          <w:szCs w:val="28"/>
          <w:lang w:bidi="ar"/>
        </w:rPr>
        <w:t>要求，得</w:t>
      </w:r>
      <w:r>
        <w:rPr>
          <w:rFonts w:ascii="Times New Roman" w:eastAsia="仿宋" w:hAnsi="Times New Roman" w:cs="Times New Roman"/>
          <w:sz w:val="28"/>
          <w:szCs w:val="28"/>
          <w:lang w:bidi="ar"/>
        </w:rPr>
        <w:t>3</w:t>
      </w:r>
      <w:r>
        <w:rPr>
          <w:rFonts w:ascii="Times New Roman" w:eastAsia="仿宋" w:hAnsi="Times New Roman" w:cs="Times New Roman"/>
          <w:sz w:val="28"/>
          <w:szCs w:val="28"/>
          <w:lang w:bidi="ar"/>
        </w:rPr>
        <w:t>分；</w:t>
      </w:r>
      <w:r>
        <w:rPr>
          <w:rFonts w:ascii="Times New Roman" w:eastAsia="仿宋" w:hAnsi="Times New Roman" w:cs="Times New Roman" w:hint="eastAsia"/>
          <w:sz w:val="28"/>
          <w:szCs w:val="28"/>
          <w:lang w:bidi="ar"/>
        </w:rPr>
        <w:t>其他</w:t>
      </w:r>
      <w:r>
        <w:rPr>
          <w:rFonts w:ascii="Times New Roman" w:eastAsia="仿宋" w:hAnsi="Times New Roman" w:cs="Times New Roman"/>
          <w:sz w:val="28"/>
          <w:szCs w:val="28"/>
          <w:lang w:bidi="ar"/>
        </w:rPr>
        <w:t>PPIs</w:t>
      </w:r>
      <w:r>
        <w:rPr>
          <w:rFonts w:ascii="Times New Roman" w:eastAsia="仿宋" w:hAnsi="Times New Roman" w:cs="Times New Roman"/>
          <w:sz w:val="28"/>
          <w:szCs w:val="28"/>
          <w:lang w:bidi="ar"/>
        </w:rPr>
        <w:t>不在《国家基本药物目录》，</w:t>
      </w:r>
      <w:r>
        <w:rPr>
          <w:rFonts w:ascii="Times New Roman" w:eastAsia="仿宋" w:hAnsi="Times New Roman" w:cs="Times New Roman" w:hint="eastAsia"/>
          <w:sz w:val="28"/>
          <w:szCs w:val="28"/>
          <w:lang w:bidi="ar"/>
        </w:rPr>
        <w:t>各</w:t>
      </w:r>
      <w:r>
        <w:rPr>
          <w:rFonts w:ascii="Times New Roman" w:eastAsia="仿宋" w:hAnsi="Times New Roman" w:cs="Times New Roman"/>
          <w:sz w:val="28"/>
          <w:szCs w:val="28"/>
          <w:lang w:bidi="ar"/>
        </w:rPr>
        <w:t>得</w:t>
      </w:r>
      <w:r>
        <w:rPr>
          <w:rFonts w:ascii="Times New Roman" w:eastAsia="仿宋" w:hAnsi="Times New Roman" w:cs="Times New Roman"/>
          <w:sz w:val="28"/>
          <w:szCs w:val="28"/>
          <w:lang w:bidi="ar"/>
        </w:rPr>
        <w:t>1</w:t>
      </w:r>
      <w:r>
        <w:rPr>
          <w:rFonts w:ascii="Times New Roman" w:eastAsia="仿宋" w:hAnsi="Times New Roman" w:cs="Times New Roman"/>
          <w:sz w:val="28"/>
          <w:szCs w:val="28"/>
          <w:lang w:bidi="ar"/>
        </w:rPr>
        <w:t>分。</w:t>
      </w:r>
    </w:p>
    <w:p w:rsidR="00095299" w:rsidRDefault="000B2FC6">
      <w:pPr>
        <w:widowControl/>
        <w:snapToGrid w:val="0"/>
        <w:rPr>
          <w:rFonts w:ascii="Times New Roman" w:eastAsia="仿宋" w:hAnsi="Times New Roman" w:cs="Times New Roman"/>
          <w:b/>
          <w:bCs/>
          <w:sz w:val="28"/>
          <w:szCs w:val="28"/>
          <w:lang w:bidi="ar"/>
        </w:rPr>
      </w:pPr>
      <w:r>
        <w:rPr>
          <w:rFonts w:ascii="Times New Roman" w:eastAsia="仿宋" w:hAnsi="Times New Roman" w:cs="Times New Roman"/>
          <w:b/>
          <w:bCs/>
          <w:sz w:val="28"/>
          <w:szCs w:val="28"/>
          <w:lang w:bidi="ar"/>
        </w:rPr>
        <w:t>6.3</w:t>
      </w:r>
      <w:r>
        <w:rPr>
          <w:rFonts w:ascii="Times New Roman" w:eastAsia="仿宋" w:hAnsi="Times New Roman" w:cs="Times New Roman"/>
          <w:b/>
          <w:bCs/>
          <w:sz w:val="28"/>
          <w:szCs w:val="28"/>
          <w:lang w:bidi="ar"/>
        </w:rPr>
        <w:t>贮藏条件评分：</w:t>
      </w:r>
      <w:r>
        <w:rPr>
          <w:rFonts w:ascii="Times New Roman" w:eastAsia="仿宋" w:hAnsi="Times New Roman" w:cs="Times New Roman"/>
          <w:sz w:val="28"/>
          <w:szCs w:val="28"/>
          <w:lang w:bidi="ar"/>
        </w:rPr>
        <w:t>来自药品说明书，兰索拉唑、泮托拉唑、艾司奥美拉唑贮藏条件为常温贮藏，得</w:t>
      </w:r>
      <w:r>
        <w:rPr>
          <w:rFonts w:ascii="Times New Roman" w:eastAsia="仿宋" w:hAnsi="Times New Roman" w:cs="Times New Roman"/>
          <w:sz w:val="28"/>
          <w:szCs w:val="28"/>
          <w:lang w:bidi="ar"/>
        </w:rPr>
        <w:t>3</w:t>
      </w:r>
      <w:r>
        <w:rPr>
          <w:rFonts w:ascii="Times New Roman" w:eastAsia="仿宋" w:hAnsi="Times New Roman" w:cs="Times New Roman"/>
          <w:sz w:val="28"/>
          <w:szCs w:val="28"/>
          <w:lang w:bidi="ar"/>
        </w:rPr>
        <w:t>分；奥美拉唑需阴凉贮藏，得</w:t>
      </w:r>
      <w:r>
        <w:rPr>
          <w:rFonts w:ascii="Times New Roman" w:eastAsia="仿宋" w:hAnsi="Times New Roman" w:cs="Times New Roman"/>
          <w:sz w:val="28"/>
          <w:szCs w:val="28"/>
          <w:lang w:bidi="ar"/>
        </w:rPr>
        <w:t>2</w:t>
      </w:r>
      <w:r>
        <w:rPr>
          <w:rFonts w:ascii="Times New Roman" w:eastAsia="仿宋" w:hAnsi="Times New Roman" w:cs="Times New Roman"/>
          <w:sz w:val="28"/>
          <w:szCs w:val="28"/>
          <w:lang w:bidi="ar"/>
        </w:rPr>
        <w:t>分；雷贝拉唑和艾普拉唑贮藏条件为阴凉贮藏且需要遮光，得</w:t>
      </w:r>
      <w:r>
        <w:rPr>
          <w:rFonts w:ascii="Times New Roman" w:eastAsia="仿宋" w:hAnsi="Times New Roman" w:cs="Times New Roman"/>
          <w:sz w:val="28"/>
          <w:szCs w:val="28"/>
          <w:lang w:bidi="ar"/>
        </w:rPr>
        <w:t>1.5</w:t>
      </w:r>
      <w:r>
        <w:rPr>
          <w:rFonts w:ascii="Times New Roman" w:eastAsia="仿宋" w:hAnsi="Times New Roman" w:cs="Times New Roman"/>
          <w:sz w:val="28"/>
          <w:szCs w:val="28"/>
          <w:lang w:bidi="ar"/>
        </w:rPr>
        <w:t>分。</w:t>
      </w:r>
    </w:p>
    <w:p w:rsidR="00095299" w:rsidRDefault="000B2FC6">
      <w:pPr>
        <w:widowControl/>
        <w:snapToGrid w:val="0"/>
        <w:rPr>
          <w:rFonts w:ascii="Times New Roman" w:eastAsia="仿宋" w:hAnsi="Times New Roman" w:cs="Times New Roman"/>
          <w:b/>
          <w:bCs/>
          <w:sz w:val="28"/>
          <w:szCs w:val="28"/>
          <w:lang w:bidi="ar"/>
        </w:rPr>
      </w:pPr>
      <w:r>
        <w:rPr>
          <w:rFonts w:ascii="Times New Roman" w:eastAsia="仿宋" w:hAnsi="Times New Roman" w:cs="Times New Roman"/>
          <w:b/>
          <w:bCs/>
          <w:sz w:val="28"/>
          <w:szCs w:val="28"/>
          <w:lang w:bidi="ar"/>
        </w:rPr>
        <w:t>6.4</w:t>
      </w:r>
      <w:r>
        <w:rPr>
          <w:rFonts w:ascii="Times New Roman" w:eastAsia="仿宋" w:hAnsi="Times New Roman" w:cs="Times New Roman"/>
          <w:b/>
          <w:bCs/>
          <w:sz w:val="28"/>
          <w:szCs w:val="28"/>
          <w:lang w:bidi="ar"/>
        </w:rPr>
        <w:t>药品有效期评分：</w:t>
      </w:r>
      <w:r>
        <w:rPr>
          <w:rFonts w:ascii="Times New Roman" w:eastAsia="仿宋" w:hAnsi="Times New Roman" w:cs="Times New Roman"/>
          <w:sz w:val="28"/>
          <w:szCs w:val="28"/>
          <w:lang w:bidi="ar"/>
        </w:rPr>
        <w:t>来自药品说明书，</w:t>
      </w:r>
      <w:r>
        <w:rPr>
          <w:rFonts w:ascii="Times New Roman" w:eastAsia="仿宋" w:hAnsi="Times New Roman" w:cs="Times New Roman"/>
          <w:sz w:val="28"/>
          <w:szCs w:val="28"/>
          <w:lang w:bidi="ar"/>
        </w:rPr>
        <w:t>6</w:t>
      </w:r>
      <w:r>
        <w:rPr>
          <w:rFonts w:ascii="Times New Roman" w:eastAsia="仿宋" w:hAnsi="Times New Roman" w:cs="Times New Roman"/>
          <w:sz w:val="28"/>
          <w:szCs w:val="28"/>
          <w:lang w:bidi="ar"/>
        </w:rPr>
        <w:t>种</w:t>
      </w:r>
      <w:r>
        <w:rPr>
          <w:rFonts w:ascii="Times New Roman" w:eastAsia="仿宋" w:hAnsi="Times New Roman" w:cs="Times New Roman"/>
          <w:sz w:val="28"/>
          <w:szCs w:val="28"/>
          <w:lang w:bidi="ar"/>
        </w:rPr>
        <w:t>PPIs</w:t>
      </w:r>
      <w:r>
        <w:rPr>
          <w:rFonts w:ascii="Times New Roman" w:eastAsia="仿宋" w:hAnsi="Times New Roman" w:cs="Times New Roman"/>
          <w:sz w:val="28"/>
          <w:szCs w:val="28"/>
          <w:lang w:bidi="ar"/>
        </w:rPr>
        <w:t>的有效期均为</w:t>
      </w:r>
      <w:r>
        <w:rPr>
          <w:rFonts w:ascii="Times New Roman" w:eastAsia="仿宋" w:hAnsi="Times New Roman" w:cs="Times New Roman"/>
          <w:sz w:val="28"/>
          <w:szCs w:val="28"/>
          <w:lang w:bidi="ar"/>
        </w:rPr>
        <w:t>36</w:t>
      </w:r>
      <w:r>
        <w:rPr>
          <w:rFonts w:ascii="Times New Roman" w:eastAsia="仿宋" w:hAnsi="Times New Roman" w:cs="Times New Roman"/>
          <w:sz w:val="28"/>
          <w:szCs w:val="28"/>
          <w:lang w:bidi="ar"/>
        </w:rPr>
        <w:t>个月，均得</w:t>
      </w:r>
      <w:r>
        <w:rPr>
          <w:rFonts w:ascii="Times New Roman" w:eastAsia="仿宋" w:hAnsi="Times New Roman" w:cs="Times New Roman"/>
          <w:sz w:val="28"/>
          <w:szCs w:val="28"/>
          <w:lang w:bidi="ar"/>
        </w:rPr>
        <w:t>2</w:t>
      </w:r>
      <w:r>
        <w:rPr>
          <w:rFonts w:ascii="Times New Roman" w:eastAsia="仿宋" w:hAnsi="Times New Roman" w:cs="Times New Roman"/>
          <w:sz w:val="28"/>
          <w:szCs w:val="28"/>
          <w:lang w:bidi="ar"/>
        </w:rPr>
        <w:t>分。</w:t>
      </w:r>
    </w:p>
    <w:p w:rsidR="00095299" w:rsidRDefault="000B2FC6">
      <w:pPr>
        <w:widowControl/>
        <w:snapToGrid w:val="0"/>
        <w:rPr>
          <w:rFonts w:ascii="Times New Roman" w:eastAsia="仿宋" w:hAnsi="Times New Roman" w:cs="Times New Roman"/>
          <w:b/>
          <w:bCs/>
          <w:sz w:val="28"/>
          <w:szCs w:val="28"/>
          <w:lang w:bidi="ar"/>
        </w:rPr>
      </w:pPr>
      <w:r>
        <w:rPr>
          <w:rFonts w:ascii="Times New Roman" w:eastAsia="仿宋" w:hAnsi="Times New Roman" w:cs="Times New Roman"/>
          <w:b/>
          <w:bCs/>
          <w:sz w:val="28"/>
          <w:szCs w:val="28"/>
          <w:lang w:bidi="ar"/>
        </w:rPr>
        <w:t>6.5</w:t>
      </w:r>
      <w:r>
        <w:rPr>
          <w:rFonts w:ascii="Times New Roman" w:eastAsia="仿宋" w:hAnsi="Times New Roman" w:cs="Times New Roman"/>
          <w:b/>
          <w:bCs/>
          <w:sz w:val="28"/>
          <w:szCs w:val="28"/>
          <w:lang w:bidi="ar"/>
        </w:rPr>
        <w:t>全球使用情况评分：</w:t>
      </w:r>
      <w:r>
        <w:rPr>
          <w:rFonts w:ascii="Times New Roman" w:eastAsia="仿宋" w:hAnsi="Times New Roman" w:cs="Times New Roman"/>
          <w:sz w:val="28"/>
          <w:szCs w:val="28"/>
        </w:rPr>
        <w:t>奥美拉唑、泮托拉唑、兰索拉唑、艾司奥美拉唑、雷贝拉唑在美国、欧洲、日本均已上市，得</w:t>
      </w:r>
      <w:r>
        <w:rPr>
          <w:rFonts w:ascii="Times New Roman" w:eastAsia="仿宋" w:hAnsi="Times New Roman" w:cs="Times New Roman"/>
          <w:sz w:val="28"/>
          <w:szCs w:val="28"/>
        </w:rPr>
        <w:t>3</w:t>
      </w:r>
      <w:r>
        <w:rPr>
          <w:rFonts w:ascii="Times New Roman" w:eastAsia="仿宋" w:hAnsi="Times New Roman" w:cs="Times New Roman"/>
          <w:sz w:val="28"/>
          <w:szCs w:val="28"/>
        </w:rPr>
        <w:t>分；艾普拉唑在美国、欧洲、日本均未上市，得</w:t>
      </w:r>
      <w:r>
        <w:rPr>
          <w:rFonts w:ascii="Times New Roman" w:eastAsia="仿宋" w:hAnsi="Times New Roman" w:cs="Times New Roman"/>
          <w:sz w:val="28"/>
          <w:szCs w:val="28"/>
        </w:rPr>
        <w:t>1</w:t>
      </w:r>
      <w:r>
        <w:rPr>
          <w:rFonts w:ascii="Times New Roman" w:eastAsia="仿宋" w:hAnsi="Times New Roman" w:cs="Times New Roman"/>
          <w:sz w:val="28"/>
          <w:szCs w:val="28"/>
        </w:rPr>
        <w:t>分。</w:t>
      </w:r>
    </w:p>
    <w:p w:rsidR="00095299" w:rsidRDefault="000B2FC6">
      <w:pPr>
        <w:widowControl/>
        <w:snapToGrid w:val="0"/>
        <w:jc w:val="left"/>
        <w:rPr>
          <w:rFonts w:ascii="Times New Roman" w:eastAsia="仿宋" w:hAnsi="Times New Roman" w:cs="Times New Roman"/>
          <w:sz w:val="28"/>
          <w:szCs w:val="28"/>
        </w:rPr>
      </w:pPr>
      <w:r>
        <w:rPr>
          <w:rFonts w:ascii="Times New Roman" w:eastAsia="仿宋" w:hAnsi="Times New Roman" w:cs="Times New Roman"/>
          <w:b/>
          <w:bCs/>
          <w:sz w:val="28"/>
          <w:szCs w:val="28"/>
          <w:lang w:bidi="ar"/>
        </w:rPr>
        <w:t>6.6</w:t>
      </w:r>
      <w:r>
        <w:rPr>
          <w:rFonts w:ascii="Times New Roman" w:eastAsia="仿宋" w:hAnsi="Times New Roman" w:cs="Times New Roman"/>
          <w:b/>
          <w:bCs/>
          <w:sz w:val="28"/>
          <w:szCs w:val="28"/>
          <w:lang w:bidi="ar"/>
        </w:rPr>
        <w:t>生产企业状况评分</w:t>
      </w:r>
      <w:r>
        <w:rPr>
          <w:rFonts w:ascii="Times New Roman" w:eastAsia="仿宋" w:hAnsi="Times New Roman" w:cs="Times New Roman"/>
          <w:sz w:val="28"/>
          <w:szCs w:val="28"/>
        </w:rPr>
        <w:t>：奥美拉唑、泮托拉唑、兰索拉唑、艾司奥美拉唑、雷贝拉唑的生产企业为世界销量前</w:t>
      </w:r>
      <w:r>
        <w:rPr>
          <w:rFonts w:ascii="Times New Roman" w:eastAsia="仿宋" w:hAnsi="Times New Roman" w:cs="Times New Roman"/>
          <w:sz w:val="28"/>
          <w:szCs w:val="28"/>
        </w:rPr>
        <w:t>50</w:t>
      </w:r>
      <w:r>
        <w:rPr>
          <w:rFonts w:ascii="Times New Roman" w:eastAsia="仿宋" w:hAnsi="Times New Roman" w:cs="Times New Roman"/>
          <w:sz w:val="28"/>
          <w:szCs w:val="28"/>
        </w:rPr>
        <w:t>制药企业</w:t>
      </w:r>
      <w:r>
        <w:rPr>
          <w:rFonts w:ascii="Times New Roman" w:eastAsia="仿宋" w:hAnsi="Times New Roman" w:cs="Times New Roman" w:hint="eastAsia"/>
          <w:sz w:val="28"/>
          <w:szCs w:val="28"/>
        </w:rPr>
        <w:t>（</w:t>
      </w:r>
      <w:r>
        <w:rPr>
          <w:rFonts w:ascii="Times New Roman" w:eastAsia="仿宋" w:hAnsi="Times New Roman" w:cs="Times New Roman"/>
          <w:sz w:val="28"/>
          <w:szCs w:val="28"/>
        </w:rPr>
        <w:t>美国制药经理人</w:t>
      </w:r>
      <w:r>
        <w:rPr>
          <w:rFonts w:ascii="Times New Roman" w:eastAsia="仿宋" w:hAnsi="Times New Roman" w:cs="Times New Roman" w:hint="eastAsia"/>
          <w:sz w:val="28"/>
          <w:szCs w:val="28"/>
        </w:rPr>
        <w:t>）</w:t>
      </w:r>
      <w:r>
        <w:rPr>
          <w:rFonts w:ascii="Times New Roman" w:eastAsia="仿宋" w:hAnsi="Times New Roman" w:cs="Times New Roman"/>
          <w:sz w:val="28"/>
          <w:szCs w:val="28"/>
        </w:rPr>
        <w:t>，得</w:t>
      </w:r>
      <w:r>
        <w:rPr>
          <w:rFonts w:ascii="Times New Roman" w:eastAsia="仿宋" w:hAnsi="Times New Roman" w:cs="Times New Roman"/>
          <w:sz w:val="28"/>
          <w:szCs w:val="28"/>
        </w:rPr>
        <w:t>3</w:t>
      </w:r>
      <w:r>
        <w:rPr>
          <w:rFonts w:ascii="Times New Roman" w:eastAsia="仿宋" w:hAnsi="Times New Roman" w:cs="Times New Roman"/>
          <w:sz w:val="28"/>
          <w:szCs w:val="28"/>
        </w:rPr>
        <w:t>分；艾普拉唑的生产企业在国家工业和信息化部医药工业百强榜，得</w:t>
      </w:r>
      <w:r>
        <w:rPr>
          <w:rFonts w:ascii="Times New Roman" w:eastAsia="仿宋" w:hAnsi="Times New Roman" w:cs="Times New Roman"/>
          <w:sz w:val="28"/>
          <w:szCs w:val="28"/>
        </w:rPr>
        <w:t>2</w:t>
      </w:r>
      <w:r>
        <w:rPr>
          <w:rFonts w:ascii="Times New Roman" w:eastAsia="仿宋" w:hAnsi="Times New Roman" w:cs="Times New Roman"/>
          <w:sz w:val="28"/>
          <w:szCs w:val="28"/>
        </w:rPr>
        <w:t>分。</w:t>
      </w:r>
    </w:p>
    <w:p w:rsidR="00095299" w:rsidRDefault="000B2FC6">
      <w:pPr>
        <w:widowControl/>
        <w:snapToGrid w:val="0"/>
        <w:jc w:val="left"/>
        <w:rPr>
          <w:rFonts w:ascii="Times New Roman" w:eastAsia="仿宋" w:hAnsi="Times New Roman" w:cs="Times New Roman"/>
          <w:kern w:val="0"/>
          <w:sz w:val="28"/>
          <w:szCs w:val="28"/>
        </w:rPr>
      </w:pPr>
      <w:r>
        <w:rPr>
          <w:rFonts w:ascii="Times New Roman" w:eastAsia="仿宋" w:hAnsi="Times New Roman" w:cs="Times New Roman"/>
          <w:b/>
          <w:bCs/>
          <w:sz w:val="28"/>
          <w:szCs w:val="28"/>
          <w:lang w:bidi="ar"/>
        </w:rPr>
        <w:t>6.7</w:t>
      </w:r>
      <w:r>
        <w:rPr>
          <w:rFonts w:ascii="Times New Roman" w:eastAsia="仿宋" w:hAnsi="Times New Roman" w:cs="Times New Roman"/>
          <w:b/>
          <w:bCs/>
          <w:sz w:val="28"/>
          <w:szCs w:val="28"/>
          <w:lang w:bidi="ar"/>
        </w:rPr>
        <w:t>仿制药上市情况</w:t>
      </w:r>
      <w:r>
        <w:rPr>
          <w:rFonts w:ascii="Times New Roman" w:eastAsia="仿宋" w:hAnsi="Times New Roman" w:cs="Times New Roman" w:hint="eastAsia"/>
          <w:sz w:val="28"/>
          <w:szCs w:val="28"/>
        </w:rPr>
        <w:t>（加分项）</w:t>
      </w:r>
      <w:r>
        <w:rPr>
          <w:rFonts w:ascii="Times New Roman" w:eastAsia="仿宋" w:hAnsi="Times New Roman" w:cs="Times New Roman"/>
          <w:b/>
          <w:bCs/>
          <w:sz w:val="28"/>
          <w:szCs w:val="28"/>
          <w:lang w:bidi="ar"/>
        </w:rPr>
        <w:t>：</w:t>
      </w:r>
      <w:r>
        <w:rPr>
          <w:rFonts w:ascii="Times New Roman" w:eastAsia="仿宋" w:hAnsi="Times New Roman" w:cs="Times New Roman"/>
          <w:sz w:val="28"/>
          <w:szCs w:val="28"/>
        </w:rPr>
        <w:t>艾普拉唑目前尚未有仿制药上市，得</w:t>
      </w:r>
      <w:r>
        <w:rPr>
          <w:rFonts w:ascii="Times New Roman" w:eastAsia="仿宋" w:hAnsi="Times New Roman" w:cs="Times New Roman"/>
          <w:sz w:val="28"/>
          <w:szCs w:val="28"/>
        </w:rPr>
        <w:t>2</w:t>
      </w:r>
      <w:r>
        <w:rPr>
          <w:rFonts w:ascii="Times New Roman" w:eastAsia="仿宋" w:hAnsi="Times New Roman" w:cs="Times New Roman"/>
          <w:sz w:val="28"/>
          <w:szCs w:val="28"/>
        </w:rPr>
        <w:t>分；雷贝拉唑</w:t>
      </w:r>
      <w:r>
        <w:rPr>
          <w:rFonts w:ascii="Times New Roman" w:eastAsia="仿宋" w:hAnsi="Times New Roman" w:cs="Times New Roman"/>
          <w:kern w:val="0"/>
          <w:sz w:val="28"/>
          <w:szCs w:val="28"/>
        </w:rPr>
        <w:t>有仿制药上市，但尚无仿制药通过一致性评价，得</w:t>
      </w:r>
      <w:r>
        <w:rPr>
          <w:rFonts w:ascii="Times New Roman" w:eastAsia="仿宋" w:hAnsi="Times New Roman" w:cs="Times New Roman"/>
          <w:kern w:val="0"/>
          <w:sz w:val="28"/>
          <w:szCs w:val="28"/>
        </w:rPr>
        <w:t>1</w:t>
      </w:r>
      <w:r>
        <w:rPr>
          <w:rFonts w:ascii="Times New Roman" w:eastAsia="仿宋" w:hAnsi="Times New Roman" w:cs="Times New Roman"/>
          <w:kern w:val="0"/>
          <w:sz w:val="28"/>
          <w:szCs w:val="28"/>
        </w:rPr>
        <w:t>分。</w:t>
      </w:r>
      <w:r>
        <w:rPr>
          <w:rFonts w:ascii="Times New Roman" w:eastAsia="仿宋" w:hAnsi="Times New Roman" w:cs="Times New Roman"/>
          <w:sz w:val="28"/>
          <w:szCs w:val="28"/>
        </w:rPr>
        <w:t>奥美拉唑、泮托拉唑、兰索拉唑、艾司奥美拉唑均有通过</w:t>
      </w:r>
      <w:r>
        <w:rPr>
          <w:rFonts w:ascii="Times New Roman" w:eastAsia="仿宋" w:hAnsi="Times New Roman" w:cs="Times New Roman"/>
          <w:kern w:val="0"/>
          <w:sz w:val="28"/>
          <w:szCs w:val="28"/>
        </w:rPr>
        <w:t>一致性评价的仿制药上市，得</w:t>
      </w:r>
      <w:r>
        <w:rPr>
          <w:rFonts w:ascii="Times New Roman" w:eastAsia="仿宋" w:hAnsi="Times New Roman" w:cs="Times New Roman"/>
          <w:kern w:val="0"/>
          <w:sz w:val="28"/>
          <w:szCs w:val="28"/>
        </w:rPr>
        <w:t>0</w:t>
      </w:r>
      <w:r>
        <w:rPr>
          <w:rFonts w:ascii="Times New Roman" w:eastAsia="仿宋" w:hAnsi="Times New Roman" w:cs="Times New Roman"/>
          <w:kern w:val="0"/>
          <w:sz w:val="28"/>
          <w:szCs w:val="28"/>
        </w:rPr>
        <w:t>分。</w:t>
      </w:r>
    </w:p>
    <w:p w:rsidR="00095299" w:rsidRDefault="000B2FC6">
      <w:pPr>
        <w:widowControl/>
        <w:snapToGrid w:val="0"/>
        <w:ind w:firstLineChars="200" w:firstLine="560"/>
        <w:jc w:val="left"/>
        <w:rPr>
          <w:rFonts w:ascii="Times New Roman" w:eastAsia="仿宋" w:hAnsi="Times New Roman" w:cs="Times New Roman"/>
          <w:sz w:val="28"/>
          <w:szCs w:val="28"/>
        </w:rPr>
      </w:pPr>
      <w:r>
        <w:rPr>
          <w:rFonts w:ascii="Times New Roman" w:eastAsia="仿宋" w:hAnsi="Times New Roman" w:cs="Times New Roman"/>
          <w:sz w:val="28"/>
          <w:szCs w:val="28"/>
        </w:rPr>
        <w:t>其他属性具体打分情况详见表</w:t>
      </w:r>
      <w:r>
        <w:rPr>
          <w:rFonts w:ascii="Times New Roman" w:eastAsia="仿宋" w:hAnsi="Times New Roman" w:cs="Times New Roman" w:hint="eastAsia"/>
          <w:sz w:val="28"/>
          <w:szCs w:val="28"/>
        </w:rPr>
        <w:t>8</w:t>
      </w:r>
      <w:r>
        <w:rPr>
          <w:rFonts w:ascii="Times New Roman" w:eastAsia="仿宋" w:hAnsi="Times New Roman" w:cs="Times New Roman"/>
          <w:sz w:val="28"/>
          <w:szCs w:val="28"/>
        </w:rPr>
        <w:t>。</w:t>
      </w:r>
    </w:p>
    <w:p w:rsidR="00095299" w:rsidRDefault="000B2FC6">
      <w:pPr>
        <w:jc w:val="center"/>
        <w:rPr>
          <w:rFonts w:ascii="Times New Roman" w:eastAsia="仿宋" w:hAnsi="Times New Roman" w:cs="Times New Roman"/>
          <w:sz w:val="24"/>
          <w:szCs w:val="28"/>
        </w:rPr>
      </w:pPr>
      <w:r>
        <w:rPr>
          <w:rFonts w:ascii="Times New Roman" w:eastAsia="仿宋" w:hAnsi="Times New Roman" w:cs="Times New Roman"/>
          <w:sz w:val="24"/>
          <w:szCs w:val="28"/>
        </w:rPr>
        <w:t>表</w:t>
      </w:r>
      <w:r>
        <w:rPr>
          <w:rFonts w:ascii="Times New Roman" w:eastAsia="仿宋" w:hAnsi="Times New Roman" w:cs="Times New Roman"/>
          <w:sz w:val="24"/>
          <w:szCs w:val="28"/>
        </w:rPr>
        <w:t>8 PPIs</w:t>
      </w:r>
      <w:r>
        <w:rPr>
          <w:rFonts w:ascii="Times New Roman" w:eastAsia="仿宋" w:hAnsi="Times New Roman" w:cs="Times New Roman"/>
          <w:sz w:val="24"/>
          <w:szCs w:val="28"/>
        </w:rPr>
        <w:t>口服剂其他属性评分</w:t>
      </w:r>
    </w:p>
    <w:tbl>
      <w:tblPr>
        <w:tblStyle w:val="21"/>
        <w:tblW w:w="10534" w:type="dxa"/>
        <w:jc w:val="center"/>
        <w:tblLayout w:type="fixed"/>
        <w:tblLook w:val="04A0" w:firstRow="1" w:lastRow="0" w:firstColumn="1" w:lastColumn="0" w:noHBand="0" w:noVBand="1"/>
      </w:tblPr>
      <w:tblGrid>
        <w:gridCol w:w="1216"/>
        <w:gridCol w:w="3686"/>
        <w:gridCol w:w="707"/>
        <w:gridCol w:w="852"/>
        <w:gridCol w:w="850"/>
        <w:gridCol w:w="735"/>
        <w:gridCol w:w="709"/>
        <w:gridCol w:w="1012"/>
        <w:gridCol w:w="767"/>
      </w:tblGrid>
      <w:tr w:rsidR="00095299" w:rsidTr="00095299">
        <w:trPr>
          <w:cnfStyle w:val="100000000000" w:firstRow="1" w:lastRow="0" w:firstColumn="0" w:lastColumn="0" w:oddVBand="0" w:evenVBand="0" w:oddHBand="0" w:evenHBand="0" w:firstRowFirstColumn="0" w:firstRowLastColumn="0" w:lastRowFirstColumn="0" w:lastRowLastColumn="0"/>
          <w:trHeight w:val="621"/>
          <w:jc w:val="center"/>
        </w:trPr>
        <w:tc>
          <w:tcPr>
            <w:cnfStyle w:val="001000000000" w:firstRow="0" w:lastRow="0" w:firstColumn="1" w:lastColumn="0" w:oddVBand="0" w:evenVBand="0" w:oddHBand="0" w:evenHBand="0" w:firstRowFirstColumn="0" w:firstRowLastColumn="0" w:lastRowFirstColumn="0" w:lastRowLastColumn="0"/>
            <w:tcW w:w="1216" w:type="dxa"/>
            <w:tcBorders>
              <w:top w:val="single" w:sz="4" w:space="0" w:color="auto"/>
              <w:bottom w:val="single" w:sz="4" w:space="0" w:color="auto"/>
              <w:right w:val="nil"/>
            </w:tcBorders>
          </w:tcPr>
          <w:p w:rsidR="00095299" w:rsidRDefault="000B2FC6">
            <w:pPr>
              <w:pStyle w:val="a6"/>
              <w:rPr>
                <w:rFonts w:ascii="仿宋" w:eastAsia="仿宋" w:hAnsi="仿宋" w:cs="Arial"/>
                <w:b w:val="0"/>
                <w:color w:val="000000"/>
                <w:kern w:val="24"/>
              </w:rPr>
            </w:pPr>
            <w:r>
              <w:rPr>
                <w:rFonts w:ascii="仿宋" w:eastAsia="仿宋" w:hAnsi="仿宋" w:cs="Arial"/>
                <w:bCs w:val="0"/>
                <w:color w:val="000000"/>
                <w:kern w:val="24"/>
              </w:rPr>
              <w:t>其他属性</w:t>
            </w:r>
          </w:p>
        </w:tc>
        <w:tc>
          <w:tcPr>
            <w:tcW w:w="3686" w:type="dxa"/>
            <w:tcBorders>
              <w:top w:val="single" w:sz="4" w:space="0" w:color="auto"/>
              <w:left w:val="nil"/>
              <w:bottom w:val="single" w:sz="4" w:space="0" w:color="auto"/>
              <w:right w:val="nil"/>
            </w:tcBorders>
          </w:tcPr>
          <w:p w:rsidR="00095299" w:rsidRDefault="00095299">
            <w:pPr>
              <w:pStyle w:val="a6"/>
              <w:cnfStyle w:val="100000000000" w:firstRow="1" w:lastRow="0" w:firstColumn="0" w:lastColumn="0" w:oddVBand="0" w:evenVBand="0" w:oddHBand="0" w:evenHBand="0" w:firstRowFirstColumn="0" w:firstRowLastColumn="0" w:lastRowFirstColumn="0" w:lastRowLastColumn="0"/>
              <w:rPr>
                <w:rFonts w:ascii="仿宋" w:eastAsia="仿宋" w:hAnsi="仿宋" w:cs="Arial"/>
                <w:b w:val="0"/>
                <w:color w:val="000000"/>
                <w:kern w:val="24"/>
              </w:rPr>
            </w:pPr>
          </w:p>
        </w:tc>
        <w:tc>
          <w:tcPr>
            <w:tcW w:w="707" w:type="dxa"/>
            <w:tcBorders>
              <w:top w:val="single" w:sz="4" w:space="0" w:color="auto"/>
              <w:left w:val="nil"/>
              <w:bottom w:val="single" w:sz="4" w:space="0" w:color="auto"/>
              <w:right w:val="nil"/>
            </w:tcBorders>
          </w:tcPr>
          <w:p w:rsidR="00095299" w:rsidRDefault="000B2FC6">
            <w:pPr>
              <w:pStyle w:val="a6"/>
              <w:jc w:val="center"/>
              <w:cnfStyle w:val="100000000000" w:firstRow="1" w:lastRow="0" w:firstColumn="0" w:lastColumn="0" w:oddVBand="0" w:evenVBand="0" w:oddHBand="0" w:evenHBand="0" w:firstRowFirstColumn="0" w:firstRowLastColumn="0" w:lastRowFirstColumn="0" w:lastRowLastColumn="0"/>
              <w:rPr>
                <w:rFonts w:ascii="仿宋" w:eastAsia="仿宋" w:hAnsi="仿宋" w:cs="Arial"/>
                <w:b w:val="0"/>
                <w:color w:val="000000"/>
                <w:kern w:val="24"/>
              </w:rPr>
            </w:pPr>
            <w:r>
              <w:rPr>
                <w:rFonts w:ascii="仿宋" w:eastAsia="仿宋" w:hAnsi="仿宋" w:cs="Arial"/>
                <w:bCs w:val="0"/>
                <w:color w:val="000000"/>
                <w:kern w:val="24"/>
              </w:rPr>
              <w:t>评分标准</w:t>
            </w:r>
          </w:p>
        </w:tc>
        <w:tc>
          <w:tcPr>
            <w:tcW w:w="852" w:type="dxa"/>
            <w:tcBorders>
              <w:top w:val="single" w:sz="4" w:space="0" w:color="auto"/>
              <w:left w:val="nil"/>
              <w:bottom w:val="single" w:sz="4" w:space="0" w:color="auto"/>
              <w:right w:val="nil"/>
            </w:tcBorders>
          </w:tcPr>
          <w:p w:rsidR="00095299" w:rsidRDefault="000B2FC6">
            <w:pPr>
              <w:pStyle w:val="a6"/>
              <w:jc w:val="center"/>
              <w:cnfStyle w:val="100000000000" w:firstRow="1" w:lastRow="0" w:firstColumn="0" w:lastColumn="0" w:oddVBand="0" w:evenVBand="0" w:oddHBand="0" w:evenHBand="0" w:firstRowFirstColumn="0" w:firstRowLastColumn="0" w:lastRowFirstColumn="0" w:lastRowLastColumn="0"/>
              <w:rPr>
                <w:rFonts w:ascii="仿宋" w:eastAsia="仿宋" w:hAnsi="仿宋" w:cs="Arial"/>
                <w:b w:val="0"/>
                <w:color w:val="000000"/>
                <w:kern w:val="24"/>
              </w:rPr>
            </w:pPr>
            <w:r>
              <w:rPr>
                <w:rFonts w:ascii="仿宋" w:eastAsia="仿宋" w:hAnsi="仿宋" w:cs="Arial" w:hint="eastAsia"/>
                <w:bCs w:val="0"/>
                <w:color w:val="000000"/>
                <w:kern w:val="24"/>
              </w:rPr>
              <w:t>奥美拉唑</w:t>
            </w:r>
          </w:p>
        </w:tc>
        <w:tc>
          <w:tcPr>
            <w:tcW w:w="850" w:type="dxa"/>
            <w:tcBorders>
              <w:top w:val="single" w:sz="4" w:space="0" w:color="auto"/>
              <w:left w:val="nil"/>
              <w:bottom w:val="single" w:sz="4" w:space="0" w:color="auto"/>
              <w:right w:val="nil"/>
            </w:tcBorders>
          </w:tcPr>
          <w:p w:rsidR="00095299" w:rsidRDefault="000B2FC6">
            <w:pPr>
              <w:pStyle w:val="a6"/>
              <w:jc w:val="center"/>
              <w:cnfStyle w:val="100000000000" w:firstRow="1" w:lastRow="0" w:firstColumn="0" w:lastColumn="0" w:oddVBand="0" w:evenVBand="0" w:oddHBand="0" w:evenHBand="0" w:firstRowFirstColumn="0" w:firstRowLastColumn="0" w:lastRowFirstColumn="0" w:lastRowLastColumn="0"/>
              <w:rPr>
                <w:rFonts w:ascii="仿宋" w:eastAsia="仿宋" w:hAnsi="仿宋" w:cs="Arial"/>
                <w:b w:val="0"/>
                <w:color w:val="000000"/>
                <w:kern w:val="24"/>
              </w:rPr>
            </w:pPr>
            <w:r>
              <w:rPr>
                <w:rFonts w:ascii="仿宋" w:eastAsia="仿宋" w:hAnsi="仿宋" w:cs="Arial" w:hint="eastAsia"/>
                <w:bCs w:val="0"/>
                <w:color w:val="000000"/>
                <w:kern w:val="24"/>
              </w:rPr>
              <w:t>兰索拉唑</w:t>
            </w:r>
          </w:p>
        </w:tc>
        <w:tc>
          <w:tcPr>
            <w:tcW w:w="735" w:type="dxa"/>
            <w:tcBorders>
              <w:top w:val="single" w:sz="4" w:space="0" w:color="auto"/>
              <w:left w:val="nil"/>
              <w:bottom w:val="single" w:sz="4" w:space="0" w:color="auto"/>
              <w:right w:val="nil"/>
            </w:tcBorders>
          </w:tcPr>
          <w:p w:rsidR="00095299" w:rsidRDefault="000B2FC6">
            <w:pPr>
              <w:pStyle w:val="a6"/>
              <w:jc w:val="center"/>
              <w:cnfStyle w:val="100000000000" w:firstRow="1" w:lastRow="0" w:firstColumn="0" w:lastColumn="0" w:oddVBand="0" w:evenVBand="0" w:oddHBand="0" w:evenHBand="0" w:firstRowFirstColumn="0" w:firstRowLastColumn="0" w:lastRowFirstColumn="0" w:lastRowLastColumn="0"/>
              <w:rPr>
                <w:rFonts w:ascii="仿宋" w:eastAsia="仿宋" w:hAnsi="仿宋" w:cs="Arial"/>
                <w:b w:val="0"/>
                <w:color w:val="000000"/>
                <w:kern w:val="24"/>
              </w:rPr>
            </w:pPr>
            <w:r>
              <w:rPr>
                <w:rFonts w:ascii="仿宋" w:eastAsia="仿宋" w:hAnsi="仿宋" w:cs="Arial" w:hint="eastAsia"/>
                <w:bCs w:val="0"/>
                <w:color w:val="000000"/>
                <w:kern w:val="24"/>
              </w:rPr>
              <w:t>泮托拉唑</w:t>
            </w:r>
          </w:p>
        </w:tc>
        <w:tc>
          <w:tcPr>
            <w:tcW w:w="709" w:type="dxa"/>
            <w:tcBorders>
              <w:top w:val="single" w:sz="4" w:space="0" w:color="auto"/>
              <w:left w:val="nil"/>
              <w:bottom w:val="single" w:sz="4" w:space="0" w:color="auto"/>
              <w:right w:val="nil"/>
            </w:tcBorders>
          </w:tcPr>
          <w:p w:rsidR="00095299" w:rsidRDefault="000B2FC6">
            <w:pPr>
              <w:pStyle w:val="a6"/>
              <w:jc w:val="center"/>
              <w:cnfStyle w:val="100000000000" w:firstRow="1" w:lastRow="0" w:firstColumn="0" w:lastColumn="0" w:oddVBand="0" w:evenVBand="0" w:oddHBand="0" w:evenHBand="0" w:firstRowFirstColumn="0" w:firstRowLastColumn="0" w:lastRowFirstColumn="0" w:lastRowLastColumn="0"/>
              <w:rPr>
                <w:rFonts w:ascii="仿宋" w:eastAsia="仿宋" w:hAnsi="仿宋" w:cs="Arial"/>
                <w:b w:val="0"/>
                <w:color w:val="000000"/>
                <w:kern w:val="24"/>
              </w:rPr>
            </w:pPr>
            <w:r>
              <w:rPr>
                <w:rFonts w:ascii="仿宋" w:eastAsia="仿宋" w:hAnsi="仿宋" w:cs="Arial" w:hint="eastAsia"/>
                <w:bCs w:val="0"/>
                <w:color w:val="000000"/>
                <w:kern w:val="24"/>
              </w:rPr>
              <w:t>雷贝拉唑</w:t>
            </w:r>
          </w:p>
        </w:tc>
        <w:tc>
          <w:tcPr>
            <w:tcW w:w="1012" w:type="dxa"/>
            <w:tcBorders>
              <w:top w:val="single" w:sz="4" w:space="0" w:color="auto"/>
              <w:left w:val="nil"/>
              <w:bottom w:val="single" w:sz="4" w:space="0" w:color="auto"/>
              <w:right w:val="nil"/>
            </w:tcBorders>
          </w:tcPr>
          <w:p w:rsidR="00095299" w:rsidRDefault="000B2FC6">
            <w:pPr>
              <w:pStyle w:val="a6"/>
              <w:jc w:val="center"/>
              <w:cnfStyle w:val="100000000000" w:firstRow="1" w:lastRow="0" w:firstColumn="0" w:lastColumn="0" w:oddVBand="0" w:evenVBand="0" w:oddHBand="0" w:evenHBand="0" w:firstRowFirstColumn="0" w:firstRowLastColumn="0" w:lastRowFirstColumn="0" w:lastRowLastColumn="0"/>
              <w:rPr>
                <w:rFonts w:ascii="仿宋" w:eastAsia="仿宋" w:hAnsi="仿宋" w:cs="Arial"/>
                <w:b w:val="0"/>
                <w:color w:val="000000"/>
                <w:kern w:val="24"/>
              </w:rPr>
            </w:pPr>
            <w:r>
              <w:rPr>
                <w:rFonts w:ascii="仿宋" w:eastAsia="仿宋" w:hAnsi="仿宋" w:cs="Arial" w:hint="eastAsia"/>
                <w:bCs w:val="0"/>
                <w:color w:val="000000"/>
                <w:kern w:val="24"/>
              </w:rPr>
              <w:t>艾司奥美拉唑</w:t>
            </w:r>
          </w:p>
        </w:tc>
        <w:tc>
          <w:tcPr>
            <w:tcW w:w="767" w:type="dxa"/>
            <w:tcBorders>
              <w:top w:val="single" w:sz="4" w:space="0" w:color="auto"/>
              <w:left w:val="nil"/>
              <w:bottom w:val="single" w:sz="4" w:space="0" w:color="auto"/>
              <w:right w:val="nil"/>
            </w:tcBorders>
          </w:tcPr>
          <w:p w:rsidR="00095299" w:rsidRDefault="000B2FC6">
            <w:pPr>
              <w:pStyle w:val="a6"/>
              <w:jc w:val="center"/>
              <w:cnfStyle w:val="100000000000" w:firstRow="1" w:lastRow="0" w:firstColumn="0" w:lastColumn="0" w:oddVBand="0" w:evenVBand="0" w:oddHBand="0" w:evenHBand="0" w:firstRowFirstColumn="0" w:firstRowLastColumn="0" w:lastRowFirstColumn="0" w:lastRowLastColumn="0"/>
              <w:rPr>
                <w:rFonts w:ascii="仿宋" w:eastAsia="仿宋" w:hAnsi="仿宋" w:cs="Arial"/>
                <w:b w:val="0"/>
                <w:color w:val="000000"/>
                <w:kern w:val="24"/>
              </w:rPr>
            </w:pPr>
            <w:r>
              <w:rPr>
                <w:rFonts w:ascii="仿宋" w:eastAsia="仿宋" w:hAnsi="仿宋" w:cs="Arial" w:hint="eastAsia"/>
                <w:bCs w:val="0"/>
                <w:color w:val="000000"/>
                <w:kern w:val="24"/>
              </w:rPr>
              <w:t>艾普拉唑</w:t>
            </w:r>
          </w:p>
        </w:tc>
      </w:tr>
      <w:tr w:rsidR="00095299" w:rsidTr="00095299">
        <w:trPr>
          <w:trHeight w:val="347"/>
          <w:jc w:val="center"/>
        </w:trPr>
        <w:tc>
          <w:tcPr>
            <w:cnfStyle w:val="001000000000" w:firstRow="0" w:lastRow="0" w:firstColumn="1" w:lastColumn="0" w:oddVBand="0" w:evenVBand="0" w:oddHBand="0" w:evenHBand="0" w:firstRowFirstColumn="0" w:firstRowLastColumn="0" w:lastRowFirstColumn="0" w:lastRowLastColumn="0"/>
            <w:tcW w:w="1216" w:type="dxa"/>
            <w:vMerge w:val="restart"/>
            <w:tcBorders>
              <w:top w:val="single" w:sz="4" w:space="0" w:color="auto"/>
              <w:bottom w:val="nil"/>
            </w:tcBorders>
          </w:tcPr>
          <w:p w:rsidR="00095299" w:rsidRDefault="000B2FC6">
            <w:pPr>
              <w:pStyle w:val="a6"/>
              <w:rPr>
                <w:rFonts w:ascii="仿宋" w:eastAsia="仿宋" w:hAnsi="仿宋" w:cs="Arial"/>
                <w:color w:val="000000"/>
                <w:kern w:val="24"/>
              </w:rPr>
            </w:pPr>
            <w:r>
              <w:rPr>
                <w:rFonts w:ascii="仿宋" w:eastAsia="仿宋" w:hAnsi="仿宋" w:cs="Arial"/>
                <w:b w:val="0"/>
                <w:bCs w:val="0"/>
                <w:color w:val="000000"/>
                <w:kern w:val="24"/>
              </w:rPr>
              <w:lastRenderedPageBreak/>
              <w:t>国家医保</w:t>
            </w:r>
          </w:p>
        </w:tc>
        <w:tc>
          <w:tcPr>
            <w:tcW w:w="3686" w:type="dxa"/>
            <w:tcBorders>
              <w:top w:val="single" w:sz="4" w:space="0" w:color="auto"/>
              <w:bottom w:val="nil"/>
            </w:tcBorders>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国家医保甲类，且没有支付限制条件</w:t>
            </w:r>
          </w:p>
        </w:tc>
        <w:tc>
          <w:tcPr>
            <w:tcW w:w="707" w:type="dxa"/>
            <w:tcBorders>
              <w:top w:val="single" w:sz="4" w:space="0" w:color="auto"/>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5</w:t>
            </w:r>
          </w:p>
        </w:tc>
        <w:tc>
          <w:tcPr>
            <w:tcW w:w="852" w:type="dxa"/>
            <w:tcBorders>
              <w:top w:val="single" w:sz="4" w:space="0" w:color="auto"/>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5</w:t>
            </w:r>
          </w:p>
        </w:tc>
        <w:tc>
          <w:tcPr>
            <w:tcW w:w="850" w:type="dxa"/>
            <w:tcBorders>
              <w:top w:val="single" w:sz="4" w:space="0" w:color="auto"/>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35" w:type="dxa"/>
            <w:tcBorders>
              <w:top w:val="single" w:sz="4" w:space="0" w:color="auto"/>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09" w:type="dxa"/>
            <w:tcBorders>
              <w:top w:val="single" w:sz="4" w:space="0" w:color="auto"/>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1012" w:type="dxa"/>
            <w:tcBorders>
              <w:top w:val="single" w:sz="4" w:space="0" w:color="auto"/>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67" w:type="dxa"/>
            <w:tcBorders>
              <w:top w:val="single" w:sz="4" w:space="0" w:color="auto"/>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r>
      <w:tr w:rsidR="00095299" w:rsidTr="00095299">
        <w:trPr>
          <w:trHeight w:val="347"/>
          <w:jc w:val="center"/>
        </w:trPr>
        <w:tc>
          <w:tcPr>
            <w:cnfStyle w:val="001000000000" w:firstRow="0" w:lastRow="0" w:firstColumn="1" w:lastColumn="0" w:oddVBand="0" w:evenVBand="0" w:oddHBand="0" w:evenHBand="0" w:firstRowFirstColumn="0" w:firstRowLastColumn="0" w:lastRowFirstColumn="0" w:lastRowLastColumn="0"/>
            <w:tcW w:w="1216" w:type="dxa"/>
            <w:vMerge/>
            <w:tcBorders>
              <w:top w:val="nil"/>
            </w:tcBorders>
          </w:tcPr>
          <w:p w:rsidR="00095299" w:rsidRDefault="00095299">
            <w:pPr>
              <w:rPr>
                <w:rFonts w:ascii="仿宋" w:eastAsia="仿宋" w:hAnsi="仿宋" w:cs="Arial"/>
                <w:color w:val="000000"/>
                <w:kern w:val="24"/>
                <w:sz w:val="24"/>
              </w:rPr>
            </w:pPr>
          </w:p>
        </w:tc>
        <w:tc>
          <w:tcPr>
            <w:tcW w:w="3686" w:type="dxa"/>
            <w:tcBorders>
              <w:top w:val="nil"/>
            </w:tcBorders>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国家医保甲类，有支付限制条件</w:t>
            </w:r>
          </w:p>
        </w:tc>
        <w:tc>
          <w:tcPr>
            <w:tcW w:w="707" w:type="dxa"/>
            <w:tcBorders>
              <w:top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4</w:t>
            </w:r>
          </w:p>
        </w:tc>
        <w:tc>
          <w:tcPr>
            <w:tcW w:w="852" w:type="dxa"/>
            <w:tcBorders>
              <w:top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850" w:type="dxa"/>
            <w:tcBorders>
              <w:top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35" w:type="dxa"/>
            <w:tcBorders>
              <w:top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09" w:type="dxa"/>
            <w:tcBorders>
              <w:top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1012" w:type="dxa"/>
            <w:tcBorders>
              <w:top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67" w:type="dxa"/>
            <w:tcBorders>
              <w:top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r>
      <w:tr w:rsidR="00095299" w:rsidTr="00095299">
        <w:trPr>
          <w:trHeight w:val="627"/>
          <w:jc w:val="center"/>
        </w:trPr>
        <w:tc>
          <w:tcPr>
            <w:cnfStyle w:val="001000000000" w:firstRow="0" w:lastRow="0" w:firstColumn="1" w:lastColumn="0" w:oddVBand="0" w:evenVBand="0" w:oddHBand="0" w:evenHBand="0" w:firstRowFirstColumn="0" w:firstRowLastColumn="0" w:lastRowFirstColumn="0" w:lastRowLastColumn="0"/>
            <w:tcW w:w="1216" w:type="dxa"/>
            <w:vMerge/>
          </w:tcPr>
          <w:p w:rsidR="00095299" w:rsidRDefault="00095299">
            <w:pPr>
              <w:rPr>
                <w:rFonts w:ascii="仿宋" w:eastAsia="仿宋" w:hAnsi="仿宋" w:cs="Arial"/>
                <w:color w:val="000000"/>
                <w:kern w:val="24"/>
                <w:sz w:val="24"/>
              </w:rPr>
            </w:pPr>
          </w:p>
        </w:tc>
        <w:tc>
          <w:tcPr>
            <w:tcW w:w="3686" w:type="dxa"/>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国家医保乙类/国家谈判药品，且没有支付限制条件</w:t>
            </w:r>
          </w:p>
        </w:tc>
        <w:tc>
          <w:tcPr>
            <w:tcW w:w="707" w:type="dxa"/>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3</w:t>
            </w:r>
          </w:p>
        </w:tc>
        <w:tc>
          <w:tcPr>
            <w:tcW w:w="852" w:type="dxa"/>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850" w:type="dxa"/>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35" w:type="dxa"/>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3</w:t>
            </w:r>
          </w:p>
        </w:tc>
        <w:tc>
          <w:tcPr>
            <w:tcW w:w="709" w:type="dxa"/>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3</w:t>
            </w:r>
          </w:p>
        </w:tc>
        <w:tc>
          <w:tcPr>
            <w:tcW w:w="1012" w:type="dxa"/>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3</w:t>
            </w:r>
          </w:p>
        </w:tc>
        <w:tc>
          <w:tcPr>
            <w:tcW w:w="767" w:type="dxa"/>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r>
      <w:tr w:rsidR="00095299" w:rsidTr="00095299">
        <w:trPr>
          <w:trHeight w:val="627"/>
          <w:jc w:val="center"/>
        </w:trPr>
        <w:tc>
          <w:tcPr>
            <w:cnfStyle w:val="001000000000" w:firstRow="0" w:lastRow="0" w:firstColumn="1" w:lastColumn="0" w:oddVBand="0" w:evenVBand="0" w:oddHBand="0" w:evenHBand="0" w:firstRowFirstColumn="0" w:firstRowLastColumn="0" w:lastRowFirstColumn="0" w:lastRowLastColumn="0"/>
            <w:tcW w:w="1216" w:type="dxa"/>
            <w:vMerge/>
          </w:tcPr>
          <w:p w:rsidR="00095299" w:rsidRDefault="00095299">
            <w:pPr>
              <w:rPr>
                <w:rFonts w:ascii="仿宋" w:eastAsia="仿宋" w:hAnsi="仿宋" w:cs="Arial"/>
                <w:color w:val="000000"/>
                <w:kern w:val="24"/>
                <w:sz w:val="24"/>
              </w:rPr>
            </w:pPr>
          </w:p>
        </w:tc>
        <w:tc>
          <w:tcPr>
            <w:tcW w:w="3686" w:type="dxa"/>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国家医保乙类/国家谈判药品，有支付限制条件</w:t>
            </w:r>
          </w:p>
        </w:tc>
        <w:tc>
          <w:tcPr>
            <w:tcW w:w="707" w:type="dxa"/>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2</w:t>
            </w:r>
          </w:p>
        </w:tc>
        <w:tc>
          <w:tcPr>
            <w:tcW w:w="852" w:type="dxa"/>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850" w:type="dxa"/>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2</w:t>
            </w:r>
          </w:p>
        </w:tc>
        <w:tc>
          <w:tcPr>
            <w:tcW w:w="735" w:type="dxa"/>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09" w:type="dxa"/>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1012" w:type="dxa"/>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67" w:type="dxa"/>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2</w:t>
            </w:r>
          </w:p>
        </w:tc>
      </w:tr>
      <w:tr w:rsidR="00095299" w:rsidTr="00095299">
        <w:trPr>
          <w:trHeight w:val="347"/>
          <w:jc w:val="center"/>
        </w:trPr>
        <w:tc>
          <w:tcPr>
            <w:cnfStyle w:val="001000000000" w:firstRow="0" w:lastRow="0" w:firstColumn="1" w:lastColumn="0" w:oddVBand="0" w:evenVBand="0" w:oddHBand="0" w:evenHBand="0" w:firstRowFirstColumn="0" w:firstRowLastColumn="0" w:lastRowFirstColumn="0" w:lastRowLastColumn="0"/>
            <w:tcW w:w="1216" w:type="dxa"/>
            <w:vMerge/>
            <w:tcBorders>
              <w:bottom w:val="single" w:sz="4" w:space="0" w:color="auto"/>
            </w:tcBorders>
          </w:tcPr>
          <w:p w:rsidR="00095299" w:rsidRDefault="00095299">
            <w:pPr>
              <w:rPr>
                <w:rFonts w:ascii="仿宋" w:eastAsia="仿宋" w:hAnsi="仿宋" w:cs="Arial"/>
                <w:color w:val="000000"/>
                <w:kern w:val="24"/>
                <w:sz w:val="24"/>
              </w:rPr>
            </w:pPr>
          </w:p>
        </w:tc>
        <w:tc>
          <w:tcPr>
            <w:tcW w:w="3686" w:type="dxa"/>
            <w:tcBorders>
              <w:bottom w:val="single" w:sz="4" w:space="0" w:color="auto"/>
            </w:tcBorders>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不</w:t>
            </w:r>
            <w:r>
              <w:rPr>
                <w:rFonts w:ascii="仿宋" w:eastAsia="仿宋" w:hAnsi="仿宋" w:cs="Arial" w:hint="eastAsia"/>
                <w:bCs/>
                <w:color w:val="000000"/>
                <w:kern w:val="24"/>
              </w:rPr>
              <w:t>在</w:t>
            </w:r>
            <w:r>
              <w:rPr>
                <w:rFonts w:ascii="仿宋" w:eastAsia="仿宋" w:hAnsi="仿宋" w:cs="Arial"/>
                <w:bCs/>
                <w:color w:val="000000"/>
                <w:kern w:val="24"/>
              </w:rPr>
              <w:t>国家医保目录</w:t>
            </w:r>
          </w:p>
        </w:tc>
        <w:tc>
          <w:tcPr>
            <w:tcW w:w="707" w:type="dxa"/>
            <w:tcBorders>
              <w:bottom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1</w:t>
            </w:r>
          </w:p>
        </w:tc>
        <w:tc>
          <w:tcPr>
            <w:tcW w:w="852" w:type="dxa"/>
            <w:tcBorders>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850" w:type="dxa"/>
            <w:tcBorders>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35" w:type="dxa"/>
            <w:tcBorders>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09" w:type="dxa"/>
            <w:tcBorders>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1012" w:type="dxa"/>
            <w:tcBorders>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67" w:type="dxa"/>
            <w:tcBorders>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r>
      <w:tr w:rsidR="00095299" w:rsidTr="00095299">
        <w:trPr>
          <w:trHeight w:val="347"/>
          <w:jc w:val="center"/>
        </w:trPr>
        <w:tc>
          <w:tcPr>
            <w:cnfStyle w:val="001000000000" w:firstRow="0" w:lastRow="0" w:firstColumn="1" w:lastColumn="0" w:oddVBand="0" w:evenVBand="0" w:oddHBand="0" w:evenHBand="0" w:firstRowFirstColumn="0" w:firstRowLastColumn="0" w:lastRowFirstColumn="0" w:lastRowLastColumn="0"/>
            <w:tcW w:w="1216" w:type="dxa"/>
            <w:vMerge w:val="restart"/>
            <w:tcBorders>
              <w:top w:val="single" w:sz="4" w:space="0" w:color="auto"/>
              <w:bottom w:val="nil"/>
            </w:tcBorders>
          </w:tcPr>
          <w:p w:rsidR="00095299" w:rsidRDefault="000B2FC6">
            <w:pPr>
              <w:pStyle w:val="a6"/>
              <w:rPr>
                <w:rFonts w:ascii="仿宋" w:eastAsia="仿宋" w:hAnsi="仿宋" w:cs="Arial"/>
                <w:color w:val="000000"/>
                <w:kern w:val="24"/>
              </w:rPr>
            </w:pPr>
            <w:r>
              <w:rPr>
                <w:rFonts w:ascii="仿宋" w:eastAsia="仿宋" w:hAnsi="仿宋" w:cs="Arial"/>
                <w:b w:val="0"/>
                <w:bCs w:val="0"/>
                <w:color w:val="000000"/>
                <w:kern w:val="24"/>
              </w:rPr>
              <w:t>基本药物</w:t>
            </w:r>
          </w:p>
        </w:tc>
        <w:tc>
          <w:tcPr>
            <w:tcW w:w="3686" w:type="dxa"/>
            <w:tcBorders>
              <w:top w:val="single" w:sz="4" w:space="0" w:color="auto"/>
              <w:bottom w:val="nil"/>
            </w:tcBorders>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在《国家基本药物目录》，没有</w:t>
            </w:r>
            <w:r>
              <w:rPr>
                <w:rFonts w:ascii="仿宋" w:eastAsia="仿宋" w:hAnsi="仿宋" w:hint="eastAsia"/>
              </w:rPr>
              <w:t>△</w:t>
            </w:r>
            <w:r>
              <w:rPr>
                <w:rFonts w:ascii="仿宋" w:eastAsia="仿宋" w:hAnsi="仿宋" w:cs="Arial"/>
                <w:bCs/>
                <w:color w:val="000000"/>
                <w:kern w:val="24"/>
              </w:rPr>
              <w:t>要求</w:t>
            </w:r>
          </w:p>
        </w:tc>
        <w:tc>
          <w:tcPr>
            <w:tcW w:w="707" w:type="dxa"/>
            <w:tcBorders>
              <w:top w:val="single" w:sz="4" w:space="0" w:color="auto"/>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3</w:t>
            </w:r>
          </w:p>
        </w:tc>
        <w:tc>
          <w:tcPr>
            <w:tcW w:w="852" w:type="dxa"/>
            <w:tcBorders>
              <w:top w:val="single" w:sz="4" w:space="0" w:color="auto"/>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3</w:t>
            </w:r>
          </w:p>
        </w:tc>
        <w:tc>
          <w:tcPr>
            <w:tcW w:w="850" w:type="dxa"/>
            <w:tcBorders>
              <w:top w:val="single" w:sz="4" w:space="0" w:color="auto"/>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35" w:type="dxa"/>
            <w:tcBorders>
              <w:top w:val="single" w:sz="4" w:space="0" w:color="auto"/>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09" w:type="dxa"/>
            <w:tcBorders>
              <w:top w:val="single" w:sz="4" w:space="0" w:color="auto"/>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1012" w:type="dxa"/>
            <w:tcBorders>
              <w:top w:val="single" w:sz="4" w:space="0" w:color="auto"/>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67" w:type="dxa"/>
            <w:tcBorders>
              <w:top w:val="single" w:sz="4" w:space="0" w:color="auto"/>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r>
      <w:tr w:rsidR="00095299" w:rsidTr="00095299">
        <w:trPr>
          <w:trHeight w:val="347"/>
          <w:jc w:val="center"/>
        </w:trPr>
        <w:tc>
          <w:tcPr>
            <w:cnfStyle w:val="001000000000" w:firstRow="0" w:lastRow="0" w:firstColumn="1" w:lastColumn="0" w:oddVBand="0" w:evenVBand="0" w:oddHBand="0" w:evenHBand="0" w:firstRowFirstColumn="0" w:firstRowLastColumn="0" w:lastRowFirstColumn="0" w:lastRowLastColumn="0"/>
            <w:tcW w:w="1216" w:type="dxa"/>
            <w:vMerge/>
            <w:tcBorders>
              <w:top w:val="nil"/>
              <w:bottom w:val="nil"/>
            </w:tcBorders>
          </w:tcPr>
          <w:p w:rsidR="00095299" w:rsidRDefault="00095299">
            <w:pPr>
              <w:rPr>
                <w:rFonts w:ascii="仿宋" w:eastAsia="仿宋" w:hAnsi="仿宋" w:cs="Arial"/>
                <w:color w:val="000000"/>
                <w:kern w:val="24"/>
                <w:sz w:val="24"/>
              </w:rPr>
            </w:pPr>
          </w:p>
        </w:tc>
        <w:tc>
          <w:tcPr>
            <w:tcW w:w="3686" w:type="dxa"/>
            <w:tcBorders>
              <w:top w:val="nil"/>
              <w:bottom w:val="nil"/>
            </w:tcBorders>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在《国家基本药物目录》，有</w:t>
            </w:r>
            <w:r>
              <w:rPr>
                <w:rFonts w:ascii="仿宋" w:eastAsia="仿宋" w:hAnsi="仿宋" w:hint="eastAsia"/>
              </w:rPr>
              <w:t>△</w:t>
            </w:r>
            <w:r>
              <w:rPr>
                <w:rFonts w:ascii="仿宋" w:eastAsia="仿宋" w:hAnsi="仿宋" w:cs="Arial"/>
                <w:bCs/>
                <w:color w:val="000000"/>
                <w:kern w:val="24"/>
              </w:rPr>
              <w:t>要求</w:t>
            </w:r>
          </w:p>
        </w:tc>
        <w:tc>
          <w:tcPr>
            <w:tcW w:w="707" w:type="dxa"/>
            <w:tcBorders>
              <w:top w:val="nil"/>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2</w:t>
            </w:r>
          </w:p>
        </w:tc>
        <w:tc>
          <w:tcPr>
            <w:tcW w:w="852"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850"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35"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09"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1012"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67"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r>
      <w:tr w:rsidR="00095299" w:rsidTr="00095299">
        <w:trPr>
          <w:trHeight w:val="347"/>
          <w:jc w:val="center"/>
        </w:trPr>
        <w:tc>
          <w:tcPr>
            <w:cnfStyle w:val="001000000000" w:firstRow="0" w:lastRow="0" w:firstColumn="1" w:lastColumn="0" w:oddVBand="0" w:evenVBand="0" w:oddHBand="0" w:evenHBand="0" w:firstRowFirstColumn="0" w:firstRowLastColumn="0" w:lastRowFirstColumn="0" w:lastRowLastColumn="0"/>
            <w:tcW w:w="1216" w:type="dxa"/>
            <w:vMerge/>
            <w:tcBorders>
              <w:top w:val="nil"/>
              <w:bottom w:val="single" w:sz="4" w:space="0" w:color="auto"/>
            </w:tcBorders>
          </w:tcPr>
          <w:p w:rsidR="00095299" w:rsidRDefault="00095299">
            <w:pPr>
              <w:rPr>
                <w:rFonts w:ascii="仿宋" w:eastAsia="仿宋" w:hAnsi="仿宋" w:cs="Arial"/>
                <w:color w:val="000000"/>
                <w:kern w:val="24"/>
                <w:sz w:val="24"/>
              </w:rPr>
            </w:pPr>
          </w:p>
        </w:tc>
        <w:tc>
          <w:tcPr>
            <w:tcW w:w="3686" w:type="dxa"/>
            <w:tcBorders>
              <w:top w:val="nil"/>
              <w:bottom w:val="single" w:sz="4" w:space="0" w:color="auto"/>
            </w:tcBorders>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不在《国家基本药物目录》</w:t>
            </w:r>
          </w:p>
        </w:tc>
        <w:tc>
          <w:tcPr>
            <w:tcW w:w="707" w:type="dxa"/>
            <w:tcBorders>
              <w:top w:val="nil"/>
              <w:bottom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1</w:t>
            </w:r>
          </w:p>
        </w:tc>
        <w:tc>
          <w:tcPr>
            <w:tcW w:w="852"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850" w:type="dxa"/>
            <w:tcBorders>
              <w:top w:val="nil"/>
              <w:bottom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1</w:t>
            </w:r>
          </w:p>
        </w:tc>
        <w:tc>
          <w:tcPr>
            <w:tcW w:w="735" w:type="dxa"/>
            <w:tcBorders>
              <w:top w:val="nil"/>
              <w:bottom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1</w:t>
            </w:r>
          </w:p>
        </w:tc>
        <w:tc>
          <w:tcPr>
            <w:tcW w:w="709" w:type="dxa"/>
            <w:tcBorders>
              <w:top w:val="nil"/>
              <w:bottom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1</w:t>
            </w:r>
          </w:p>
        </w:tc>
        <w:tc>
          <w:tcPr>
            <w:tcW w:w="1012" w:type="dxa"/>
            <w:tcBorders>
              <w:top w:val="nil"/>
              <w:bottom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1</w:t>
            </w:r>
          </w:p>
        </w:tc>
        <w:tc>
          <w:tcPr>
            <w:tcW w:w="767" w:type="dxa"/>
            <w:tcBorders>
              <w:top w:val="nil"/>
              <w:bottom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1</w:t>
            </w:r>
          </w:p>
        </w:tc>
      </w:tr>
      <w:tr w:rsidR="00095299" w:rsidTr="00095299">
        <w:trPr>
          <w:trHeight w:val="347"/>
          <w:jc w:val="center"/>
        </w:trPr>
        <w:tc>
          <w:tcPr>
            <w:cnfStyle w:val="001000000000" w:firstRow="0" w:lastRow="0" w:firstColumn="1" w:lastColumn="0" w:oddVBand="0" w:evenVBand="0" w:oddHBand="0" w:evenHBand="0" w:firstRowFirstColumn="0" w:firstRowLastColumn="0" w:lastRowFirstColumn="0" w:lastRowLastColumn="0"/>
            <w:tcW w:w="1216" w:type="dxa"/>
            <w:vMerge w:val="restart"/>
            <w:tcBorders>
              <w:top w:val="single" w:sz="4" w:space="0" w:color="auto"/>
              <w:bottom w:val="nil"/>
            </w:tcBorders>
          </w:tcPr>
          <w:p w:rsidR="00095299" w:rsidRDefault="000B2FC6">
            <w:pPr>
              <w:pStyle w:val="a6"/>
              <w:rPr>
                <w:rFonts w:ascii="仿宋" w:eastAsia="仿宋" w:hAnsi="仿宋" w:cs="Arial"/>
                <w:color w:val="000000"/>
                <w:kern w:val="24"/>
              </w:rPr>
            </w:pPr>
            <w:r>
              <w:rPr>
                <w:rFonts w:ascii="仿宋" w:eastAsia="仿宋" w:hAnsi="仿宋" w:cs="Arial"/>
                <w:b w:val="0"/>
                <w:bCs w:val="0"/>
                <w:color w:val="000000"/>
                <w:kern w:val="24"/>
              </w:rPr>
              <w:t>贮藏条件</w:t>
            </w:r>
          </w:p>
        </w:tc>
        <w:tc>
          <w:tcPr>
            <w:tcW w:w="3686" w:type="dxa"/>
            <w:tcBorders>
              <w:top w:val="single" w:sz="4" w:space="0" w:color="auto"/>
              <w:bottom w:val="nil"/>
            </w:tcBorders>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常温贮藏</w:t>
            </w:r>
          </w:p>
        </w:tc>
        <w:tc>
          <w:tcPr>
            <w:tcW w:w="707" w:type="dxa"/>
            <w:tcBorders>
              <w:top w:val="single" w:sz="4" w:space="0" w:color="auto"/>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3</w:t>
            </w:r>
          </w:p>
        </w:tc>
        <w:tc>
          <w:tcPr>
            <w:tcW w:w="852" w:type="dxa"/>
            <w:tcBorders>
              <w:top w:val="single" w:sz="4" w:space="0" w:color="auto"/>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850" w:type="dxa"/>
            <w:tcBorders>
              <w:top w:val="single" w:sz="4" w:space="0" w:color="auto"/>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3</w:t>
            </w:r>
          </w:p>
        </w:tc>
        <w:tc>
          <w:tcPr>
            <w:tcW w:w="735" w:type="dxa"/>
            <w:tcBorders>
              <w:top w:val="single" w:sz="4" w:space="0" w:color="auto"/>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3</w:t>
            </w:r>
          </w:p>
        </w:tc>
        <w:tc>
          <w:tcPr>
            <w:tcW w:w="709" w:type="dxa"/>
            <w:tcBorders>
              <w:top w:val="single" w:sz="4" w:space="0" w:color="auto"/>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1012" w:type="dxa"/>
            <w:tcBorders>
              <w:top w:val="single" w:sz="4" w:space="0" w:color="auto"/>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3</w:t>
            </w:r>
          </w:p>
        </w:tc>
        <w:tc>
          <w:tcPr>
            <w:tcW w:w="767" w:type="dxa"/>
            <w:tcBorders>
              <w:top w:val="single" w:sz="4" w:space="0" w:color="auto"/>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r>
      <w:tr w:rsidR="00095299" w:rsidTr="00095299">
        <w:trPr>
          <w:trHeight w:val="347"/>
          <w:jc w:val="center"/>
        </w:trPr>
        <w:tc>
          <w:tcPr>
            <w:cnfStyle w:val="001000000000" w:firstRow="0" w:lastRow="0" w:firstColumn="1" w:lastColumn="0" w:oddVBand="0" w:evenVBand="0" w:oddHBand="0" w:evenHBand="0" w:firstRowFirstColumn="0" w:firstRowLastColumn="0" w:lastRowFirstColumn="0" w:lastRowLastColumn="0"/>
            <w:tcW w:w="1216" w:type="dxa"/>
            <w:vMerge/>
            <w:tcBorders>
              <w:top w:val="nil"/>
              <w:bottom w:val="nil"/>
            </w:tcBorders>
          </w:tcPr>
          <w:p w:rsidR="00095299" w:rsidRDefault="00095299">
            <w:pPr>
              <w:rPr>
                <w:rFonts w:ascii="仿宋" w:eastAsia="仿宋" w:hAnsi="仿宋" w:cs="Arial"/>
                <w:color w:val="000000"/>
                <w:kern w:val="24"/>
                <w:sz w:val="24"/>
              </w:rPr>
            </w:pPr>
          </w:p>
        </w:tc>
        <w:tc>
          <w:tcPr>
            <w:tcW w:w="3686" w:type="dxa"/>
            <w:tcBorders>
              <w:top w:val="nil"/>
              <w:bottom w:val="nil"/>
            </w:tcBorders>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常温贮藏，避光或遮光</w:t>
            </w:r>
          </w:p>
        </w:tc>
        <w:tc>
          <w:tcPr>
            <w:tcW w:w="707" w:type="dxa"/>
            <w:tcBorders>
              <w:top w:val="nil"/>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2.5</w:t>
            </w:r>
          </w:p>
        </w:tc>
        <w:tc>
          <w:tcPr>
            <w:tcW w:w="852"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850"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35"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09"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1012"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67"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r>
      <w:tr w:rsidR="00095299" w:rsidTr="00095299">
        <w:trPr>
          <w:trHeight w:val="347"/>
          <w:jc w:val="center"/>
        </w:trPr>
        <w:tc>
          <w:tcPr>
            <w:cnfStyle w:val="001000000000" w:firstRow="0" w:lastRow="0" w:firstColumn="1" w:lastColumn="0" w:oddVBand="0" w:evenVBand="0" w:oddHBand="0" w:evenHBand="0" w:firstRowFirstColumn="0" w:firstRowLastColumn="0" w:lastRowFirstColumn="0" w:lastRowLastColumn="0"/>
            <w:tcW w:w="1216" w:type="dxa"/>
            <w:vMerge/>
            <w:tcBorders>
              <w:top w:val="nil"/>
              <w:bottom w:val="nil"/>
            </w:tcBorders>
          </w:tcPr>
          <w:p w:rsidR="00095299" w:rsidRDefault="00095299">
            <w:pPr>
              <w:rPr>
                <w:rFonts w:ascii="仿宋" w:eastAsia="仿宋" w:hAnsi="仿宋" w:cs="Arial"/>
                <w:color w:val="000000"/>
                <w:kern w:val="24"/>
                <w:sz w:val="24"/>
              </w:rPr>
            </w:pPr>
          </w:p>
        </w:tc>
        <w:tc>
          <w:tcPr>
            <w:tcW w:w="3686" w:type="dxa"/>
            <w:tcBorders>
              <w:top w:val="nil"/>
              <w:bottom w:val="nil"/>
            </w:tcBorders>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阴凉贮藏</w:t>
            </w:r>
          </w:p>
        </w:tc>
        <w:tc>
          <w:tcPr>
            <w:tcW w:w="707" w:type="dxa"/>
            <w:tcBorders>
              <w:top w:val="nil"/>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2</w:t>
            </w:r>
          </w:p>
        </w:tc>
        <w:tc>
          <w:tcPr>
            <w:tcW w:w="852" w:type="dxa"/>
            <w:tcBorders>
              <w:top w:val="nil"/>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2</w:t>
            </w:r>
          </w:p>
        </w:tc>
        <w:tc>
          <w:tcPr>
            <w:tcW w:w="850"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35"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09"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1012"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67"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r>
      <w:tr w:rsidR="00095299" w:rsidTr="00095299">
        <w:trPr>
          <w:trHeight w:val="347"/>
          <w:jc w:val="center"/>
        </w:trPr>
        <w:tc>
          <w:tcPr>
            <w:cnfStyle w:val="001000000000" w:firstRow="0" w:lastRow="0" w:firstColumn="1" w:lastColumn="0" w:oddVBand="0" w:evenVBand="0" w:oddHBand="0" w:evenHBand="0" w:firstRowFirstColumn="0" w:firstRowLastColumn="0" w:lastRowFirstColumn="0" w:lastRowLastColumn="0"/>
            <w:tcW w:w="1216" w:type="dxa"/>
            <w:vMerge/>
            <w:tcBorders>
              <w:top w:val="nil"/>
              <w:bottom w:val="nil"/>
            </w:tcBorders>
          </w:tcPr>
          <w:p w:rsidR="00095299" w:rsidRDefault="00095299">
            <w:pPr>
              <w:rPr>
                <w:rFonts w:ascii="仿宋" w:eastAsia="仿宋" w:hAnsi="仿宋" w:cs="Arial"/>
                <w:color w:val="000000"/>
                <w:kern w:val="24"/>
                <w:sz w:val="24"/>
              </w:rPr>
            </w:pPr>
          </w:p>
        </w:tc>
        <w:tc>
          <w:tcPr>
            <w:tcW w:w="3686" w:type="dxa"/>
            <w:tcBorders>
              <w:top w:val="nil"/>
              <w:bottom w:val="nil"/>
            </w:tcBorders>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阴凉贮藏，避光或遮光</w:t>
            </w:r>
          </w:p>
        </w:tc>
        <w:tc>
          <w:tcPr>
            <w:tcW w:w="707" w:type="dxa"/>
            <w:tcBorders>
              <w:top w:val="nil"/>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1.5</w:t>
            </w:r>
          </w:p>
        </w:tc>
        <w:tc>
          <w:tcPr>
            <w:tcW w:w="852"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850"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35"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09" w:type="dxa"/>
            <w:tcBorders>
              <w:top w:val="nil"/>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1.5</w:t>
            </w:r>
          </w:p>
        </w:tc>
        <w:tc>
          <w:tcPr>
            <w:tcW w:w="1012"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67" w:type="dxa"/>
            <w:tcBorders>
              <w:top w:val="nil"/>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1.5</w:t>
            </w:r>
          </w:p>
        </w:tc>
      </w:tr>
      <w:tr w:rsidR="00095299" w:rsidTr="00095299">
        <w:trPr>
          <w:trHeight w:val="347"/>
          <w:jc w:val="center"/>
        </w:trPr>
        <w:tc>
          <w:tcPr>
            <w:cnfStyle w:val="001000000000" w:firstRow="0" w:lastRow="0" w:firstColumn="1" w:lastColumn="0" w:oddVBand="0" w:evenVBand="0" w:oddHBand="0" w:evenHBand="0" w:firstRowFirstColumn="0" w:firstRowLastColumn="0" w:lastRowFirstColumn="0" w:lastRowLastColumn="0"/>
            <w:tcW w:w="1216" w:type="dxa"/>
            <w:vMerge/>
            <w:tcBorders>
              <w:top w:val="nil"/>
              <w:bottom w:val="single" w:sz="4" w:space="0" w:color="auto"/>
            </w:tcBorders>
          </w:tcPr>
          <w:p w:rsidR="00095299" w:rsidRDefault="00095299">
            <w:pPr>
              <w:rPr>
                <w:rFonts w:ascii="仿宋" w:eastAsia="仿宋" w:hAnsi="仿宋" w:cs="Arial"/>
                <w:color w:val="000000"/>
                <w:kern w:val="24"/>
                <w:sz w:val="24"/>
              </w:rPr>
            </w:pPr>
          </w:p>
        </w:tc>
        <w:tc>
          <w:tcPr>
            <w:tcW w:w="3686" w:type="dxa"/>
            <w:tcBorders>
              <w:top w:val="nil"/>
              <w:bottom w:val="single" w:sz="4" w:space="0" w:color="auto"/>
            </w:tcBorders>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冷藏/冷冻贮藏</w:t>
            </w:r>
          </w:p>
        </w:tc>
        <w:tc>
          <w:tcPr>
            <w:tcW w:w="707" w:type="dxa"/>
            <w:tcBorders>
              <w:top w:val="nil"/>
              <w:bottom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1</w:t>
            </w:r>
          </w:p>
        </w:tc>
        <w:tc>
          <w:tcPr>
            <w:tcW w:w="852"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850"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35"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09"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1012"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67"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r>
      <w:tr w:rsidR="00095299" w:rsidTr="00095299">
        <w:trPr>
          <w:trHeight w:val="347"/>
          <w:jc w:val="center"/>
        </w:trPr>
        <w:tc>
          <w:tcPr>
            <w:cnfStyle w:val="001000000000" w:firstRow="0" w:lastRow="0" w:firstColumn="1" w:lastColumn="0" w:oddVBand="0" w:evenVBand="0" w:oddHBand="0" w:evenHBand="0" w:firstRowFirstColumn="0" w:firstRowLastColumn="0" w:lastRowFirstColumn="0" w:lastRowLastColumn="0"/>
            <w:tcW w:w="1216" w:type="dxa"/>
            <w:vMerge w:val="restart"/>
            <w:tcBorders>
              <w:top w:val="single" w:sz="4" w:space="0" w:color="auto"/>
              <w:bottom w:val="nil"/>
            </w:tcBorders>
          </w:tcPr>
          <w:p w:rsidR="00095299" w:rsidRDefault="000B2FC6">
            <w:pPr>
              <w:pStyle w:val="a6"/>
              <w:rPr>
                <w:rFonts w:ascii="仿宋" w:eastAsia="仿宋" w:hAnsi="仿宋" w:cs="Arial"/>
                <w:color w:val="000000"/>
                <w:kern w:val="24"/>
              </w:rPr>
            </w:pPr>
            <w:r>
              <w:rPr>
                <w:rFonts w:ascii="仿宋" w:eastAsia="仿宋" w:hAnsi="仿宋" w:cs="Arial"/>
                <w:b w:val="0"/>
                <w:bCs w:val="0"/>
                <w:color w:val="000000"/>
                <w:kern w:val="24"/>
              </w:rPr>
              <w:t>药品有效期</w:t>
            </w:r>
          </w:p>
        </w:tc>
        <w:tc>
          <w:tcPr>
            <w:tcW w:w="3686" w:type="dxa"/>
            <w:tcBorders>
              <w:top w:val="single" w:sz="4" w:space="0" w:color="auto"/>
              <w:bottom w:val="nil"/>
            </w:tcBorders>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＞36个月</w:t>
            </w:r>
          </w:p>
        </w:tc>
        <w:tc>
          <w:tcPr>
            <w:tcW w:w="707" w:type="dxa"/>
            <w:tcBorders>
              <w:top w:val="single" w:sz="4" w:space="0" w:color="auto"/>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3</w:t>
            </w:r>
          </w:p>
        </w:tc>
        <w:tc>
          <w:tcPr>
            <w:tcW w:w="852" w:type="dxa"/>
            <w:tcBorders>
              <w:top w:val="single" w:sz="4" w:space="0" w:color="auto"/>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850" w:type="dxa"/>
            <w:tcBorders>
              <w:top w:val="single" w:sz="4" w:space="0" w:color="auto"/>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35" w:type="dxa"/>
            <w:tcBorders>
              <w:top w:val="single" w:sz="4" w:space="0" w:color="auto"/>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09" w:type="dxa"/>
            <w:tcBorders>
              <w:top w:val="single" w:sz="4" w:space="0" w:color="auto"/>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1012" w:type="dxa"/>
            <w:tcBorders>
              <w:top w:val="single" w:sz="4" w:space="0" w:color="auto"/>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67" w:type="dxa"/>
            <w:tcBorders>
              <w:top w:val="single" w:sz="4" w:space="0" w:color="auto"/>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r>
      <w:tr w:rsidR="00095299" w:rsidTr="00095299">
        <w:trPr>
          <w:trHeight w:val="347"/>
          <w:jc w:val="center"/>
        </w:trPr>
        <w:tc>
          <w:tcPr>
            <w:cnfStyle w:val="001000000000" w:firstRow="0" w:lastRow="0" w:firstColumn="1" w:lastColumn="0" w:oddVBand="0" w:evenVBand="0" w:oddHBand="0" w:evenHBand="0" w:firstRowFirstColumn="0" w:firstRowLastColumn="0" w:lastRowFirstColumn="0" w:lastRowLastColumn="0"/>
            <w:tcW w:w="1216" w:type="dxa"/>
            <w:vMerge/>
            <w:tcBorders>
              <w:top w:val="nil"/>
              <w:bottom w:val="nil"/>
            </w:tcBorders>
          </w:tcPr>
          <w:p w:rsidR="00095299" w:rsidRDefault="00095299">
            <w:pPr>
              <w:rPr>
                <w:rFonts w:ascii="仿宋" w:eastAsia="仿宋" w:hAnsi="仿宋" w:cs="Arial"/>
                <w:color w:val="000000"/>
                <w:kern w:val="24"/>
                <w:sz w:val="24"/>
              </w:rPr>
            </w:pPr>
          </w:p>
        </w:tc>
        <w:tc>
          <w:tcPr>
            <w:tcW w:w="3686" w:type="dxa"/>
            <w:tcBorders>
              <w:top w:val="nil"/>
              <w:bottom w:val="nil"/>
            </w:tcBorders>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24~36个月</w:t>
            </w:r>
          </w:p>
        </w:tc>
        <w:tc>
          <w:tcPr>
            <w:tcW w:w="707" w:type="dxa"/>
            <w:tcBorders>
              <w:top w:val="nil"/>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2</w:t>
            </w:r>
          </w:p>
        </w:tc>
        <w:tc>
          <w:tcPr>
            <w:tcW w:w="852" w:type="dxa"/>
            <w:tcBorders>
              <w:top w:val="nil"/>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2</w:t>
            </w:r>
          </w:p>
        </w:tc>
        <w:tc>
          <w:tcPr>
            <w:tcW w:w="850" w:type="dxa"/>
            <w:tcBorders>
              <w:top w:val="nil"/>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2</w:t>
            </w:r>
          </w:p>
        </w:tc>
        <w:tc>
          <w:tcPr>
            <w:tcW w:w="735" w:type="dxa"/>
            <w:tcBorders>
              <w:top w:val="nil"/>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2</w:t>
            </w:r>
          </w:p>
        </w:tc>
        <w:tc>
          <w:tcPr>
            <w:tcW w:w="709" w:type="dxa"/>
            <w:tcBorders>
              <w:top w:val="nil"/>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2</w:t>
            </w:r>
          </w:p>
        </w:tc>
        <w:tc>
          <w:tcPr>
            <w:tcW w:w="1012" w:type="dxa"/>
            <w:tcBorders>
              <w:top w:val="nil"/>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2</w:t>
            </w:r>
          </w:p>
        </w:tc>
        <w:tc>
          <w:tcPr>
            <w:tcW w:w="767" w:type="dxa"/>
            <w:tcBorders>
              <w:top w:val="nil"/>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2</w:t>
            </w:r>
          </w:p>
        </w:tc>
      </w:tr>
      <w:tr w:rsidR="00095299" w:rsidTr="00095299">
        <w:trPr>
          <w:trHeight w:val="347"/>
          <w:jc w:val="center"/>
        </w:trPr>
        <w:tc>
          <w:tcPr>
            <w:cnfStyle w:val="001000000000" w:firstRow="0" w:lastRow="0" w:firstColumn="1" w:lastColumn="0" w:oddVBand="0" w:evenVBand="0" w:oddHBand="0" w:evenHBand="0" w:firstRowFirstColumn="0" w:firstRowLastColumn="0" w:lastRowFirstColumn="0" w:lastRowLastColumn="0"/>
            <w:tcW w:w="1216" w:type="dxa"/>
            <w:vMerge/>
            <w:tcBorders>
              <w:top w:val="nil"/>
              <w:bottom w:val="single" w:sz="4" w:space="0" w:color="auto"/>
            </w:tcBorders>
          </w:tcPr>
          <w:p w:rsidR="00095299" w:rsidRDefault="00095299">
            <w:pPr>
              <w:rPr>
                <w:rFonts w:ascii="仿宋" w:eastAsia="仿宋" w:hAnsi="仿宋" w:cs="Arial"/>
                <w:color w:val="000000"/>
                <w:kern w:val="24"/>
                <w:sz w:val="24"/>
              </w:rPr>
            </w:pPr>
          </w:p>
        </w:tc>
        <w:tc>
          <w:tcPr>
            <w:tcW w:w="3686" w:type="dxa"/>
            <w:tcBorders>
              <w:top w:val="nil"/>
              <w:bottom w:val="single" w:sz="4" w:space="0" w:color="auto"/>
            </w:tcBorders>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＜24个月</w:t>
            </w:r>
          </w:p>
        </w:tc>
        <w:tc>
          <w:tcPr>
            <w:tcW w:w="707" w:type="dxa"/>
            <w:tcBorders>
              <w:top w:val="nil"/>
              <w:bottom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1</w:t>
            </w:r>
          </w:p>
        </w:tc>
        <w:tc>
          <w:tcPr>
            <w:tcW w:w="852"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850"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35"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09"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1012"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67"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r>
      <w:tr w:rsidR="00095299" w:rsidTr="00095299">
        <w:trPr>
          <w:trHeight w:val="347"/>
          <w:jc w:val="center"/>
        </w:trPr>
        <w:tc>
          <w:tcPr>
            <w:cnfStyle w:val="001000000000" w:firstRow="0" w:lastRow="0" w:firstColumn="1" w:lastColumn="0" w:oddVBand="0" w:evenVBand="0" w:oddHBand="0" w:evenHBand="0" w:firstRowFirstColumn="0" w:firstRowLastColumn="0" w:lastRowFirstColumn="0" w:lastRowLastColumn="0"/>
            <w:tcW w:w="1216" w:type="dxa"/>
            <w:vMerge w:val="restart"/>
            <w:tcBorders>
              <w:top w:val="single" w:sz="4" w:space="0" w:color="auto"/>
              <w:bottom w:val="nil"/>
            </w:tcBorders>
          </w:tcPr>
          <w:p w:rsidR="00095299" w:rsidRDefault="000B2FC6">
            <w:pPr>
              <w:pStyle w:val="a6"/>
              <w:rPr>
                <w:rFonts w:ascii="仿宋" w:eastAsia="仿宋" w:hAnsi="仿宋" w:cs="Arial"/>
                <w:color w:val="000000"/>
                <w:kern w:val="24"/>
              </w:rPr>
            </w:pPr>
            <w:r>
              <w:rPr>
                <w:rFonts w:ascii="仿宋" w:eastAsia="仿宋" w:hAnsi="仿宋" w:cs="Arial"/>
                <w:b w:val="0"/>
                <w:bCs w:val="0"/>
                <w:color w:val="000000"/>
                <w:kern w:val="24"/>
              </w:rPr>
              <w:t>全球使用情况</w:t>
            </w:r>
          </w:p>
        </w:tc>
        <w:tc>
          <w:tcPr>
            <w:tcW w:w="3686" w:type="dxa"/>
            <w:tcBorders>
              <w:top w:val="single" w:sz="4" w:space="0" w:color="auto"/>
              <w:bottom w:val="nil"/>
            </w:tcBorders>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美国、欧洲、日本均已上市</w:t>
            </w:r>
          </w:p>
        </w:tc>
        <w:tc>
          <w:tcPr>
            <w:tcW w:w="707" w:type="dxa"/>
            <w:tcBorders>
              <w:top w:val="single" w:sz="4" w:space="0" w:color="auto"/>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3</w:t>
            </w:r>
          </w:p>
        </w:tc>
        <w:tc>
          <w:tcPr>
            <w:tcW w:w="852" w:type="dxa"/>
            <w:tcBorders>
              <w:top w:val="single" w:sz="4" w:space="0" w:color="auto"/>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3</w:t>
            </w:r>
          </w:p>
        </w:tc>
        <w:tc>
          <w:tcPr>
            <w:tcW w:w="850" w:type="dxa"/>
            <w:tcBorders>
              <w:top w:val="single" w:sz="4" w:space="0" w:color="auto"/>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3</w:t>
            </w:r>
          </w:p>
        </w:tc>
        <w:tc>
          <w:tcPr>
            <w:tcW w:w="735" w:type="dxa"/>
            <w:tcBorders>
              <w:top w:val="single" w:sz="4" w:space="0" w:color="auto"/>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3</w:t>
            </w:r>
          </w:p>
        </w:tc>
        <w:tc>
          <w:tcPr>
            <w:tcW w:w="709" w:type="dxa"/>
            <w:tcBorders>
              <w:top w:val="single" w:sz="4" w:space="0" w:color="auto"/>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3</w:t>
            </w:r>
          </w:p>
        </w:tc>
        <w:tc>
          <w:tcPr>
            <w:tcW w:w="1012" w:type="dxa"/>
            <w:tcBorders>
              <w:top w:val="single" w:sz="4" w:space="0" w:color="auto"/>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3</w:t>
            </w:r>
          </w:p>
        </w:tc>
        <w:tc>
          <w:tcPr>
            <w:tcW w:w="767" w:type="dxa"/>
            <w:tcBorders>
              <w:top w:val="single" w:sz="4" w:space="0" w:color="auto"/>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r>
      <w:tr w:rsidR="00095299" w:rsidTr="00095299">
        <w:trPr>
          <w:trHeight w:val="347"/>
          <w:jc w:val="center"/>
        </w:trPr>
        <w:tc>
          <w:tcPr>
            <w:cnfStyle w:val="001000000000" w:firstRow="0" w:lastRow="0" w:firstColumn="1" w:lastColumn="0" w:oddVBand="0" w:evenVBand="0" w:oddHBand="0" w:evenHBand="0" w:firstRowFirstColumn="0" w:firstRowLastColumn="0" w:lastRowFirstColumn="0" w:lastRowLastColumn="0"/>
            <w:tcW w:w="1216" w:type="dxa"/>
            <w:vMerge/>
            <w:tcBorders>
              <w:top w:val="nil"/>
              <w:bottom w:val="nil"/>
            </w:tcBorders>
          </w:tcPr>
          <w:p w:rsidR="00095299" w:rsidRDefault="00095299">
            <w:pPr>
              <w:rPr>
                <w:rFonts w:ascii="仿宋" w:eastAsia="仿宋" w:hAnsi="仿宋" w:cs="Arial"/>
                <w:color w:val="000000"/>
                <w:kern w:val="24"/>
                <w:sz w:val="24"/>
              </w:rPr>
            </w:pPr>
          </w:p>
        </w:tc>
        <w:tc>
          <w:tcPr>
            <w:tcW w:w="3686" w:type="dxa"/>
            <w:tcBorders>
              <w:top w:val="nil"/>
              <w:bottom w:val="nil"/>
            </w:tcBorders>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美国或欧洲或日本上市</w:t>
            </w:r>
          </w:p>
        </w:tc>
        <w:tc>
          <w:tcPr>
            <w:tcW w:w="707" w:type="dxa"/>
            <w:tcBorders>
              <w:top w:val="nil"/>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2</w:t>
            </w:r>
          </w:p>
        </w:tc>
        <w:tc>
          <w:tcPr>
            <w:tcW w:w="852"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850"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35"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09"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1012"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67"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r>
      <w:tr w:rsidR="00095299" w:rsidTr="00095299">
        <w:trPr>
          <w:trHeight w:val="347"/>
          <w:jc w:val="center"/>
        </w:trPr>
        <w:tc>
          <w:tcPr>
            <w:cnfStyle w:val="001000000000" w:firstRow="0" w:lastRow="0" w:firstColumn="1" w:lastColumn="0" w:oddVBand="0" w:evenVBand="0" w:oddHBand="0" w:evenHBand="0" w:firstRowFirstColumn="0" w:firstRowLastColumn="0" w:lastRowFirstColumn="0" w:lastRowLastColumn="0"/>
            <w:tcW w:w="1216" w:type="dxa"/>
            <w:vMerge/>
            <w:tcBorders>
              <w:top w:val="nil"/>
              <w:bottom w:val="single" w:sz="4" w:space="0" w:color="auto"/>
            </w:tcBorders>
          </w:tcPr>
          <w:p w:rsidR="00095299" w:rsidRDefault="00095299">
            <w:pPr>
              <w:rPr>
                <w:rFonts w:ascii="仿宋" w:eastAsia="仿宋" w:hAnsi="仿宋" w:cs="Arial"/>
                <w:color w:val="000000"/>
                <w:kern w:val="24"/>
                <w:sz w:val="24"/>
              </w:rPr>
            </w:pPr>
          </w:p>
        </w:tc>
        <w:tc>
          <w:tcPr>
            <w:tcW w:w="3686" w:type="dxa"/>
            <w:tcBorders>
              <w:top w:val="nil"/>
              <w:bottom w:val="single" w:sz="4" w:space="0" w:color="auto"/>
            </w:tcBorders>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美国、欧洲、日本均未上市</w:t>
            </w:r>
          </w:p>
        </w:tc>
        <w:tc>
          <w:tcPr>
            <w:tcW w:w="707" w:type="dxa"/>
            <w:tcBorders>
              <w:top w:val="nil"/>
              <w:bottom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1</w:t>
            </w:r>
          </w:p>
        </w:tc>
        <w:tc>
          <w:tcPr>
            <w:tcW w:w="852"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850"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35"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09"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1012"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67" w:type="dxa"/>
            <w:tcBorders>
              <w:top w:val="nil"/>
              <w:bottom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1</w:t>
            </w:r>
          </w:p>
        </w:tc>
      </w:tr>
      <w:tr w:rsidR="00095299" w:rsidTr="00095299">
        <w:trPr>
          <w:trHeight w:val="525"/>
          <w:jc w:val="center"/>
        </w:trPr>
        <w:tc>
          <w:tcPr>
            <w:cnfStyle w:val="001000000000" w:firstRow="0" w:lastRow="0" w:firstColumn="1" w:lastColumn="0" w:oddVBand="0" w:evenVBand="0" w:oddHBand="0" w:evenHBand="0" w:firstRowFirstColumn="0" w:firstRowLastColumn="0" w:lastRowFirstColumn="0" w:lastRowLastColumn="0"/>
            <w:tcW w:w="1216" w:type="dxa"/>
            <w:vMerge w:val="restart"/>
            <w:tcBorders>
              <w:top w:val="single" w:sz="4" w:space="0" w:color="auto"/>
            </w:tcBorders>
          </w:tcPr>
          <w:p w:rsidR="00095299" w:rsidRDefault="000B2FC6">
            <w:pPr>
              <w:pStyle w:val="a6"/>
              <w:rPr>
                <w:rFonts w:ascii="仿宋" w:eastAsia="仿宋" w:hAnsi="仿宋" w:cs="Arial"/>
                <w:color w:val="000000"/>
                <w:kern w:val="24"/>
              </w:rPr>
            </w:pPr>
            <w:r>
              <w:rPr>
                <w:rFonts w:ascii="仿宋" w:eastAsia="仿宋" w:hAnsi="仿宋" w:cs="Arial"/>
                <w:b w:val="0"/>
                <w:bCs w:val="0"/>
                <w:color w:val="000000"/>
                <w:kern w:val="24"/>
              </w:rPr>
              <w:t>生产企业状况</w:t>
            </w:r>
          </w:p>
        </w:tc>
        <w:tc>
          <w:tcPr>
            <w:tcW w:w="3686" w:type="dxa"/>
            <w:tcBorders>
              <w:top w:val="single" w:sz="4" w:space="0" w:color="auto"/>
              <w:bottom w:val="nil"/>
            </w:tcBorders>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生产企业为世界销量前50制药企业（美国制药经理人）</w:t>
            </w:r>
          </w:p>
        </w:tc>
        <w:tc>
          <w:tcPr>
            <w:tcW w:w="707" w:type="dxa"/>
            <w:tcBorders>
              <w:top w:val="single" w:sz="4" w:space="0" w:color="auto"/>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3</w:t>
            </w:r>
          </w:p>
        </w:tc>
        <w:tc>
          <w:tcPr>
            <w:tcW w:w="852" w:type="dxa"/>
            <w:tcBorders>
              <w:top w:val="single" w:sz="4" w:space="0" w:color="auto"/>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3</w:t>
            </w:r>
          </w:p>
        </w:tc>
        <w:tc>
          <w:tcPr>
            <w:tcW w:w="850" w:type="dxa"/>
            <w:tcBorders>
              <w:top w:val="single" w:sz="4" w:space="0" w:color="auto"/>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3</w:t>
            </w:r>
          </w:p>
        </w:tc>
        <w:tc>
          <w:tcPr>
            <w:tcW w:w="735" w:type="dxa"/>
            <w:tcBorders>
              <w:top w:val="single" w:sz="4" w:space="0" w:color="auto"/>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3</w:t>
            </w:r>
          </w:p>
        </w:tc>
        <w:tc>
          <w:tcPr>
            <w:tcW w:w="709" w:type="dxa"/>
            <w:tcBorders>
              <w:top w:val="single" w:sz="4" w:space="0" w:color="auto"/>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3</w:t>
            </w:r>
          </w:p>
        </w:tc>
        <w:tc>
          <w:tcPr>
            <w:tcW w:w="1012" w:type="dxa"/>
            <w:tcBorders>
              <w:top w:val="single" w:sz="4" w:space="0" w:color="auto"/>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3</w:t>
            </w:r>
          </w:p>
        </w:tc>
        <w:tc>
          <w:tcPr>
            <w:tcW w:w="767" w:type="dxa"/>
            <w:tcBorders>
              <w:top w:val="single" w:sz="4" w:space="0" w:color="auto"/>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r>
      <w:tr w:rsidR="00095299" w:rsidTr="00095299">
        <w:trPr>
          <w:trHeight w:val="627"/>
          <w:jc w:val="center"/>
        </w:trPr>
        <w:tc>
          <w:tcPr>
            <w:cnfStyle w:val="001000000000" w:firstRow="0" w:lastRow="0" w:firstColumn="1" w:lastColumn="0" w:oddVBand="0" w:evenVBand="0" w:oddHBand="0" w:evenHBand="0" w:firstRowFirstColumn="0" w:firstRowLastColumn="0" w:lastRowFirstColumn="0" w:lastRowLastColumn="0"/>
            <w:tcW w:w="1216" w:type="dxa"/>
            <w:vMerge/>
          </w:tcPr>
          <w:p w:rsidR="00095299" w:rsidRDefault="00095299">
            <w:pPr>
              <w:pStyle w:val="a6"/>
              <w:rPr>
                <w:rFonts w:ascii="仿宋" w:eastAsia="仿宋" w:hAnsi="仿宋" w:cs="Arial"/>
                <w:color w:val="000000"/>
                <w:kern w:val="24"/>
              </w:rPr>
            </w:pPr>
          </w:p>
        </w:tc>
        <w:tc>
          <w:tcPr>
            <w:tcW w:w="3686" w:type="dxa"/>
            <w:tcBorders>
              <w:top w:val="nil"/>
              <w:bottom w:val="nil"/>
            </w:tcBorders>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生产企业在国家工业和信息化部医药工业百强榜</w:t>
            </w:r>
          </w:p>
        </w:tc>
        <w:tc>
          <w:tcPr>
            <w:tcW w:w="707" w:type="dxa"/>
            <w:tcBorders>
              <w:top w:val="nil"/>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2</w:t>
            </w:r>
          </w:p>
        </w:tc>
        <w:tc>
          <w:tcPr>
            <w:tcW w:w="852"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850"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35"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09"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1012" w:type="dxa"/>
            <w:tcBorders>
              <w:top w:val="nil"/>
              <w:bottom w:val="nil"/>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67" w:type="dxa"/>
            <w:tcBorders>
              <w:top w:val="nil"/>
              <w:bottom w:val="nil"/>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2</w:t>
            </w:r>
          </w:p>
        </w:tc>
      </w:tr>
      <w:tr w:rsidR="00095299" w:rsidTr="00095299">
        <w:trPr>
          <w:trHeight w:val="347"/>
          <w:jc w:val="center"/>
        </w:trPr>
        <w:tc>
          <w:tcPr>
            <w:cnfStyle w:val="001000000000" w:firstRow="0" w:lastRow="0" w:firstColumn="1" w:lastColumn="0" w:oddVBand="0" w:evenVBand="0" w:oddHBand="0" w:evenHBand="0" w:firstRowFirstColumn="0" w:firstRowLastColumn="0" w:lastRowFirstColumn="0" w:lastRowLastColumn="0"/>
            <w:tcW w:w="1216" w:type="dxa"/>
            <w:vMerge/>
            <w:tcBorders>
              <w:bottom w:val="single" w:sz="4" w:space="0" w:color="auto"/>
            </w:tcBorders>
          </w:tcPr>
          <w:p w:rsidR="00095299" w:rsidRDefault="00095299">
            <w:pPr>
              <w:pStyle w:val="a6"/>
              <w:rPr>
                <w:rFonts w:ascii="仿宋" w:eastAsia="仿宋" w:hAnsi="仿宋" w:cs="Arial"/>
                <w:color w:val="000000"/>
                <w:kern w:val="24"/>
              </w:rPr>
            </w:pPr>
          </w:p>
        </w:tc>
        <w:tc>
          <w:tcPr>
            <w:tcW w:w="3686" w:type="dxa"/>
            <w:tcBorders>
              <w:top w:val="nil"/>
              <w:bottom w:val="single" w:sz="4" w:space="0" w:color="auto"/>
            </w:tcBorders>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其他</w:t>
            </w:r>
            <w:r>
              <w:rPr>
                <w:rFonts w:ascii="仿宋" w:eastAsia="仿宋" w:hAnsi="仿宋" w:cs="Arial" w:hint="eastAsia"/>
                <w:bCs/>
                <w:color w:val="000000"/>
                <w:kern w:val="24"/>
              </w:rPr>
              <w:t>企业</w:t>
            </w:r>
          </w:p>
        </w:tc>
        <w:tc>
          <w:tcPr>
            <w:tcW w:w="707" w:type="dxa"/>
            <w:tcBorders>
              <w:top w:val="nil"/>
              <w:bottom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bCs/>
                <w:color w:val="000000"/>
                <w:kern w:val="24"/>
              </w:rPr>
              <w:t>1</w:t>
            </w:r>
          </w:p>
        </w:tc>
        <w:tc>
          <w:tcPr>
            <w:tcW w:w="852"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850"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35"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09"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1012"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67"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r>
      <w:tr w:rsidR="00095299" w:rsidTr="00095299">
        <w:trPr>
          <w:trHeight w:val="347"/>
          <w:jc w:val="center"/>
        </w:trPr>
        <w:tc>
          <w:tcPr>
            <w:cnfStyle w:val="001000000000" w:firstRow="0" w:lastRow="0" w:firstColumn="1" w:lastColumn="0" w:oddVBand="0" w:evenVBand="0" w:oddHBand="0" w:evenHBand="0" w:firstRowFirstColumn="0" w:firstRowLastColumn="0" w:lastRowFirstColumn="0" w:lastRowLastColumn="0"/>
            <w:tcW w:w="1216" w:type="dxa"/>
            <w:vMerge w:val="restart"/>
          </w:tcPr>
          <w:p w:rsidR="00095299" w:rsidRDefault="000B2FC6">
            <w:pPr>
              <w:pStyle w:val="a6"/>
              <w:rPr>
                <w:rFonts w:ascii="仿宋" w:eastAsia="仿宋" w:hAnsi="仿宋" w:cs="Arial"/>
                <w:color w:val="000000"/>
                <w:kern w:val="24"/>
              </w:rPr>
            </w:pPr>
            <w:r>
              <w:rPr>
                <w:rFonts w:ascii="仿宋" w:eastAsia="仿宋" w:hAnsi="仿宋" w:cs="Arial" w:hint="eastAsia"/>
                <w:b w:val="0"/>
                <w:bCs w:val="0"/>
                <w:color w:val="000000"/>
                <w:kern w:val="24"/>
              </w:rPr>
              <w:t>仿制药上市情况（加分项）*</w:t>
            </w:r>
          </w:p>
        </w:tc>
        <w:tc>
          <w:tcPr>
            <w:tcW w:w="3686" w:type="dxa"/>
            <w:tcBorders>
              <w:top w:val="nil"/>
              <w:bottom w:val="single" w:sz="4" w:space="0" w:color="auto"/>
            </w:tcBorders>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无仿制药上市</w:t>
            </w:r>
          </w:p>
        </w:tc>
        <w:tc>
          <w:tcPr>
            <w:tcW w:w="707" w:type="dxa"/>
            <w:tcBorders>
              <w:top w:val="nil"/>
              <w:bottom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2</w:t>
            </w:r>
          </w:p>
        </w:tc>
        <w:tc>
          <w:tcPr>
            <w:tcW w:w="852"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850"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35"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09"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1012"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67" w:type="dxa"/>
            <w:tcBorders>
              <w:top w:val="nil"/>
              <w:bottom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2</w:t>
            </w:r>
          </w:p>
        </w:tc>
      </w:tr>
      <w:tr w:rsidR="00095299" w:rsidTr="00095299">
        <w:trPr>
          <w:trHeight w:val="347"/>
          <w:jc w:val="center"/>
        </w:trPr>
        <w:tc>
          <w:tcPr>
            <w:cnfStyle w:val="001000000000" w:firstRow="0" w:lastRow="0" w:firstColumn="1" w:lastColumn="0" w:oddVBand="0" w:evenVBand="0" w:oddHBand="0" w:evenHBand="0" w:firstRowFirstColumn="0" w:firstRowLastColumn="0" w:lastRowFirstColumn="0" w:lastRowLastColumn="0"/>
            <w:tcW w:w="1216" w:type="dxa"/>
            <w:vMerge/>
          </w:tcPr>
          <w:p w:rsidR="00095299" w:rsidRDefault="00095299">
            <w:pPr>
              <w:pStyle w:val="a6"/>
              <w:rPr>
                <w:rFonts w:ascii="仿宋" w:eastAsia="仿宋" w:hAnsi="仿宋" w:cs="Arial"/>
                <w:color w:val="000000"/>
                <w:kern w:val="24"/>
              </w:rPr>
            </w:pPr>
          </w:p>
        </w:tc>
        <w:tc>
          <w:tcPr>
            <w:tcW w:w="3686" w:type="dxa"/>
            <w:tcBorders>
              <w:top w:val="nil"/>
              <w:bottom w:val="single" w:sz="4" w:space="0" w:color="auto"/>
            </w:tcBorders>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无通过一致性评价的仿制药上市</w:t>
            </w:r>
          </w:p>
        </w:tc>
        <w:tc>
          <w:tcPr>
            <w:tcW w:w="707" w:type="dxa"/>
            <w:tcBorders>
              <w:top w:val="nil"/>
              <w:bottom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1</w:t>
            </w:r>
          </w:p>
        </w:tc>
        <w:tc>
          <w:tcPr>
            <w:tcW w:w="852"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850"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35"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09" w:type="dxa"/>
            <w:tcBorders>
              <w:top w:val="nil"/>
              <w:bottom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1</w:t>
            </w:r>
          </w:p>
        </w:tc>
        <w:tc>
          <w:tcPr>
            <w:tcW w:w="1012"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67"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r>
      <w:tr w:rsidR="00095299" w:rsidTr="00095299">
        <w:trPr>
          <w:trHeight w:val="347"/>
          <w:jc w:val="center"/>
        </w:trPr>
        <w:tc>
          <w:tcPr>
            <w:cnfStyle w:val="001000000000" w:firstRow="0" w:lastRow="0" w:firstColumn="1" w:lastColumn="0" w:oddVBand="0" w:evenVBand="0" w:oddHBand="0" w:evenHBand="0" w:firstRowFirstColumn="0" w:firstRowLastColumn="0" w:lastRowFirstColumn="0" w:lastRowLastColumn="0"/>
            <w:tcW w:w="1216" w:type="dxa"/>
            <w:vMerge/>
            <w:tcBorders>
              <w:bottom w:val="single" w:sz="4" w:space="0" w:color="auto"/>
            </w:tcBorders>
          </w:tcPr>
          <w:p w:rsidR="00095299" w:rsidRDefault="00095299">
            <w:pPr>
              <w:pStyle w:val="a6"/>
              <w:rPr>
                <w:rFonts w:ascii="仿宋" w:eastAsia="仿宋" w:hAnsi="仿宋" w:cs="Arial"/>
                <w:color w:val="000000"/>
                <w:kern w:val="24"/>
              </w:rPr>
            </w:pPr>
          </w:p>
        </w:tc>
        <w:tc>
          <w:tcPr>
            <w:tcW w:w="3686" w:type="dxa"/>
            <w:tcBorders>
              <w:top w:val="nil"/>
              <w:bottom w:val="single" w:sz="4" w:space="0" w:color="auto"/>
            </w:tcBorders>
          </w:tcPr>
          <w:p w:rsidR="00095299" w:rsidRDefault="000B2FC6">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有通过一致性评价的仿制药上市</w:t>
            </w:r>
          </w:p>
        </w:tc>
        <w:tc>
          <w:tcPr>
            <w:tcW w:w="707" w:type="dxa"/>
            <w:tcBorders>
              <w:top w:val="nil"/>
              <w:bottom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0</w:t>
            </w:r>
          </w:p>
        </w:tc>
        <w:tc>
          <w:tcPr>
            <w:tcW w:w="852" w:type="dxa"/>
            <w:tcBorders>
              <w:top w:val="nil"/>
              <w:bottom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0</w:t>
            </w:r>
          </w:p>
        </w:tc>
        <w:tc>
          <w:tcPr>
            <w:tcW w:w="850" w:type="dxa"/>
            <w:tcBorders>
              <w:top w:val="nil"/>
              <w:bottom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0</w:t>
            </w:r>
          </w:p>
        </w:tc>
        <w:tc>
          <w:tcPr>
            <w:tcW w:w="735" w:type="dxa"/>
            <w:tcBorders>
              <w:top w:val="nil"/>
              <w:bottom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0</w:t>
            </w:r>
          </w:p>
        </w:tc>
        <w:tc>
          <w:tcPr>
            <w:tcW w:w="709"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1012" w:type="dxa"/>
            <w:tcBorders>
              <w:top w:val="nil"/>
              <w:bottom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0</w:t>
            </w:r>
          </w:p>
        </w:tc>
        <w:tc>
          <w:tcPr>
            <w:tcW w:w="767" w:type="dxa"/>
            <w:tcBorders>
              <w:top w:val="nil"/>
              <w:bottom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r>
      <w:tr w:rsidR="00095299" w:rsidTr="00095299">
        <w:trPr>
          <w:trHeight w:val="80"/>
          <w:jc w:val="center"/>
        </w:trPr>
        <w:tc>
          <w:tcPr>
            <w:cnfStyle w:val="001000000000" w:firstRow="0" w:lastRow="0" w:firstColumn="1" w:lastColumn="0" w:oddVBand="0" w:evenVBand="0" w:oddHBand="0" w:evenHBand="0" w:firstRowFirstColumn="0" w:firstRowLastColumn="0" w:lastRowFirstColumn="0" w:lastRowLastColumn="0"/>
            <w:tcW w:w="1216" w:type="dxa"/>
            <w:tcBorders>
              <w:top w:val="single" w:sz="4" w:space="0" w:color="auto"/>
            </w:tcBorders>
          </w:tcPr>
          <w:p w:rsidR="00095299" w:rsidRDefault="000B2FC6">
            <w:pPr>
              <w:pStyle w:val="a6"/>
              <w:rPr>
                <w:rFonts w:ascii="仿宋" w:eastAsia="仿宋" w:hAnsi="仿宋" w:cs="Arial"/>
                <w:color w:val="000000"/>
                <w:kern w:val="24"/>
              </w:rPr>
            </w:pPr>
            <w:r>
              <w:rPr>
                <w:rFonts w:ascii="仿宋" w:eastAsia="仿宋" w:hAnsi="仿宋" w:cs="Arial" w:hint="eastAsia"/>
                <w:b w:val="0"/>
                <w:bCs w:val="0"/>
                <w:color w:val="000000"/>
                <w:kern w:val="24"/>
              </w:rPr>
              <w:t>其他属性得分</w:t>
            </w:r>
          </w:p>
        </w:tc>
        <w:tc>
          <w:tcPr>
            <w:tcW w:w="3686" w:type="dxa"/>
            <w:tcBorders>
              <w:top w:val="single" w:sz="4" w:space="0" w:color="auto"/>
            </w:tcBorders>
          </w:tcPr>
          <w:p w:rsidR="00095299" w:rsidRDefault="00095299">
            <w:pPr>
              <w:pStyle w:val="a6"/>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707" w:type="dxa"/>
            <w:tcBorders>
              <w:top w:val="single" w:sz="4" w:space="0" w:color="auto"/>
            </w:tcBorders>
          </w:tcPr>
          <w:p w:rsidR="00095299" w:rsidRDefault="00095299">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p>
        </w:tc>
        <w:tc>
          <w:tcPr>
            <w:tcW w:w="852" w:type="dxa"/>
            <w:tcBorders>
              <w:top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18</w:t>
            </w:r>
          </w:p>
        </w:tc>
        <w:tc>
          <w:tcPr>
            <w:tcW w:w="850" w:type="dxa"/>
            <w:tcBorders>
              <w:top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14</w:t>
            </w:r>
          </w:p>
        </w:tc>
        <w:tc>
          <w:tcPr>
            <w:tcW w:w="735" w:type="dxa"/>
            <w:tcBorders>
              <w:top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15</w:t>
            </w:r>
          </w:p>
        </w:tc>
        <w:tc>
          <w:tcPr>
            <w:tcW w:w="709" w:type="dxa"/>
            <w:tcBorders>
              <w:top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14.5</w:t>
            </w:r>
          </w:p>
        </w:tc>
        <w:tc>
          <w:tcPr>
            <w:tcW w:w="1012" w:type="dxa"/>
            <w:tcBorders>
              <w:top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15</w:t>
            </w:r>
          </w:p>
        </w:tc>
        <w:tc>
          <w:tcPr>
            <w:tcW w:w="767" w:type="dxa"/>
            <w:tcBorders>
              <w:top w:val="single" w:sz="4" w:space="0" w:color="auto"/>
            </w:tcBorders>
          </w:tcPr>
          <w:p w:rsidR="00095299" w:rsidRDefault="000B2FC6">
            <w:pPr>
              <w:pStyle w:val="a6"/>
              <w:jc w:val="center"/>
              <w:cnfStyle w:val="000000000000" w:firstRow="0" w:lastRow="0" w:firstColumn="0" w:lastColumn="0" w:oddVBand="0" w:evenVBand="0" w:oddHBand="0" w:evenHBand="0" w:firstRowFirstColumn="0" w:firstRowLastColumn="0" w:lastRowFirstColumn="0" w:lastRowLastColumn="0"/>
              <w:rPr>
                <w:rFonts w:ascii="仿宋" w:eastAsia="仿宋" w:hAnsi="仿宋" w:cs="Arial"/>
                <w:bCs/>
                <w:color w:val="000000"/>
                <w:kern w:val="24"/>
              </w:rPr>
            </w:pPr>
            <w:r>
              <w:rPr>
                <w:rFonts w:ascii="仿宋" w:eastAsia="仿宋" w:hAnsi="仿宋" w:cs="Arial" w:hint="eastAsia"/>
                <w:bCs/>
                <w:color w:val="000000"/>
                <w:kern w:val="24"/>
              </w:rPr>
              <w:t>11.5</w:t>
            </w:r>
          </w:p>
        </w:tc>
      </w:tr>
    </w:tbl>
    <w:p w:rsidR="00095299" w:rsidRDefault="000B2FC6">
      <w:pPr>
        <w:ind w:firstLineChars="200" w:firstLine="480"/>
        <w:rPr>
          <w:rFonts w:ascii="仿宋" w:eastAsia="仿宋" w:hAnsi="仿宋"/>
          <w:sz w:val="24"/>
        </w:rPr>
      </w:pPr>
      <w:r>
        <w:rPr>
          <w:rFonts w:ascii="仿宋" w:eastAsia="仿宋" w:hAnsi="仿宋" w:hint="eastAsia"/>
          <w:sz w:val="24"/>
        </w:rPr>
        <w:t>注：“△”号表示药品应在具备相应处方资质的医师或在专科医师指导下使用，并加强使用监测和评价。</w:t>
      </w:r>
    </w:p>
    <w:p w:rsidR="00095299" w:rsidRDefault="000B2FC6">
      <w:pPr>
        <w:ind w:firstLineChars="200" w:firstLine="480"/>
        <w:rPr>
          <w:rFonts w:ascii="仿宋" w:eastAsia="仿宋" w:hAnsi="仿宋"/>
          <w:sz w:val="24"/>
        </w:rPr>
      </w:pPr>
      <w:r>
        <w:rPr>
          <w:rFonts w:ascii="仿宋" w:eastAsia="仿宋" w:hAnsi="仿宋" w:hint="eastAsia"/>
          <w:sz w:val="24"/>
        </w:rPr>
        <w:t>“*”：此处为加分项，以仿制药上市情况评价原研药的可替代性。</w:t>
      </w:r>
    </w:p>
    <w:p w:rsidR="00095299" w:rsidRDefault="000B2FC6">
      <w:pPr>
        <w:widowControl/>
        <w:spacing w:line="360" w:lineRule="auto"/>
        <w:jc w:val="left"/>
        <w:rPr>
          <w:rFonts w:ascii="仿宋" w:eastAsia="仿宋" w:hAnsi="仿宋" w:cs="仿宋"/>
          <w:b/>
          <w:bCs/>
          <w:sz w:val="28"/>
          <w:szCs w:val="28"/>
          <w:lang w:bidi="ar"/>
        </w:rPr>
      </w:pPr>
      <w:r>
        <w:rPr>
          <w:rFonts w:ascii="仿宋" w:eastAsia="仿宋" w:hAnsi="仿宋" w:cs="仿宋" w:hint="eastAsia"/>
          <w:b/>
          <w:bCs/>
          <w:sz w:val="28"/>
          <w:szCs w:val="28"/>
          <w:lang w:bidi="ar"/>
        </w:rPr>
        <w:t>7.五维度总体评分结果总结</w:t>
      </w:r>
    </w:p>
    <w:p w:rsidR="00095299" w:rsidRDefault="000B2FC6">
      <w:pPr>
        <w:widowControl/>
        <w:snapToGrid w:val="0"/>
        <w:ind w:firstLineChars="200" w:firstLine="560"/>
        <w:jc w:val="left"/>
        <w:rPr>
          <w:rFonts w:ascii="Times New Roman" w:eastAsia="仿宋" w:hAnsi="Times New Roman" w:cs="Times New Roman"/>
          <w:sz w:val="28"/>
          <w:szCs w:val="28"/>
        </w:rPr>
      </w:pPr>
      <w:r>
        <w:rPr>
          <w:rFonts w:ascii="Times New Roman" w:eastAsia="仿宋" w:hAnsi="Times New Roman" w:cs="Times New Roman"/>
          <w:sz w:val="28"/>
          <w:szCs w:val="28"/>
        </w:rPr>
        <w:t>PPIs</w:t>
      </w:r>
      <w:r>
        <w:rPr>
          <w:rFonts w:ascii="Times New Roman" w:eastAsia="仿宋" w:hAnsi="Times New Roman" w:cs="Times New Roman"/>
          <w:sz w:val="28"/>
          <w:szCs w:val="28"/>
        </w:rPr>
        <w:t>口服剂评分结果显示，在治疗胃食管反流病的排名依次是：奥美拉唑、泮托拉唑、兰索拉唑、艾司奥美拉唑、雷贝拉唑、艾普拉唑；其他</w:t>
      </w:r>
      <w:r>
        <w:rPr>
          <w:rFonts w:ascii="Times New Roman" w:eastAsia="仿宋" w:hAnsi="Times New Roman" w:cs="Times New Roman"/>
          <w:sz w:val="28"/>
          <w:szCs w:val="28"/>
        </w:rPr>
        <w:lastRenderedPageBreak/>
        <w:t>疾病（非胃食管反流）评价的排名依次是：奥美拉唑、泮托拉唑、艾司奥美拉唑、兰索拉唑、雷贝拉唑、艾普拉唑。五维度总体评分结果详见表</w:t>
      </w:r>
      <w:r>
        <w:rPr>
          <w:rFonts w:ascii="Times New Roman" w:eastAsia="仿宋" w:hAnsi="Times New Roman" w:cs="Times New Roman"/>
          <w:sz w:val="28"/>
          <w:szCs w:val="28"/>
        </w:rPr>
        <w:t>9</w:t>
      </w:r>
      <w:r>
        <w:rPr>
          <w:rFonts w:ascii="Times New Roman" w:eastAsia="仿宋" w:hAnsi="Times New Roman" w:cs="Times New Roman"/>
          <w:sz w:val="28"/>
          <w:szCs w:val="28"/>
        </w:rPr>
        <w:t>、</w:t>
      </w:r>
      <w:r>
        <w:rPr>
          <w:rFonts w:ascii="Times New Roman" w:eastAsia="仿宋" w:hAnsi="Times New Roman" w:cs="Times New Roman"/>
          <w:sz w:val="28"/>
          <w:szCs w:val="28"/>
        </w:rPr>
        <w:t>10</w:t>
      </w:r>
      <w:r>
        <w:rPr>
          <w:rFonts w:ascii="Times New Roman" w:eastAsia="仿宋" w:hAnsi="Times New Roman" w:cs="Times New Roman"/>
          <w:sz w:val="28"/>
          <w:szCs w:val="28"/>
        </w:rPr>
        <w:t>。</w:t>
      </w:r>
    </w:p>
    <w:p w:rsidR="00095299" w:rsidRDefault="000B2FC6">
      <w:pPr>
        <w:jc w:val="center"/>
        <w:rPr>
          <w:rFonts w:ascii="Times New Roman" w:eastAsia="仿宋" w:hAnsi="Times New Roman" w:cs="Times New Roman"/>
          <w:sz w:val="22"/>
          <w:szCs w:val="28"/>
        </w:rPr>
      </w:pPr>
      <w:r>
        <w:rPr>
          <w:rFonts w:ascii="Times New Roman" w:eastAsia="仿宋" w:hAnsi="Times New Roman" w:cs="Times New Roman"/>
          <w:color w:val="000000" w:themeColor="text1"/>
          <w:sz w:val="28"/>
          <w:szCs w:val="32"/>
          <w:lang w:eastAsia="zh-Hans"/>
        </w:rPr>
        <w:t>表</w:t>
      </w:r>
      <w:r>
        <w:rPr>
          <w:rFonts w:ascii="Times New Roman" w:eastAsia="仿宋" w:hAnsi="Times New Roman" w:cs="Times New Roman" w:hint="eastAsia"/>
          <w:color w:val="000000" w:themeColor="text1"/>
          <w:sz w:val="28"/>
          <w:szCs w:val="32"/>
        </w:rPr>
        <w:t xml:space="preserve">9 </w:t>
      </w:r>
      <w:r>
        <w:rPr>
          <w:rFonts w:ascii="Times New Roman" w:eastAsia="仿宋" w:hAnsi="Times New Roman" w:cs="Times New Roman"/>
          <w:color w:val="000000" w:themeColor="text1"/>
          <w:sz w:val="28"/>
          <w:szCs w:val="32"/>
        </w:rPr>
        <w:t>PPIs</w:t>
      </w:r>
      <w:r>
        <w:rPr>
          <w:rFonts w:ascii="Times New Roman" w:eastAsia="仿宋" w:hAnsi="Times New Roman" w:cs="Times New Roman" w:hint="eastAsia"/>
          <w:color w:val="000000" w:themeColor="text1"/>
          <w:sz w:val="28"/>
          <w:szCs w:val="32"/>
        </w:rPr>
        <w:t>口服剂治疗</w:t>
      </w:r>
      <w:r>
        <w:rPr>
          <w:rFonts w:ascii="仿宋" w:eastAsia="仿宋" w:hAnsi="仿宋" w:cs="仿宋" w:hint="eastAsia"/>
          <w:sz w:val="28"/>
          <w:szCs w:val="28"/>
        </w:rPr>
        <w:t>胃食管反流病</w:t>
      </w:r>
      <w:r>
        <w:rPr>
          <w:rFonts w:ascii="Times New Roman" w:eastAsia="仿宋" w:hAnsi="Times New Roman" w:cs="Times New Roman"/>
          <w:color w:val="000000" w:themeColor="text1"/>
          <w:sz w:val="28"/>
          <w:szCs w:val="32"/>
        </w:rPr>
        <w:t>评价得分结果</w:t>
      </w:r>
    </w:p>
    <w:tbl>
      <w:tblPr>
        <w:tblStyle w:val="a7"/>
        <w:tblW w:w="9355" w:type="dxa"/>
        <w:jc w:val="center"/>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468"/>
        <w:gridCol w:w="1222"/>
        <w:gridCol w:w="1308"/>
        <w:gridCol w:w="1200"/>
        <w:gridCol w:w="1240"/>
        <w:gridCol w:w="1690"/>
        <w:gridCol w:w="1227"/>
      </w:tblGrid>
      <w:tr w:rsidR="00095299">
        <w:trPr>
          <w:trHeight w:val="90"/>
          <w:jc w:val="center"/>
        </w:trPr>
        <w:tc>
          <w:tcPr>
            <w:tcW w:w="1468"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评价维度</w:t>
            </w:r>
          </w:p>
        </w:tc>
        <w:tc>
          <w:tcPr>
            <w:tcW w:w="1222"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奥美拉唑</w:t>
            </w:r>
          </w:p>
        </w:tc>
        <w:tc>
          <w:tcPr>
            <w:tcW w:w="1308"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兰索拉唑</w:t>
            </w:r>
          </w:p>
        </w:tc>
        <w:tc>
          <w:tcPr>
            <w:tcW w:w="1200"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泮托拉唑</w:t>
            </w:r>
          </w:p>
        </w:tc>
        <w:tc>
          <w:tcPr>
            <w:tcW w:w="1240"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雷贝拉唑</w:t>
            </w:r>
          </w:p>
        </w:tc>
        <w:tc>
          <w:tcPr>
            <w:tcW w:w="1690"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艾司奥美拉唑</w:t>
            </w:r>
          </w:p>
        </w:tc>
        <w:tc>
          <w:tcPr>
            <w:tcW w:w="1227"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艾普拉唑</w:t>
            </w:r>
          </w:p>
        </w:tc>
      </w:tr>
      <w:tr w:rsidR="00095299">
        <w:trPr>
          <w:trHeight w:val="90"/>
          <w:jc w:val="center"/>
        </w:trPr>
        <w:tc>
          <w:tcPr>
            <w:tcW w:w="1468"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药学特性</w:t>
            </w:r>
          </w:p>
        </w:tc>
        <w:tc>
          <w:tcPr>
            <w:tcW w:w="1222"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19.5</w:t>
            </w:r>
          </w:p>
        </w:tc>
        <w:tc>
          <w:tcPr>
            <w:tcW w:w="1308"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19</w:t>
            </w:r>
          </w:p>
        </w:tc>
        <w:tc>
          <w:tcPr>
            <w:tcW w:w="120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18</w:t>
            </w:r>
          </w:p>
        </w:tc>
        <w:tc>
          <w:tcPr>
            <w:tcW w:w="124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18</w:t>
            </w:r>
          </w:p>
        </w:tc>
        <w:tc>
          <w:tcPr>
            <w:tcW w:w="169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19</w:t>
            </w:r>
          </w:p>
        </w:tc>
        <w:tc>
          <w:tcPr>
            <w:tcW w:w="1227"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18</w:t>
            </w:r>
          </w:p>
        </w:tc>
      </w:tr>
      <w:tr w:rsidR="00095299">
        <w:trPr>
          <w:trHeight w:val="90"/>
          <w:jc w:val="center"/>
        </w:trPr>
        <w:tc>
          <w:tcPr>
            <w:tcW w:w="1468"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有效性</w:t>
            </w:r>
          </w:p>
        </w:tc>
        <w:tc>
          <w:tcPr>
            <w:tcW w:w="1222"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20</w:t>
            </w:r>
          </w:p>
        </w:tc>
        <w:tc>
          <w:tcPr>
            <w:tcW w:w="1308"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20</w:t>
            </w:r>
          </w:p>
        </w:tc>
        <w:tc>
          <w:tcPr>
            <w:tcW w:w="120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20</w:t>
            </w:r>
          </w:p>
        </w:tc>
        <w:tc>
          <w:tcPr>
            <w:tcW w:w="124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20</w:t>
            </w:r>
          </w:p>
        </w:tc>
        <w:tc>
          <w:tcPr>
            <w:tcW w:w="169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20</w:t>
            </w:r>
          </w:p>
        </w:tc>
        <w:tc>
          <w:tcPr>
            <w:tcW w:w="1227"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20</w:t>
            </w:r>
          </w:p>
        </w:tc>
      </w:tr>
      <w:tr w:rsidR="00095299">
        <w:trPr>
          <w:trHeight w:val="90"/>
          <w:jc w:val="center"/>
        </w:trPr>
        <w:tc>
          <w:tcPr>
            <w:tcW w:w="1468"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安全性</w:t>
            </w:r>
          </w:p>
        </w:tc>
        <w:tc>
          <w:tcPr>
            <w:tcW w:w="1222"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13</w:t>
            </w:r>
          </w:p>
        </w:tc>
        <w:tc>
          <w:tcPr>
            <w:tcW w:w="1308"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12</w:t>
            </w:r>
          </w:p>
        </w:tc>
        <w:tc>
          <w:tcPr>
            <w:tcW w:w="120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13</w:t>
            </w:r>
          </w:p>
        </w:tc>
        <w:tc>
          <w:tcPr>
            <w:tcW w:w="124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w:t>
            </w:r>
            <w:r>
              <w:rPr>
                <w:rFonts w:ascii="Times New Roman" w:eastAsia="仿宋" w:hAnsi="Times New Roman" w:cs="Times New Roman" w:hint="eastAsia"/>
                <w:color w:val="000000"/>
                <w:kern w:val="0"/>
                <w:sz w:val="24"/>
                <w:lang w:bidi="ar"/>
              </w:rPr>
              <w:t>3.5</w:t>
            </w:r>
          </w:p>
        </w:tc>
        <w:tc>
          <w:tcPr>
            <w:tcW w:w="169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w:t>
            </w:r>
            <w:r>
              <w:rPr>
                <w:rFonts w:ascii="Times New Roman" w:eastAsia="仿宋" w:hAnsi="Times New Roman" w:cs="Times New Roman" w:hint="eastAsia"/>
                <w:color w:val="000000"/>
                <w:kern w:val="0"/>
                <w:sz w:val="24"/>
                <w:lang w:bidi="ar"/>
              </w:rPr>
              <w:t>2.5</w:t>
            </w:r>
          </w:p>
        </w:tc>
        <w:tc>
          <w:tcPr>
            <w:tcW w:w="1227"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14</w:t>
            </w:r>
          </w:p>
        </w:tc>
      </w:tr>
      <w:tr w:rsidR="00095299">
        <w:trPr>
          <w:trHeight w:val="90"/>
          <w:jc w:val="center"/>
        </w:trPr>
        <w:tc>
          <w:tcPr>
            <w:tcW w:w="1468"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经济性</w:t>
            </w:r>
          </w:p>
        </w:tc>
        <w:tc>
          <w:tcPr>
            <w:tcW w:w="1222"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18</w:t>
            </w:r>
          </w:p>
        </w:tc>
        <w:tc>
          <w:tcPr>
            <w:tcW w:w="1308"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18</w:t>
            </w:r>
          </w:p>
        </w:tc>
        <w:tc>
          <w:tcPr>
            <w:tcW w:w="120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18</w:t>
            </w:r>
          </w:p>
        </w:tc>
        <w:tc>
          <w:tcPr>
            <w:tcW w:w="124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14</w:t>
            </w:r>
          </w:p>
        </w:tc>
        <w:tc>
          <w:tcPr>
            <w:tcW w:w="169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16</w:t>
            </w:r>
          </w:p>
        </w:tc>
        <w:tc>
          <w:tcPr>
            <w:tcW w:w="1227"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12</w:t>
            </w:r>
          </w:p>
        </w:tc>
      </w:tr>
      <w:tr w:rsidR="00095299">
        <w:trPr>
          <w:trHeight w:val="90"/>
          <w:jc w:val="center"/>
        </w:trPr>
        <w:tc>
          <w:tcPr>
            <w:tcW w:w="1468"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其他属性</w:t>
            </w:r>
          </w:p>
        </w:tc>
        <w:tc>
          <w:tcPr>
            <w:tcW w:w="1222"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18</w:t>
            </w:r>
          </w:p>
        </w:tc>
        <w:tc>
          <w:tcPr>
            <w:tcW w:w="1308"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14</w:t>
            </w:r>
          </w:p>
        </w:tc>
        <w:tc>
          <w:tcPr>
            <w:tcW w:w="120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15</w:t>
            </w:r>
          </w:p>
        </w:tc>
        <w:tc>
          <w:tcPr>
            <w:tcW w:w="124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14.5</w:t>
            </w:r>
          </w:p>
        </w:tc>
        <w:tc>
          <w:tcPr>
            <w:tcW w:w="169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15</w:t>
            </w:r>
          </w:p>
        </w:tc>
        <w:tc>
          <w:tcPr>
            <w:tcW w:w="1227"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11.5</w:t>
            </w:r>
          </w:p>
        </w:tc>
      </w:tr>
      <w:tr w:rsidR="00095299">
        <w:trPr>
          <w:trHeight w:val="90"/>
          <w:jc w:val="center"/>
        </w:trPr>
        <w:tc>
          <w:tcPr>
            <w:tcW w:w="1468"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总分</w:t>
            </w:r>
          </w:p>
        </w:tc>
        <w:tc>
          <w:tcPr>
            <w:tcW w:w="1222"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8</w:t>
            </w:r>
            <w:r>
              <w:rPr>
                <w:rFonts w:ascii="Times New Roman" w:eastAsia="仿宋" w:hAnsi="Times New Roman" w:cs="Times New Roman" w:hint="eastAsia"/>
                <w:color w:val="000000"/>
                <w:kern w:val="0"/>
                <w:sz w:val="24"/>
                <w:lang w:bidi="ar"/>
              </w:rPr>
              <w:t>8.5</w:t>
            </w:r>
          </w:p>
        </w:tc>
        <w:tc>
          <w:tcPr>
            <w:tcW w:w="1308"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83</w:t>
            </w:r>
          </w:p>
        </w:tc>
        <w:tc>
          <w:tcPr>
            <w:tcW w:w="120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84</w:t>
            </w:r>
          </w:p>
        </w:tc>
        <w:tc>
          <w:tcPr>
            <w:tcW w:w="124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80</w:t>
            </w:r>
          </w:p>
        </w:tc>
        <w:tc>
          <w:tcPr>
            <w:tcW w:w="169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8</w:t>
            </w:r>
            <w:r>
              <w:rPr>
                <w:rFonts w:ascii="Times New Roman" w:eastAsia="仿宋" w:hAnsi="Times New Roman" w:cs="Times New Roman" w:hint="eastAsia"/>
                <w:color w:val="000000"/>
                <w:kern w:val="0"/>
                <w:sz w:val="24"/>
                <w:lang w:bidi="ar"/>
              </w:rPr>
              <w:t>2.5</w:t>
            </w:r>
          </w:p>
        </w:tc>
        <w:tc>
          <w:tcPr>
            <w:tcW w:w="1227"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7</w:t>
            </w:r>
            <w:r>
              <w:rPr>
                <w:rFonts w:ascii="Times New Roman" w:eastAsia="仿宋" w:hAnsi="Times New Roman" w:cs="Times New Roman" w:hint="eastAsia"/>
                <w:color w:val="000000"/>
                <w:kern w:val="0"/>
                <w:sz w:val="24"/>
                <w:lang w:bidi="ar"/>
              </w:rPr>
              <w:t>5.5</w:t>
            </w:r>
          </w:p>
        </w:tc>
      </w:tr>
    </w:tbl>
    <w:p w:rsidR="00095299" w:rsidRDefault="000B2FC6">
      <w:pPr>
        <w:jc w:val="center"/>
        <w:rPr>
          <w:rFonts w:ascii="Times New Roman" w:eastAsia="仿宋" w:hAnsi="Times New Roman" w:cs="Times New Roman"/>
          <w:sz w:val="22"/>
          <w:szCs w:val="28"/>
        </w:rPr>
      </w:pPr>
      <w:r>
        <w:rPr>
          <w:rFonts w:ascii="Times New Roman" w:eastAsia="仿宋" w:hAnsi="Times New Roman" w:cs="Times New Roman"/>
          <w:color w:val="000000" w:themeColor="text1"/>
          <w:sz w:val="28"/>
          <w:szCs w:val="32"/>
          <w:lang w:eastAsia="zh-Hans"/>
        </w:rPr>
        <w:t>表</w:t>
      </w:r>
      <w:r>
        <w:rPr>
          <w:rFonts w:ascii="Times New Roman" w:eastAsia="仿宋" w:hAnsi="Times New Roman" w:cs="Times New Roman" w:hint="eastAsia"/>
          <w:color w:val="000000" w:themeColor="text1"/>
          <w:sz w:val="28"/>
          <w:szCs w:val="32"/>
        </w:rPr>
        <w:t xml:space="preserve">10 </w:t>
      </w:r>
      <w:r>
        <w:rPr>
          <w:rFonts w:ascii="Times New Roman" w:eastAsia="仿宋" w:hAnsi="Times New Roman" w:cs="Times New Roman"/>
          <w:color w:val="000000" w:themeColor="text1"/>
          <w:sz w:val="28"/>
          <w:szCs w:val="32"/>
        </w:rPr>
        <w:t>PPIs</w:t>
      </w:r>
      <w:r>
        <w:rPr>
          <w:rFonts w:ascii="Times New Roman" w:eastAsia="仿宋" w:hAnsi="Times New Roman" w:cs="Times New Roman" w:hint="eastAsia"/>
          <w:color w:val="000000" w:themeColor="text1"/>
          <w:sz w:val="28"/>
          <w:szCs w:val="32"/>
        </w:rPr>
        <w:t>口服剂治疗其他疾病（非胃食管反流）评价得分结果</w:t>
      </w:r>
    </w:p>
    <w:tbl>
      <w:tblPr>
        <w:tblStyle w:val="a7"/>
        <w:tblW w:w="9355" w:type="dxa"/>
        <w:jc w:val="center"/>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468"/>
        <w:gridCol w:w="1222"/>
        <w:gridCol w:w="1308"/>
        <w:gridCol w:w="1200"/>
        <w:gridCol w:w="1240"/>
        <w:gridCol w:w="1690"/>
        <w:gridCol w:w="1227"/>
      </w:tblGrid>
      <w:tr w:rsidR="00095299">
        <w:trPr>
          <w:trHeight w:val="90"/>
          <w:jc w:val="center"/>
        </w:trPr>
        <w:tc>
          <w:tcPr>
            <w:tcW w:w="1468"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评价维度</w:t>
            </w:r>
          </w:p>
        </w:tc>
        <w:tc>
          <w:tcPr>
            <w:tcW w:w="1222"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奥美拉唑</w:t>
            </w:r>
          </w:p>
        </w:tc>
        <w:tc>
          <w:tcPr>
            <w:tcW w:w="1308"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兰索拉唑</w:t>
            </w:r>
          </w:p>
        </w:tc>
        <w:tc>
          <w:tcPr>
            <w:tcW w:w="1200"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泮托拉唑</w:t>
            </w:r>
          </w:p>
        </w:tc>
        <w:tc>
          <w:tcPr>
            <w:tcW w:w="1240"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雷贝拉唑</w:t>
            </w:r>
          </w:p>
        </w:tc>
        <w:tc>
          <w:tcPr>
            <w:tcW w:w="1690"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艾司奥美拉唑</w:t>
            </w:r>
          </w:p>
        </w:tc>
        <w:tc>
          <w:tcPr>
            <w:tcW w:w="1227"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艾普拉唑</w:t>
            </w:r>
          </w:p>
        </w:tc>
      </w:tr>
      <w:tr w:rsidR="00095299">
        <w:trPr>
          <w:trHeight w:val="90"/>
          <w:jc w:val="center"/>
        </w:trPr>
        <w:tc>
          <w:tcPr>
            <w:tcW w:w="1468"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药学特性</w:t>
            </w:r>
          </w:p>
        </w:tc>
        <w:tc>
          <w:tcPr>
            <w:tcW w:w="1222"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19.5</w:t>
            </w:r>
          </w:p>
        </w:tc>
        <w:tc>
          <w:tcPr>
            <w:tcW w:w="1308"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19</w:t>
            </w:r>
          </w:p>
        </w:tc>
        <w:tc>
          <w:tcPr>
            <w:tcW w:w="120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18</w:t>
            </w:r>
          </w:p>
        </w:tc>
        <w:tc>
          <w:tcPr>
            <w:tcW w:w="124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18</w:t>
            </w:r>
          </w:p>
        </w:tc>
        <w:tc>
          <w:tcPr>
            <w:tcW w:w="169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19</w:t>
            </w:r>
          </w:p>
        </w:tc>
        <w:tc>
          <w:tcPr>
            <w:tcW w:w="1227"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18</w:t>
            </w:r>
          </w:p>
        </w:tc>
      </w:tr>
      <w:tr w:rsidR="00095299">
        <w:trPr>
          <w:trHeight w:val="90"/>
          <w:jc w:val="center"/>
        </w:trPr>
        <w:tc>
          <w:tcPr>
            <w:tcW w:w="1468"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有效性</w:t>
            </w:r>
          </w:p>
        </w:tc>
        <w:tc>
          <w:tcPr>
            <w:tcW w:w="1222"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20</w:t>
            </w:r>
          </w:p>
        </w:tc>
        <w:tc>
          <w:tcPr>
            <w:tcW w:w="1308"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20</w:t>
            </w:r>
          </w:p>
        </w:tc>
        <w:tc>
          <w:tcPr>
            <w:tcW w:w="120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20</w:t>
            </w:r>
          </w:p>
        </w:tc>
        <w:tc>
          <w:tcPr>
            <w:tcW w:w="124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20</w:t>
            </w:r>
          </w:p>
        </w:tc>
        <w:tc>
          <w:tcPr>
            <w:tcW w:w="169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20</w:t>
            </w:r>
          </w:p>
        </w:tc>
        <w:tc>
          <w:tcPr>
            <w:tcW w:w="1227"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20</w:t>
            </w:r>
          </w:p>
        </w:tc>
      </w:tr>
      <w:tr w:rsidR="00095299">
        <w:trPr>
          <w:trHeight w:val="90"/>
          <w:jc w:val="center"/>
        </w:trPr>
        <w:tc>
          <w:tcPr>
            <w:tcW w:w="1468"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安全性</w:t>
            </w:r>
          </w:p>
        </w:tc>
        <w:tc>
          <w:tcPr>
            <w:tcW w:w="1222"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13</w:t>
            </w:r>
          </w:p>
        </w:tc>
        <w:tc>
          <w:tcPr>
            <w:tcW w:w="1308"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12</w:t>
            </w:r>
          </w:p>
        </w:tc>
        <w:tc>
          <w:tcPr>
            <w:tcW w:w="120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13</w:t>
            </w:r>
          </w:p>
        </w:tc>
        <w:tc>
          <w:tcPr>
            <w:tcW w:w="124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w:t>
            </w:r>
            <w:r>
              <w:rPr>
                <w:rFonts w:ascii="Times New Roman" w:eastAsia="仿宋" w:hAnsi="Times New Roman" w:cs="Times New Roman" w:hint="eastAsia"/>
                <w:color w:val="000000"/>
                <w:kern w:val="0"/>
                <w:sz w:val="24"/>
                <w:lang w:bidi="ar"/>
              </w:rPr>
              <w:t>3.5</w:t>
            </w:r>
          </w:p>
        </w:tc>
        <w:tc>
          <w:tcPr>
            <w:tcW w:w="169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w:t>
            </w:r>
            <w:r>
              <w:rPr>
                <w:rFonts w:ascii="Times New Roman" w:eastAsia="仿宋" w:hAnsi="Times New Roman" w:cs="Times New Roman" w:hint="eastAsia"/>
                <w:color w:val="000000"/>
                <w:kern w:val="0"/>
                <w:sz w:val="24"/>
                <w:lang w:bidi="ar"/>
              </w:rPr>
              <w:t>2.5</w:t>
            </w:r>
          </w:p>
        </w:tc>
        <w:tc>
          <w:tcPr>
            <w:tcW w:w="1227"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14</w:t>
            </w:r>
          </w:p>
        </w:tc>
      </w:tr>
      <w:tr w:rsidR="00095299">
        <w:trPr>
          <w:trHeight w:val="90"/>
          <w:jc w:val="center"/>
        </w:trPr>
        <w:tc>
          <w:tcPr>
            <w:tcW w:w="1468"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经济性</w:t>
            </w:r>
          </w:p>
        </w:tc>
        <w:tc>
          <w:tcPr>
            <w:tcW w:w="1222"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16</w:t>
            </w:r>
          </w:p>
        </w:tc>
        <w:tc>
          <w:tcPr>
            <w:tcW w:w="1308"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16</w:t>
            </w:r>
          </w:p>
        </w:tc>
        <w:tc>
          <w:tcPr>
            <w:tcW w:w="120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18</w:t>
            </w:r>
          </w:p>
        </w:tc>
        <w:tc>
          <w:tcPr>
            <w:tcW w:w="124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12</w:t>
            </w:r>
          </w:p>
        </w:tc>
        <w:tc>
          <w:tcPr>
            <w:tcW w:w="169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16</w:t>
            </w:r>
          </w:p>
        </w:tc>
        <w:tc>
          <w:tcPr>
            <w:tcW w:w="1227"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14</w:t>
            </w:r>
          </w:p>
        </w:tc>
      </w:tr>
      <w:tr w:rsidR="00095299">
        <w:trPr>
          <w:trHeight w:val="90"/>
          <w:jc w:val="center"/>
        </w:trPr>
        <w:tc>
          <w:tcPr>
            <w:tcW w:w="1468"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其他属性</w:t>
            </w:r>
          </w:p>
        </w:tc>
        <w:tc>
          <w:tcPr>
            <w:tcW w:w="1222"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18</w:t>
            </w:r>
          </w:p>
        </w:tc>
        <w:tc>
          <w:tcPr>
            <w:tcW w:w="1308"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14</w:t>
            </w:r>
          </w:p>
        </w:tc>
        <w:tc>
          <w:tcPr>
            <w:tcW w:w="120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15</w:t>
            </w:r>
          </w:p>
        </w:tc>
        <w:tc>
          <w:tcPr>
            <w:tcW w:w="124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14.5</w:t>
            </w:r>
          </w:p>
        </w:tc>
        <w:tc>
          <w:tcPr>
            <w:tcW w:w="169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15</w:t>
            </w:r>
          </w:p>
        </w:tc>
        <w:tc>
          <w:tcPr>
            <w:tcW w:w="1227"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11.5</w:t>
            </w:r>
          </w:p>
        </w:tc>
      </w:tr>
      <w:tr w:rsidR="00095299">
        <w:trPr>
          <w:trHeight w:val="90"/>
          <w:jc w:val="center"/>
        </w:trPr>
        <w:tc>
          <w:tcPr>
            <w:tcW w:w="1468" w:type="dxa"/>
          </w:tcPr>
          <w:p w:rsidR="00095299" w:rsidRDefault="000B2FC6">
            <w:pPr>
              <w:jc w:val="center"/>
              <w:rPr>
                <w:rFonts w:ascii="Times New Roman" w:eastAsia="仿宋" w:hAnsi="Times New Roman" w:cs="Times New Roman"/>
                <w:bCs/>
                <w:sz w:val="24"/>
              </w:rPr>
            </w:pPr>
            <w:r>
              <w:rPr>
                <w:rFonts w:ascii="Times New Roman" w:eastAsia="仿宋" w:hAnsi="Times New Roman" w:cs="Times New Roman"/>
                <w:bCs/>
                <w:sz w:val="24"/>
              </w:rPr>
              <w:t>总分</w:t>
            </w:r>
          </w:p>
        </w:tc>
        <w:tc>
          <w:tcPr>
            <w:tcW w:w="1222"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8</w:t>
            </w:r>
            <w:r>
              <w:rPr>
                <w:rFonts w:ascii="Times New Roman" w:eastAsia="仿宋" w:hAnsi="Times New Roman" w:cs="Times New Roman" w:hint="eastAsia"/>
                <w:color w:val="000000"/>
                <w:kern w:val="0"/>
                <w:sz w:val="24"/>
                <w:lang w:bidi="ar"/>
              </w:rPr>
              <w:t>6.5</w:t>
            </w:r>
          </w:p>
        </w:tc>
        <w:tc>
          <w:tcPr>
            <w:tcW w:w="1308"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81</w:t>
            </w:r>
          </w:p>
        </w:tc>
        <w:tc>
          <w:tcPr>
            <w:tcW w:w="120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84</w:t>
            </w:r>
          </w:p>
        </w:tc>
        <w:tc>
          <w:tcPr>
            <w:tcW w:w="124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78</w:t>
            </w:r>
          </w:p>
        </w:tc>
        <w:tc>
          <w:tcPr>
            <w:tcW w:w="1690"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8</w:t>
            </w:r>
            <w:r>
              <w:rPr>
                <w:rFonts w:ascii="Times New Roman" w:eastAsia="仿宋" w:hAnsi="Times New Roman" w:cs="Times New Roman" w:hint="eastAsia"/>
                <w:color w:val="000000"/>
                <w:kern w:val="0"/>
                <w:sz w:val="24"/>
                <w:lang w:bidi="ar"/>
              </w:rPr>
              <w:t>2.5</w:t>
            </w:r>
          </w:p>
        </w:tc>
        <w:tc>
          <w:tcPr>
            <w:tcW w:w="1227" w:type="dxa"/>
          </w:tcPr>
          <w:p w:rsidR="00095299" w:rsidRDefault="000B2FC6">
            <w:pPr>
              <w:widowControl/>
              <w:jc w:val="center"/>
              <w:rPr>
                <w:rFonts w:ascii="Times New Roman" w:eastAsia="仿宋" w:hAnsi="Times New Roman" w:cs="Times New Roman"/>
                <w:color w:val="000000"/>
                <w:kern w:val="0"/>
                <w:sz w:val="24"/>
                <w:lang w:bidi="ar"/>
              </w:rPr>
            </w:pPr>
            <w:r>
              <w:rPr>
                <w:rFonts w:ascii="Times New Roman" w:eastAsia="仿宋" w:hAnsi="Times New Roman" w:cs="Times New Roman"/>
                <w:color w:val="000000"/>
                <w:kern w:val="0"/>
                <w:sz w:val="24"/>
                <w:lang w:bidi="ar"/>
              </w:rPr>
              <w:t>7</w:t>
            </w:r>
            <w:r>
              <w:rPr>
                <w:rFonts w:ascii="Times New Roman" w:eastAsia="仿宋" w:hAnsi="Times New Roman" w:cs="Times New Roman" w:hint="eastAsia"/>
                <w:color w:val="000000"/>
                <w:kern w:val="0"/>
                <w:sz w:val="24"/>
                <w:lang w:bidi="ar"/>
              </w:rPr>
              <w:t>7.5</w:t>
            </w:r>
          </w:p>
        </w:tc>
      </w:tr>
    </w:tbl>
    <w:p w:rsidR="00095299" w:rsidRDefault="00095299">
      <w:pPr>
        <w:pStyle w:val="a6"/>
        <w:widowControl/>
        <w:spacing w:beforeAutospacing="0" w:afterAutospacing="0"/>
        <w:rPr>
          <w:rFonts w:ascii="Times New Roman" w:eastAsia="仿宋" w:hAnsi="Times New Roman"/>
          <w:bCs/>
          <w:kern w:val="2"/>
          <w:sz w:val="22"/>
          <w:szCs w:val="22"/>
        </w:rPr>
      </w:pPr>
    </w:p>
    <w:p w:rsidR="00095299" w:rsidRDefault="000B2FC6">
      <w:pPr>
        <w:pStyle w:val="a6"/>
        <w:widowControl/>
        <w:snapToGrid w:val="0"/>
        <w:spacing w:beforeAutospacing="0" w:afterAutospacing="0"/>
        <w:ind w:firstLineChars="200" w:firstLine="560"/>
        <w:jc w:val="both"/>
        <w:rPr>
          <w:rFonts w:ascii="仿宋" w:eastAsia="仿宋" w:hAnsi="仿宋" w:cs="仿宋"/>
          <w:sz w:val="28"/>
          <w:szCs w:val="28"/>
        </w:rPr>
      </w:pPr>
      <w:r>
        <w:rPr>
          <w:rFonts w:ascii="仿宋" w:eastAsia="仿宋" w:hAnsi="仿宋" w:cs="仿宋" w:hint="eastAsia"/>
          <w:sz w:val="28"/>
          <w:szCs w:val="28"/>
        </w:rPr>
        <w:t>有效性、经济性、医保属性和生产企业属性等各项得分，受疾病诊疗指南更新、临床试验数据更新、循证证据的更新、药品价格波动(药品集中带量采购)、国家医保及基药目录调整和生产企业排名变化等因素的影响，故药品评分需根据上述信息变化进行动态调整，才能反映实时医药信息，使决策者因时因势做出更客观的判断。</w:t>
      </w:r>
    </w:p>
    <w:p w:rsidR="00095299" w:rsidRDefault="000B2FC6">
      <w:pPr>
        <w:pStyle w:val="a6"/>
        <w:widowControl/>
        <w:snapToGrid w:val="0"/>
        <w:spacing w:beforeAutospacing="0" w:afterAutospacing="0"/>
        <w:jc w:val="both"/>
        <w:rPr>
          <w:rFonts w:ascii="仿宋" w:eastAsia="仿宋" w:hAnsi="仿宋" w:cs="仿宋"/>
          <w:b/>
          <w:bCs/>
          <w:kern w:val="2"/>
          <w:sz w:val="28"/>
          <w:szCs w:val="28"/>
          <w:lang w:bidi="ar"/>
        </w:rPr>
      </w:pPr>
      <w:r>
        <w:rPr>
          <w:rFonts w:ascii="仿宋" w:eastAsia="仿宋" w:hAnsi="仿宋" w:cs="仿宋" w:hint="eastAsia"/>
          <w:b/>
          <w:bCs/>
          <w:kern w:val="2"/>
          <w:sz w:val="28"/>
          <w:szCs w:val="28"/>
          <w:lang w:bidi="ar"/>
        </w:rPr>
        <w:t>8.药学信息概要</w:t>
      </w:r>
    </w:p>
    <w:p w:rsidR="00095299" w:rsidRDefault="000B2FC6">
      <w:pPr>
        <w:widowControl/>
        <w:snapToGrid w:val="0"/>
        <w:ind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部分新上市药品在适应证、指南推荐、特殊人群、医保等方面评分处于劣势，最终得分并不能完全表现出其优势与特性。但在安全性方面由于新上市药品尚未获得更长用药时间的安全性数据，无上市后不良反应详细情况，可能并不能完全准确评估其安全性。因此，除根据以上5方面对药物进行评分外，本文对快速卫生评价过程中所得到的药学信息进行汇总，撰写待遴选药品的综合性概要，概述药品的优势与劣势，供相关决策者参考。</w:t>
      </w:r>
    </w:p>
    <w:p w:rsidR="00095299" w:rsidRDefault="000B2FC6">
      <w:pPr>
        <w:widowControl/>
        <w:snapToGrid w:val="0"/>
        <w:ind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奥美拉唑：是第一个用于临床的苯并咪唑类 PPIs，国家医保甲类，没有支付限制条件，且在《国家基本药物目录》中。适应症的覆盖范围最广，是说明中唯一可以预防非甾体类抗炎药相关性溃疡的PPIs,在特殊人群用药中有一定优势。经CYP2C19和CYP3A4酶催化代谢，因此，合并使用其他经 CYP2C19 和 CYP3A4 代谢的药物或者酶诱导剂、酶抑制剂或底物合用可</w:t>
      </w:r>
      <w:r>
        <w:rPr>
          <w:rFonts w:ascii="仿宋" w:eastAsia="仿宋" w:hAnsi="仿宋" w:cs="仿宋" w:hint="eastAsia"/>
          <w:kern w:val="0"/>
          <w:sz w:val="28"/>
          <w:szCs w:val="28"/>
        </w:rPr>
        <w:lastRenderedPageBreak/>
        <w:t>能会产生相互作用，则需考虑在开始或停用奥美拉唑时应进行监测，必要时调整剂量或避免合用。</w:t>
      </w:r>
    </w:p>
    <w:p w:rsidR="00095299" w:rsidRDefault="000B2FC6">
      <w:pPr>
        <w:widowControl/>
        <w:snapToGrid w:val="0"/>
        <w:ind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兰索拉唑：有口崩片和肠溶胶囊两种剂型，亲脂性较强，因而在酸性条件下，可迅速透过壁细胞膜转变为次磺酸和次磺酰衍生物而发挥作用。主要经CYP3A4酶催化代谢、次要经CYP2C19酶催化代谢，当与经 CYP2C19 和 CYP3A4 代谢的药物或者酶诱导剂、酶抑制剂或底物合用时，应谨慎给予兰索拉唑。氯吡格雷与批准剂量的兰索拉唑合并给药时，无需调整前者的剂量。</w:t>
      </w:r>
    </w:p>
    <w:p w:rsidR="00095299" w:rsidRDefault="000B2FC6">
      <w:pPr>
        <w:widowControl/>
        <w:snapToGrid w:val="0"/>
        <w:ind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泮托拉唑：有一定的价格优势，泮托拉唑对壁细胞的选择性作用比奥美拉唑、兰索拉唑更专一，与质子泵结合具有更高的选择性，在分子水平上比奥美拉唑、兰索拉唑作用更为准确。在肝脏内通过细胞色素 P450 酶系代谢，然而在药物相互作用研究中，未观察到泮托拉唑与之有明显临床意义的相互作用。但在根除幽门螺杆菌感染的联合疗法中，有中、重度肝肾功能障碍的患者禁用本品。</w:t>
      </w:r>
    </w:p>
    <w:p w:rsidR="00095299" w:rsidRDefault="000B2FC6">
      <w:pPr>
        <w:widowControl/>
        <w:snapToGrid w:val="0"/>
        <w:ind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雷贝拉唑：解离常数（pKa）值较高，活化的pH范围明显增大，因此在壁细胞中能更快聚积，更快和更好地发挥作用，起效以及解除症状的速度均较快。半衰期相对较长，昼夜均可维持较高的抑酸水平。经CYP2C19和CYP3A4代谢，部分经磺基转移酶代谢，与华法林、地西泮、苯妥英、茶碱等合用时不会发生相互作用，是较安全的PPIs。</w:t>
      </w:r>
    </w:p>
    <w:p w:rsidR="00095299" w:rsidRDefault="000B2FC6">
      <w:pPr>
        <w:widowControl/>
        <w:snapToGrid w:val="0"/>
        <w:ind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艾司奥美拉唑：是奥美拉唑中作用强的S型异构体，把药效差的R型异构体剔除后，增强其抑酸作用，药效比奥美拉唑强而持久，呈时间剂量依赖性，可溶于半杯不含碳酸盐的水中口服或胃管给药。由肝细胞色素CYP2C19和CYP3A4介导，但对细胞色素 P450 的抑制能力弱于奥美拉唑。可用于已经治愈的食管炎患者防止复发的长期维持治疗。进食会延缓和降低艾司奥美拉唑的吸收，但对艾司奥美拉唑降低胃内酸度的效应无显著影响。</w:t>
      </w:r>
    </w:p>
    <w:p w:rsidR="00095299" w:rsidRDefault="000B2FC6">
      <w:pPr>
        <w:widowControl/>
        <w:snapToGrid w:val="0"/>
        <w:ind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艾普拉唑：为国内原研的PPIs,药效更强，明显减少了用药剂量，标准治疗剂量5-10mg；具有更长的半衰期，其药理作用更加持久，一天一次可达到胃内pH&gt;4持续时间23小时，减少夜间酸突破，夜间无需加服；此外，主要通过CYP3A4酶代谢，目前尚不能确定是否通过CYP2C19酶为本品的主要代谢酶，但现有的临床试验数据提示，人体中CYP2C19酶的基因多态性不影响本品的疗效。对CYP2C19快代谢患者效果更加稳定可靠。因而，与其他经CYP2C19代谢的药物（如氯吡格雷、伏立康唑等）合用更安全。</w:t>
      </w:r>
    </w:p>
    <w:p w:rsidR="00095299" w:rsidRDefault="00095299">
      <w:pPr>
        <w:widowControl/>
        <w:snapToGrid w:val="0"/>
        <w:ind w:firstLineChars="200" w:firstLine="560"/>
        <w:jc w:val="left"/>
        <w:rPr>
          <w:rFonts w:ascii="仿宋" w:eastAsia="仿宋" w:hAnsi="仿宋" w:cs="仿宋"/>
          <w:kern w:val="0"/>
          <w:sz w:val="28"/>
          <w:szCs w:val="28"/>
        </w:rPr>
      </w:pPr>
    </w:p>
    <w:p w:rsidR="00095299" w:rsidRDefault="000B2FC6">
      <w:pPr>
        <w:widowControl/>
        <w:snapToGrid w:val="0"/>
        <w:ind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附表1： 不同PPIs口服剂的适应证</w:t>
      </w:r>
    </w:p>
    <w:p w:rsidR="00095299" w:rsidRDefault="000B2FC6">
      <w:pPr>
        <w:widowControl/>
        <w:snapToGrid w:val="0"/>
        <w:ind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附表2： 不同PPIs口服剂在说明书中的适应症及用法用量</w:t>
      </w:r>
    </w:p>
    <w:p w:rsidR="00095299" w:rsidRDefault="000B2FC6">
      <w:pPr>
        <w:widowControl/>
        <w:snapToGrid w:val="0"/>
        <w:ind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附表3： PPIs的药理作用</w:t>
      </w:r>
    </w:p>
    <w:p w:rsidR="00095299" w:rsidRDefault="000B2FC6">
      <w:pPr>
        <w:widowControl/>
        <w:snapToGrid w:val="0"/>
        <w:ind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附表4： PPIs口服剂的主要成分及辅料</w:t>
      </w:r>
    </w:p>
    <w:p w:rsidR="00095299" w:rsidRDefault="000B2FC6">
      <w:pPr>
        <w:widowControl/>
        <w:snapToGrid w:val="0"/>
        <w:ind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lastRenderedPageBreak/>
        <w:t>附表5： 国内外诊疗规范/指南/专家共识中的推荐情况</w:t>
      </w:r>
    </w:p>
    <w:p w:rsidR="00095299" w:rsidRDefault="000B2FC6">
      <w:pPr>
        <w:widowControl/>
        <w:snapToGrid w:val="0"/>
        <w:ind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附表6： PPIs在特殊人群用药情况</w:t>
      </w:r>
    </w:p>
    <w:p w:rsidR="00095299" w:rsidRDefault="000B2FC6">
      <w:pPr>
        <w:widowControl/>
        <w:snapToGrid w:val="0"/>
        <w:ind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附表7： PPIs的代谢途径</w:t>
      </w:r>
    </w:p>
    <w:p w:rsidR="00095299" w:rsidRDefault="000B2FC6">
      <w:pPr>
        <w:widowControl/>
        <w:snapToGrid w:val="0"/>
        <w:ind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附表8： PPIs口服剂的标准剂量</w:t>
      </w:r>
    </w:p>
    <w:p w:rsidR="00095299" w:rsidRDefault="000B2FC6">
      <w:pPr>
        <w:widowControl/>
        <w:snapToGrid w:val="0"/>
        <w:ind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附表9： PPIs治疗胃食管反流病经济性评分依据</w:t>
      </w:r>
    </w:p>
    <w:p w:rsidR="00095299" w:rsidRDefault="000B2FC6">
      <w:pPr>
        <w:widowControl/>
        <w:snapToGrid w:val="0"/>
        <w:ind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附表10：PPIs治疗非胃食管反流病经济性评分依据</w:t>
      </w:r>
    </w:p>
    <w:p w:rsidR="00095299" w:rsidRDefault="00095299">
      <w:pPr>
        <w:widowControl/>
        <w:snapToGrid w:val="0"/>
        <w:ind w:firstLineChars="200" w:firstLine="480"/>
        <w:jc w:val="left"/>
        <w:rPr>
          <w:rFonts w:ascii="Times New Roman" w:eastAsia="宋体" w:hAnsi="Times New Roman" w:cs="Times New Roman"/>
          <w:kern w:val="0"/>
          <w:sz w:val="24"/>
        </w:rPr>
      </w:pPr>
    </w:p>
    <w:p w:rsidR="00095299" w:rsidRDefault="000B2FC6">
      <w:pPr>
        <w:spacing w:line="360" w:lineRule="auto"/>
        <w:jc w:val="left"/>
        <w:rPr>
          <w:rFonts w:ascii="Times New Roman" w:eastAsia="仿宋" w:hAnsi="Times New Roman" w:cs="Times New Roman"/>
          <w:b/>
          <w:bCs/>
          <w:sz w:val="28"/>
          <w:szCs w:val="28"/>
        </w:rPr>
      </w:pPr>
      <w:r>
        <w:rPr>
          <w:rFonts w:ascii="Times New Roman" w:eastAsia="仿宋" w:hAnsi="Times New Roman" w:cs="Times New Roman"/>
          <w:b/>
          <w:bCs/>
          <w:sz w:val="28"/>
          <w:szCs w:val="28"/>
        </w:rPr>
        <w:t>参考文献</w:t>
      </w:r>
    </w:p>
    <w:p w:rsidR="00095299" w:rsidRDefault="000B2FC6">
      <w:pPr>
        <w:pStyle w:val="a6"/>
        <w:widowControl/>
        <w:wordWrap w:val="0"/>
        <w:spacing w:beforeAutospacing="0" w:afterAutospacing="0"/>
        <w:rPr>
          <w:rFonts w:ascii="Times New Roman" w:eastAsia="仿宋" w:hAnsi="Times New Roman"/>
          <w:color w:val="212121"/>
          <w:kern w:val="2"/>
          <w:shd w:val="clear" w:color="auto" w:fill="FFFFFF"/>
        </w:rPr>
      </w:pPr>
      <w:r>
        <w:rPr>
          <w:rFonts w:ascii="Times New Roman" w:eastAsia="宋体" w:hAnsi="Times New Roman" w:hint="eastAsia"/>
          <w:color w:val="212121"/>
          <w:kern w:val="2"/>
          <w:sz w:val="22"/>
          <w:szCs w:val="22"/>
          <w:shd w:val="clear" w:color="auto" w:fill="FFFFFF"/>
        </w:rPr>
        <w:t xml:space="preserve">[1] </w:t>
      </w:r>
      <w:r>
        <w:rPr>
          <w:rFonts w:ascii="Times New Roman" w:eastAsia="仿宋" w:hAnsi="Times New Roman"/>
          <w:color w:val="212121"/>
          <w:kern w:val="2"/>
          <w:shd w:val="clear" w:color="auto" w:fill="FFFFFF"/>
        </w:rPr>
        <w:t>李春彦</w:t>
      </w:r>
      <w:r>
        <w:rPr>
          <w:rFonts w:ascii="Times New Roman" w:eastAsia="仿宋" w:hAnsi="Times New Roman"/>
          <w:color w:val="212121"/>
          <w:kern w:val="2"/>
          <w:shd w:val="clear" w:color="auto" w:fill="FFFFFF"/>
        </w:rPr>
        <w:t xml:space="preserve">. </w:t>
      </w:r>
      <w:r>
        <w:rPr>
          <w:rFonts w:ascii="Times New Roman" w:eastAsia="仿宋" w:hAnsi="Times New Roman"/>
          <w:color w:val="212121"/>
          <w:kern w:val="2"/>
          <w:shd w:val="clear" w:color="auto" w:fill="FFFFFF"/>
        </w:rPr>
        <w:t>质子泵抑制剂临床合理应用的探讨</w:t>
      </w:r>
      <w:r>
        <w:rPr>
          <w:rFonts w:ascii="Times New Roman" w:eastAsia="仿宋" w:hAnsi="Times New Roman"/>
          <w:color w:val="212121"/>
          <w:kern w:val="2"/>
          <w:shd w:val="clear" w:color="auto" w:fill="FFFFFF"/>
        </w:rPr>
        <w:t>[D].</w:t>
      </w:r>
      <w:r>
        <w:rPr>
          <w:rFonts w:ascii="Times New Roman" w:eastAsia="仿宋" w:hAnsi="Times New Roman"/>
          <w:color w:val="212121"/>
          <w:kern w:val="2"/>
          <w:shd w:val="clear" w:color="auto" w:fill="FFFFFF"/>
        </w:rPr>
        <w:t>广州中医药大学</w:t>
      </w:r>
      <w:r>
        <w:rPr>
          <w:rFonts w:ascii="Times New Roman" w:eastAsia="仿宋" w:hAnsi="Times New Roman"/>
          <w:color w:val="212121"/>
          <w:kern w:val="2"/>
          <w:shd w:val="clear" w:color="auto" w:fill="FFFFFF"/>
        </w:rPr>
        <w:t>,2017</w:t>
      </w:r>
      <w:r>
        <w:rPr>
          <w:rFonts w:ascii="Times New Roman" w:eastAsia="仿宋" w:hAnsi="Times New Roman" w:hint="eastAsia"/>
          <w:color w:val="212121"/>
          <w:kern w:val="2"/>
          <w:shd w:val="clear" w:color="auto" w:fill="FFFFFF"/>
        </w:rPr>
        <w:t>.</w:t>
      </w:r>
    </w:p>
    <w:p w:rsidR="00095299" w:rsidRDefault="000B2FC6">
      <w:pPr>
        <w:pStyle w:val="a6"/>
        <w:widowControl/>
        <w:numPr>
          <w:ilvl w:val="0"/>
          <w:numId w:val="1"/>
        </w:numPr>
        <w:wordWrap w:val="0"/>
        <w:spacing w:beforeAutospacing="0" w:afterAutospacing="0"/>
        <w:rPr>
          <w:rFonts w:ascii="Times New Roman" w:eastAsia="仿宋" w:hAnsi="Times New Roman"/>
          <w:color w:val="212121"/>
          <w:kern w:val="2"/>
          <w:shd w:val="clear" w:color="auto" w:fill="FFFFFF"/>
        </w:rPr>
      </w:pPr>
      <w:r>
        <w:rPr>
          <w:rFonts w:ascii="Times New Roman" w:eastAsia="仿宋" w:hAnsi="Times New Roman"/>
          <w:color w:val="212121"/>
          <w:kern w:val="2"/>
          <w:shd w:val="clear" w:color="auto" w:fill="FFFFFF"/>
        </w:rPr>
        <w:t>国家卫生健康委办公厅</w:t>
      </w:r>
      <w:r>
        <w:rPr>
          <w:rFonts w:ascii="Times New Roman" w:eastAsia="仿宋" w:hAnsi="Times New Roman"/>
          <w:color w:val="212121"/>
          <w:kern w:val="2"/>
          <w:shd w:val="clear" w:color="auto" w:fill="FFFFFF"/>
        </w:rPr>
        <w:t>,</w:t>
      </w:r>
      <w:r>
        <w:rPr>
          <w:rFonts w:ascii="Times New Roman" w:eastAsia="仿宋" w:hAnsi="Times New Roman"/>
          <w:color w:val="212121"/>
          <w:kern w:val="2"/>
          <w:shd w:val="clear" w:color="auto" w:fill="FFFFFF"/>
        </w:rPr>
        <w:t>国家卫生健康委办公厅关于印发质子泵抑制剂临床应用指导原则（</w:t>
      </w:r>
      <w:r>
        <w:rPr>
          <w:rFonts w:ascii="Times New Roman" w:eastAsia="仿宋" w:hAnsi="Times New Roman"/>
          <w:color w:val="212121"/>
          <w:kern w:val="2"/>
          <w:shd w:val="clear" w:color="auto" w:fill="FFFFFF"/>
        </w:rPr>
        <w:t>2020</w:t>
      </w:r>
      <w:r>
        <w:rPr>
          <w:rFonts w:ascii="Times New Roman" w:eastAsia="仿宋" w:hAnsi="Times New Roman"/>
          <w:color w:val="212121"/>
          <w:kern w:val="2"/>
          <w:shd w:val="clear" w:color="auto" w:fill="FFFFFF"/>
        </w:rPr>
        <w:t>年版）的通知</w:t>
      </w:r>
      <w:r>
        <w:rPr>
          <w:rFonts w:ascii="Times New Roman" w:eastAsia="仿宋" w:hAnsi="Times New Roman"/>
          <w:color w:val="212121"/>
          <w:kern w:val="2"/>
          <w:shd w:val="clear" w:color="auto" w:fill="FFFFFF"/>
        </w:rPr>
        <w:t>[EB/OL],2020-12-09.http://www.nhc.gov.cn/yzygj/s7659/202012/9aac2b191c844082aac2df73b820948f.shtm.</w:t>
      </w:r>
    </w:p>
    <w:p w:rsidR="00095299" w:rsidRDefault="000B2FC6">
      <w:pPr>
        <w:pStyle w:val="a6"/>
        <w:widowControl/>
        <w:numPr>
          <w:ilvl w:val="0"/>
          <w:numId w:val="1"/>
        </w:numPr>
        <w:wordWrap w:val="0"/>
        <w:spacing w:beforeAutospacing="0" w:afterAutospacing="0"/>
        <w:rPr>
          <w:rFonts w:ascii="Times New Roman" w:eastAsia="仿宋" w:hAnsi="Times New Roman"/>
          <w:color w:val="212121"/>
          <w:kern w:val="2"/>
          <w:shd w:val="clear" w:color="auto" w:fill="FFFFFF"/>
        </w:rPr>
      </w:pPr>
      <w:r>
        <w:rPr>
          <w:rFonts w:ascii="Times New Roman" w:eastAsia="仿宋" w:hAnsi="Times New Roman"/>
          <w:color w:val="212121"/>
          <w:shd w:val="clear" w:color="auto" w:fill="FFFFFF"/>
        </w:rPr>
        <w:t>质子泵抑制剂优化应用专家共识</w:t>
      </w:r>
      <w:r>
        <w:rPr>
          <w:rFonts w:ascii="Times New Roman" w:eastAsia="仿宋" w:hAnsi="Times New Roman"/>
          <w:color w:val="212121"/>
          <w:shd w:val="clear" w:color="auto" w:fill="FFFFFF"/>
        </w:rPr>
        <w:t>[J].</w:t>
      </w:r>
      <w:r>
        <w:rPr>
          <w:rFonts w:ascii="Times New Roman" w:eastAsia="仿宋" w:hAnsi="Times New Roman"/>
          <w:color w:val="212121"/>
          <w:shd w:val="clear" w:color="auto" w:fill="FFFFFF"/>
        </w:rPr>
        <w:t>中国医院药学杂志</w:t>
      </w:r>
      <w:r>
        <w:rPr>
          <w:rFonts w:ascii="Times New Roman" w:eastAsia="仿宋" w:hAnsi="Times New Roman"/>
          <w:color w:val="212121"/>
          <w:shd w:val="clear" w:color="auto" w:fill="FFFFFF"/>
        </w:rPr>
        <w:t>,2020,40(21):2195-2213.</w:t>
      </w:r>
    </w:p>
    <w:p w:rsidR="00095299" w:rsidRDefault="000B2FC6">
      <w:pPr>
        <w:pStyle w:val="a6"/>
        <w:widowControl/>
        <w:numPr>
          <w:ilvl w:val="0"/>
          <w:numId w:val="1"/>
        </w:numPr>
        <w:wordWrap w:val="0"/>
        <w:spacing w:beforeAutospacing="0" w:afterAutospacing="0"/>
        <w:rPr>
          <w:rFonts w:ascii="Times New Roman" w:eastAsia="仿宋" w:hAnsi="Times New Roman"/>
          <w:color w:val="212121"/>
          <w:kern w:val="2"/>
          <w:shd w:val="clear" w:color="auto" w:fill="FFFFFF"/>
        </w:rPr>
      </w:pPr>
      <w:r>
        <w:rPr>
          <w:rFonts w:ascii="Times New Roman" w:eastAsia="仿宋" w:hAnsi="Times New Roman"/>
          <w:color w:val="212121"/>
          <w:kern w:val="2"/>
          <w:shd w:val="clear" w:color="auto" w:fill="FFFFFF"/>
        </w:rPr>
        <w:t>质子泵抑制剂审方规则专家共识</w:t>
      </w:r>
      <w:r>
        <w:rPr>
          <w:rFonts w:ascii="Times New Roman" w:eastAsia="仿宋" w:hAnsi="Times New Roman"/>
          <w:color w:val="212121"/>
          <w:kern w:val="2"/>
          <w:shd w:val="clear" w:color="auto" w:fill="FFFFFF"/>
        </w:rPr>
        <w:t>[J].</w:t>
      </w:r>
      <w:r>
        <w:rPr>
          <w:rFonts w:ascii="Times New Roman" w:eastAsia="仿宋" w:hAnsi="Times New Roman"/>
          <w:color w:val="212121"/>
          <w:kern w:val="2"/>
          <w:shd w:val="clear" w:color="auto" w:fill="FFFFFF"/>
        </w:rPr>
        <w:t>中国药房</w:t>
      </w:r>
      <w:r>
        <w:rPr>
          <w:rFonts w:ascii="Times New Roman" w:eastAsia="仿宋" w:hAnsi="Times New Roman"/>
          <w:color w:val="212121"/>
          <w:kern w:val="2"/>
          <w:shd w:val="clear" w:color="auto" w:fill="FFFFFF"/>
        </w:rPr>
        <w:t>,2022,33(08):897-910.</w:t>
      </w:r>
    </w:p>
    <w:p w:rsidR="00095299" w:rsidRDefault="000B2FC6">
      <w:pPr>
        <w:pStyle w:val="a6"/>
        <w:widowControl/>
        <w:numPr>
          <w:ilvl w:val="0"/>
          <w:numId w:val="1"/>
        </w:numPr>
        <w:wordWrap w:val="0"/>
        <w:spacing w:beforeAutospacing="0" w:afterAutospacing="0"/>
        <w:rPr>
          <w:rFonts w:ascii="Times New Roman" w:eastAsia="仿宋" w:hAnsi="Times New Roman"/>
          <w:kern w:val="2"/>
          <w:shd w:val="clear" w:color="auto" w:fill="FFFFFF"/>
        </w:rPr>
      </w:pPr>
      <w:r>
        <w:rPr>
          <w:rFonts w:ascii="Times New Roman" w:eastAsia="仿宋" w:hAnsi="Times New Roman"/>
          <w:kern w:val="2"/>
          <w:shd w:val="clear" w:color="auto" w:fill="FFFFFF"/>
        </w:rPr>
        <w:t>湖南省质子泵抑制剂的临床应用指导原则</w:t>
      </w:r>
      <w:r>
        <w:rPr>
          <w:rFonts w:ascii="Times New Roman" w:eastAsia="仿宋" w:hAnsi="Times New Roman"/>
          <w:kern w:val="2"/>
          <w:shd w:val="clear" w:color="auto" w:fill="FFFFFF"/>
        </w:rPr>
        <w:t>(</w:t>
      </w:r>
      <w:r>
        <w:rPr>
          <w:rFonts w:ascii="Times New Roman" w:eastAsia="仿宋" w:hAnsi="Times New Roman"/>
          <w:kern w:val="2"/>
          <w:shd w:val="clear" w:color="auto" w:fill="FFFFFF"/>
        </w:rPr>
        <w:t>试行</w:t>
      </w:r>
      <w:r>
        <w:rPr>
          <w:rFonts w:ascii="Times New Roman" w:eastAsia="仿宋" w:hAnsi="Times New Roman"/>
          <w:kern w:val="2"/>
          <w:shd w:val="clear" w:color="auto" w:fill="FFFFFF"/>
        </w:rPr>
        <w:t>)[J].</w:t>
      </w:r>
      <w:r>
        <w:rPr>
          <w:rFonts w:ascii="Times New Roman" w:eastAsia="仿宋" w:hAnsi="Times New Roman"/>
          <w:kern w:val="2"/>
          <w:shd w:val="clear" w:color="auto" w:fill="FFFFFF"/>
        </w:rPr>
        <w:t>中南药学</w:t>
      </w:r>
      <w:r>
        <w:rPr>
          <w:rFonts w:ascii="Times New Roman" w:eastAsia="仿宋" w:hAnsi="Times New Roman"/>
          <w:kern w:val="2"/>
          <w:shd w:val="clear" w:color="auto" w:fill="FFFFFF"/>
        </w:rPr>
        <w:t>,2016,14(07):673-683.</w:t>
      </w:r>
    </w:p>
    <w:p w:rsidR="00095299" w:rsidRDefault="000B2FC6">
      <w:pPr>
        <w:pStyle w:val="a6"/>
        <w:widowControl/>
        <w:numPr>
          <w:ilvl w:val="0"/>
          <w:numId w:val="1"/>
        </w:numPr>
        <w:wordWrap w:val="0"/>
        <w:spacing w:beforeAutospacing="0" w:afterAutospacing="0"/>
        <w:rPr>
          <w:rFonts w:ascii="Times New Roman" w:eastAsia="仿宋" w:hAnsi="Times New Roman"/>
          <w:color w:val="212121"/>
          <w:kern w:val="2"/>
          <w:shd w:val="clear" w:color="auto" w:fill="FFFFFF"/>
        </w:rPr>
      </w:pPr>
      <w:r>
        <w:rPr>
          <w:rFonts w:ascii="Times New Roman" w:eastAsia="仿宋" w:hAnsi="Times New Roman"/>
          <w:color w:val="212121"/>
          <w:kern w:val="2"/>
          <w:shd w:val="clear" w:color="auto" w:fill="FFFFFF"/>
        </w:rPr>
        <w:t>国家卫生健康委办公厅</w:t>
      </w:r>
      <w:r>
        <w:rPr>
          <w:rFonts w:ascii="Times New Roman" w:eastAsia="仿宋" w:hAnsi="Times New Roman"/>
          <w:color w:val="212121"/>
          <w:kern w:val="2"/>
          <w:shd w:val="clear" w:color="auto" w:fill="FFFFFF"/>
        </w:rPr>
        <w:t>,</w:t>
      </w:r>
      <w:r>
        <w:rPr>
          <w:rFonts w:ascii="Times New Roman" w:eastAsia="仿宋" w:hAnsi="Times New Roman"/>
          <w:color w:val="212121"/>
          <w:kern w:val="2"/>
          <w:shd w:val="clear" w:color="auto" w:fill="FFFFFF"/>
        </w:rPr>
        <w:t>国家卫生健康委办公厅关于印发国家重点监控合理用药药品目录调整工作规程的通知</w:t>
      </w:r>
      <w:r>
        <w:rPr>
          <w:rFonts w:ascii="Times New Roman" w:eastAsia="仿宋" w:hAnsi="Times New Roman"/>
          <w:color w:val="212121"/>
          <w:kern w:val="2"/>
          <w:shd w:val="clear" w:color="auto" w:fill="FFFFFF"/>
        </w:rPr>
        <w:t>[EB/OL],2021-09-03.http://www.nhc.gov.cn/yzygj/s7659/202109/a91498010ba74db5a752fb1b12d21b98.shtml.</w:t>
      </w:r>
    </w:p>
    <w:p w:rsidR="00095299" w:rsidRDefault="000B2FC6">
      <w:pPr>
        <w:pStyle w:val="a6"/>
        <w:widowControl/>
        <w:numPr>
          <w:ilvl w:val="0"/>
          <w:numId w:val="1"/>
        </w:numPr>
        <w:wordWrap w:val="0"/>
        <w:spacing w:beforeAutospacing="0" w:afterAutospacing="0"/>
        <w:rPr>
          <w:rFonts w:ascii="Times New Roman" w:eastAsia="仿宋" w:hAnsi="Times New Roman"/>
          <w:color w:val="212121"/>
          <w:kern w:val="2"/>
          <w:shd w:val="clear" w:color="auto" w:fill="FFFFFF"/>
        </w:rPr>
      </w:pPr>
      <w:r>
        <w:rPr>
          <w:rFonts w:ascii="Times New Roman" w:eastAsia="仿宋" w:hAnsi="Times New Roman"/>
          <w:color w:val="212121"/>
          <w:kern w:val="2"/>
          <w:shd w:val="clear" w:color="auto" w:fill="FFFFFF"/>
        </w:rPr>
        <w:t>赵志刚</w:t>
      </w:r>
      <w:r>
        <w:rPr>
          <w:rFonts w:ascii="Times New Roman" w:eastAsia="仿宋" w:hAnsi="Times New Roman"/>
          <w:color w:val="212121"/>
          <w:kern w:val="2"/>
          <w:shd w:val="clear" w:color="auto" w:fill="FFFFFF"/>
        </w:rPr>
        <w:t>,</w:t>
      </w:r>
      <w:r>
        <w:rPr>
          <w:rFonts w:ascii="Times New Roman" w:eastAsia="仿宋" w:hAnsi="Times New Roman"/>
          <w:color w:val="212121"/>
          <w:kern w:val="2"/>
          <w:shd w:val="clear" w:color="auto" w:fill="FFFFFF"/>
        </w:rPr>
        <w:t>董占军</w:t>
      </w:r>
      <w:r>
        <w:rPr>
          <w:rFonts w:ascii="Times New Roman" w:eastAsia="仿宋" w:hAnsi="Times New Roman"/>
          <w:color w:val="212121"/>
          <w:kern w:val="2"/>
          <w:shd w:val="clear" w:color="auto" w:fill="FFFFFF"/>
        </w:rPr>
        <w:t>,</w:t>
      </w:r>
      <w:r>
        <w:rPr>
          <w:rFonts w:ascii="Times New Roman" w:eastAsia="仿宋" w:hAnsi="Times New Roman"/>
          <w:color w:val="212121"/>
          <w:kern w:val="2"/>
          <w:shd w:val="clear" w:color="auto" w:fill="FFFFFF"/>
        </w:rPr>
        <w:t>刘建平</w:t>
      </w:r>
      <w:r>
        <w:rPr>
          <w:rFonts w:ascii="Times New Roman" w:eastAsia="仿宋" w:hAnsi="Times New Roman"/>
          <w:color w:val="212121"/>
          <w:kern w:val="2"/>
          <w:shd w:val="clear" w:color="auto" w:fill="FFFFFF"/>
        </w:rPr>
        <w:t>.</w:t>
      </w:r>
      <w:r>
        <w:rPr>
          <w:rFonts w:ascii="Times New Roman" w:eastAsia="仿宋" w:hAnsi="Times New Roman"/>
          <w:color w:val="212121"/>
          <w:kern w:val="2"/>
          <w:shd w:val="clear" w:color="auto" w:fill="FFFFFF"/>
        </w:rPr>
        <w:t>中国医疗机构药品评价与遴选快速指南</w:t>
      </w:r>
      <w:r>
        <w:rPr>
          <w:rFonts w:ascii="Times New Roman" w:eastAsia="仿宋" w:hAnsi="Times New Roman"/>
          <w:color w:val="212121"/>
          <w:kern w:val="2"/>
          <w:shd w:val="clear" w:color="auto" w:fill="FFFFFF"/>
        </w:rPr>
        <w:t>[J].</w:t>
      </w:r>
      <w:r>
        <w:rPr>
          <w:rFonts w:ascii="Times New Roman" w:eastAsia="仿宋" w:hAnsi="Times New Roman"/>
          <w:color w:val="212121"/>
          <w:kern w:val="2"/>
          <w:shd w:val="clear" w:color="auto" w:fill="FFFFFF"/>
        </w:rPr>
        <w:t>医药导报</w:t>
      </w:r>
      <w:r>
        <w:rPr>
          <w:rFonts w:ascii="Times New Roman" w:eastAsia="仿宋" w:hAnsi="Times New Roman"/>
          <w:color w:val="212121"/>
          <w:kern w:val="2"/>
          <w:shd w:val="clear" w:color="auto" w:fill="FFFFFF"/>
        </w:rPr>
        <w:t>,2020,39(11):1457-1465.</w:t>
      </w:r>
    </w:p>
    <w:p w:rsidR="00095299" w:rsidRDefault="000B2FC6">
      <w:pPr>
        <w:pStyle w:val="a6"/>
        <w:widowControl/>
        <w:numPr>
          <w:ilvl w:val="0"/>
          <w:numId w:val="1"/>
        </w:numPr>
        <w:wordWrap w:val="0"/>
        <w:spacing w:beforeAutospacing="0" w:afterAutospacing="0"/>
        <w:rPr>
          <w:rFonts w:ascii="Times New Roman" w:eastAsia="仿宋" w:hAnsi="Times New Roman"/>
          <w:kern w:val="2"/>
          <w:shd w:val="clear" w:color="auto" w:fill="FFFFFF"/>
        </w:rPr>
      </w:pPr>
      <w:r>
        <w:rPr>
          <w:rFonts w:ascii="Times New Roman" w:eastAsia="仿宋" w:hAnsi="Times New Roman" w:hint="eastAsia"/>
          <w:kern w:val="2"/>
          <w:shd w:val="clear" w:color="auto" w:fill="FFFFFF"/>
        </w:rPr>
        <w:t>广东省药学会</w:t>
      </w:r>
      <w:r>
        <w:rPr>
          <w:rFonts w:ascii="Times New Roman" w:eastAsia="仿宋" w:hAnsi="Times New Roman" w:hint="eastAsia"/>
          <w:kern w:val="2"/>
          <w:shd w:val="clear" w:color="auto" w:fill="FFFFFF"/>
        </w:rPr>
        <w:t>.</w:t>
      </w:r>
      <w:r>
        <w:rPr>
          <w:rFonts w:ascii="Times New Roman" w:eastAsia="仿宋" w:hAnsi="Times New Roman" w:hint="eastAsia"/>
          <w:kern w:val="2"/>
          <w:shd w:val="clear" w:color="auto" w:fill="FFFFFF"/>
        </w:rPr>
        <w:t>广东省他汀类药物评价与遴选专家共识</w:t>
      </w:r>
      <w:r>
        <w:rPr>
          <w:rFonts w:ascii="Times New Roman" w:eastAsia="仿宋" w:hAnsi="Times New Roman" w:hint="eastAsia"/>
          <w:kern w:val="2"/>
          <w:shd w:val="clear" w:color="auto" w:fill="FFFFFF"/>
        </w:rPr>
        <w:t>[J/OL].</w:t>
      </w:r>
      <w:r>
        <w:rPr>
          <w:rFonts w:ascii="Times New Roman" w:eastAsia="仿宋" w:hAnsi="Times New Roman" w:hint="eastAsia"/>
          <w:kern w:val="2"/>
          <w:shd w:val="clear" w:color="auto" w:fill="FFFFFF"/>
        </w:rPr>
        <w:t>今日药学</w:t>
      </w:r>
      <w:r>
        <w:rPr>
          <w:rFonts w:ascii="Times New Roman" w:eastAsia="仿宋" w:hAnsi="Times New Roman" w:hint="eastAsia"/>
          <w:kern w:val="2"/>
          <w:shd w:val="clear" w:color="auto" w:fill="FFFFFF"/>
        </w:rPr>
        <w:t>:1-17[2022-08-02].</w:t>
      </w:r>
    </w:p>
    <w:p w:rsidR="00095299" w:rsidRDefault="000B2FC6">
      <w:pPr>
        <w:pStyle w:val="a6"/>
        <w:widowControl/>
        <w:numPr>
          <w:ilvl w:val="0"/>
          <w:numId w:val="1"/>
        </w:numPr>
        <w:wordWrap w:val="0"/>
        <w:spacing w:beforeAutospacing="0" w:afterAutospacing="0"/>
        <w:rPr>
          <w:rFonts w:ascii="Times New Roman" w:eastAsia="仿宋" w:hAnsi="Times New Roman"/>
          <w:kern w:val="2"/>
          <w:shd w:val="clear" w:color="auto" w:fill="FFFFFF"/>
        </w:rPr>
      </w:pPr>
      <w:r>
        <w:rPr>
          <w:rFonts w:ascii="Times New Roman" w:eastAsia="仿宋" w:hAnsi="Times New Roman" w:hint="eastAsia"/>
          <w:kern w:val="2"/>
          <w:shd w:val="clear" w:color="auto" w:fill="FFFFFF"/>
        </w:rPr>
        <w:t>伍俊妍</w:t>
      </w:r>
      <w:r>
        <w:rPr>
          <w:rFonts w:ascii="Times New Roman" w:eastAsia="仿宋" w:hAnsi="Times New Roman" w:hint="eastAsia"/>
          <w:kern w:val="2"/>
          <w:shd w:val="clear" w:color="auto" w:fill="FFFFFF"/>
        </w:rPr>
        <w:t>,</w:t>
      </w:r>
      <w:r>
        <w:rPr>
          <w:rFonts w:ascii="Times New Roman" w:eastAsia="仿宋" w:hAnsi="Times New Roman" w:hint="eastAsia"/>
          <w:kern w:val="2"/>
          <w:shd w:val="clear" w:color="auto" w:fill="FFFFFF"/>
        </w:rPr>
        <w:t>彭玲玲</w:t>
      </w:r>
      <w:r>
        <w:rPr>
          <w:rFonts w:ascii="Times New Roman" w:eastAsia="仿宋" w:hAnsi="Times New Roman" w:hint="eastAsia"/>
          <w:kern w:val="2"/>
          <w:shd w:val="clear" w:color="auto" w:fill="FFFFFF"/>
        </w:rPr>
        <w:t>.</w:t>
      </w:r>
      <w:r>
        <w:rPr>
          <w:rFonts w:ascii="Times New Roman" w:eastAsia="仿宋" w:hAnsi="Times New Roman" w:hint="eastAsia"/>
          <w:kern w:val="2"/>
          <w:shd w:val="clear" w:color="auto" w:fill="FFFFFF"/>
        </w:rPr>
        <w:t>广东省</w:t>
      </w:r>
      <w:r>
        <w:rPr>
          <w:rFonts w:ascii="Times New Roman" w:eastAsia="仿宋" w:hAnsi="Times New Roman" w:hint="eastAsia"/>
          <w:kern w:val="2"/>
          <w:shd w:val="clear" w:color="auto" w:fill="FFFFFF"/>
        </w:rPr>
        <w:t>SGLT-2</w:t>
      </w:r>
      <w:r>
        <w:rPr>
          <w:rFonts w:ascii="Times New Roman" w:eastAsia="仿宋" w:hAnsi="Times New Roman" w:hint="eastAsia"/>
          <w:kern w:val="2"/>
          <w:shd w:val="clear" w:color="auto" w:fill="FFFFFF"/>
        </w:rPr>
        <w:t>抑制剂临床快速综合评价专家共识</w:t>
      </w:r>
      <w:r>
        <w:rPr>
          <w:rFonts w:ascii="Times New Roman" w:eastAsia="仿宋" w:hAnsi="Times New Roman" w:hint="eastAsia"/>
          <w:kern w:val="2"/>
          <w:shd w:val="clear" w:color="auto" w:fill="FFFFFF"/>
        </w:rPr>
        <w:t>[J/OL].</w:t>
      </w:r>
      <w:r>
        <w:rPr>
          <w:rFonts w:ascii="Times New Roman" w:eastAsia="仿宋" w:hAnsi="Times New Roman" w:hint="eastAsia"/>
          <w:kern w:val="2"/>
          <w:shd w:val="clear" w:color="auto" w:fill="FFFFFF"/>
        </w:rPr>
        <w:t>今日药学</w:t>
      </w:r>
      <w:r>
        <w:rPr>
          <w:rFonts w:ascii="Times New Roman" w:eastAsia="仿宋" w:hAnsi="Times New Roman" w:hint="eastAsia"/>
          <w:kern w:val="2"/>
          <w:shd w:val="clear" w:color="auto" w:fill="FFFFFF"/>
        </w:rPr>
        <w:t>:1-16[2022-08-02].</w:t>
      </w:r>
    </w:p>
    <w:p w:rsidR="00095299" w:rsidRDefault="000B2FC6">
      <w:pPr>
        <w:pStyle w:val="a6"/>
        <w:widowControl/>
        <w:numPr>
          <w:ilvl w:val="0"/>
          <w:numId w:val="1"/>
        </w:numPr>
        <w:wordWrap w:val="0"/>
        <w:spacing w:beforeAutospacing="0" w:afterAutospacing="0"/>
        <w:rPr>
          <w:rFonts w:ascii="Times New Roman" w:eastAsia="仿宋" w:hAnsi="Times New Roman"/>
          <w:color w:val="212121"/>
          <w:kern w:val="2"/>
          <w:shd w:val="clear" w:color="auto" w:fill="FFFFFF"/>
        </w:rPr>
      </w:pPr>
      <w:r>
        <w:rPr>
          <w:rFonts w:ascii="Times New Roman" w:eastAsia="仿宋" w:hAnsi="Times New Roman"/>
          <w:color w:val="212121"/>
          <w:kern w:val="2"/>
          <w:shd w:val="clear" w:color="auto" w:fill="FFFFFF"/>
        </w:rPr>
        <w:t>国家知识产权局专利检索，一种艾普拉唑肠溶片剂及其制备方法</w:t>
      </w:r>
      <w:r>
        <w:rPr>
          <w:rFonts w:ascii="Times New Roman" w:eastAsia="仿宋" w:hAnsi="Times New Roman"/>
          <w:color w:val="212121"/>
          <w:kern w:val="2"/>
          <w:shd w:val="clear" w:color="auto" w:fill="FFFFFF"/>
        </w:rPr>
        <w:t>[EB/OL],2022/7/28.https://pss-system.cponline.cnipa.gov.cn/documents/detail?prevPageTit=chagngui.</w:t>
      </w:r>
    </w:p>
    <w:p w:rsidR="00095299" w:rsidRDefault="000B2FC6">
      <w:pPr>
        <w:pStyle w:val="a6"/>
        <w:widowControl/>
        <w:numPr>
          <w:ilvl w:val="0"/>
          <w:numId w:val="1"/>
        </w:numPr>
        <w:wordWrap w:val="0"/>
        <w:spacing w:beforeAutospacing="0" w:afterAutospacing="0"/>
        <w:rPr>
          <w:rFonts w:ascii="Times New Roman" w:eastAsia="仿宋" w:hAnsi="Times New Roman"/>
          <w:color w:val="212121"/>
          <w:kern w:val="2"/>
          <w:shd w:val="clear" w:color="auto" w:fill="FFFFFF"/>
        </w:rPr>
      </w:pPr>
      <w:r>
        <w:rPr>
          <w:rFonts w:ascii="Times New Roman" w:eastAsia="仿宋" w:hAnsi="Times New Roman"/>
          <w:color w:val="212121"/>
          <w:kern w:val="2"/>
          <w:shd w:val="clear" w:color="auto" w:fill="FFFFFF"/>
        </w:rPr>
        <w:t>国家药品监督管理局</w:t>
      </w:r>
      <w:r>
        <w:rPr>
          <w:rFonts w:ascii="Times New Roman" w:eastAsia="仿宋" w:hAnsi="Times New Roman"/>
          <w:color w:val="212121"/>
          <w:kern w:val="2"/>
          <w:shd w:val="clear" w:color="auto" w:fill="FFFFFF"/>
        </w:rPr>
        <w:t>,</w:t>
      </w:r>
      <w:r>
        <w:rPr>
          <w:rFonts w:ascii="Times New Roman" w:eastAsia="仿宋" w:hAnsi="Times New Roman"/>
          <w:color w:val="212121"/>
          <w:kern w:val="2"/>
          <w:shd w:val="clear" w:color="auto" w:fill="FFFFFF"/>
        </w:rPr>
        <w:t>国家药监局关于修订质子泵抑制剂类药品说明书的公告</w:t>
      </w:r>
      <w:r>
        <w:rPr>
          <w:rFonts w:ascii="Times New Roman" w:eastAsia="仿宋" w:hAnsi="Times New Roman"/>
          <w:color w:val="212121"/>
          <w:kern w:val="2"/>
          <w:shd w:val="clear" w:color="auto" w:fill="FFFFFF"/>
        </w:rPr>
        <w:t>[EB/OL],2022-04-19https://www.nmpa.gov.cn/xxgk/ggtg/ypshmshxdgg/20220225141656166.html.</w:t>
      </w:r>
    </w:p>
    <w:p w:rsidR="00095299" w:rsidRDefault="000B2FC6">
      <w:pPr>
        <w:pStyle w:val="a6"/>
        <w:widowControl/>
        <w:numPr>
          <w:ilvl w:val="0"/>
          <w:numId w:val="1"/>
        </w:numPr>
        <w:wordWrap w:val="0"/>
        <w:spacing w:beforeAutospacing="0" w:afterAutospacing="0"/>
        <w:rPr>
          <w:rFonts w:ascii="Times New Roman" w:eastAsia="仿宋" w:hAnsi="Times New Roman"/>
          <w:color w:val="212121"/>
          <w:kern w:val="2"/>
          <w:shd w:val="clear" w:color="auto" w:fill="FFFFFF"/>
        </w:rPr>
      </w:pPr>
      <w:r>
        <w:rPr>
          <w:rFonts w:ascii="Times New Roman" w:eastAsia="仿宋" w:hAnsi="Times New Roman"/>
          <w:color w:val="212121"/>
          <w:kern w:val="2"/>
          <w:shd w:val="clear" w:color="auto" w:fill="FFFFFF"/>
        </w:rPr>
        <w:t>国家药品监督管理局</w:t>
      </w:r>
      <w:r>
        <w:rPr>
          <w:rFonts w:ascii="Times New Roman" w:eastAsia="仿宋" w:hAnsi="Times New Roman"/>
          <w:color w:val="212121"/>
          <w:kern w:val="2"/>
          <w:shd w:val="clear" w:color="auto" w:fill="FFFFFF"/>
        </w:rPr>
        <w:t>,</w:t>
      </w:r>
      <w:r>
        <w:rPr>
          <w:rFonts w:ascii="Times New Roman" w:eastAsia="仿宋" w:hAnsi="Times New Roman"/>
          <w:color w:val="212121"/>
          <w:kern w:val="2"/>
          <w:shd w:val="clear" w:color="auto" w:fill="FFFFFF"/>
        </w:rPr>
        <w:t>药品不良反应信息通报（第</w:t>
      </w:r>
      <w:r>
        <w:rPr>
          <w:rFonts w:ascii="Times New Roman" w:eastAsia="仿宋" w:hAnsi="Times New Roman"/>
          <w:color w:val="212121"/>
          <w:kern w:val="2"/>
          <w:shd w:val="clear" w:color="auto" w:fill="FFFFFF"/>
        </w:rPr>
        <w:t>55</w:t>
      </w:r>
      <w:r>
        <w:rPr>
          <w:rFonts w:ascii="Times New Roman" w:eastAsia="仿宋" w:hAnsi="Times New Roman"/>
          <w:color w:val="212121"/>
          <w:kern w:val="2"/>
          <w:shd w:val="clear" w:color="auto" w:fill="FFFFFF"/>
        </w:rPr>
        <w:t>期）警惕质子泵抑制剂的骨折、低镁血症风险以及与氯吡格雷的相互作用</w:t>
      </w:r>
      <w:r>
        <w:rPr>
          <w:rFonts w:ascii="Times New Roman" w:eastAsia="仿宋" w:hAnsi="Times New Roman"/>
          <w:color w:val="212121"/>
          <w:kern w:val="2"/>
          <w:shd w:val="clear" w:color="auto" w:fill="FFFFFF"/>
        </w:rPr>
        <w:t>[EB/OL],2022-04-19.https://www.nmpa.gov.cn/xxgk/yjjsh/ypblfytb/20130531120001418.html.</w:t>
      </w:r>
    </w:p>
    <w:p w:rsidR="00095299" w:rsidRDefault="000B2FC6">
      <w:pPr>
        <w:pStyle w:val="a6"/>
        <w:widowControl/>
        <w:numPr>
          <w:ilvl w:val="0"/>
          <w:numId w:val="1"/>
        </w:numPr>
        <w:wordWrap w:val="0"/>
        <w:spacing w:beforeAutospacing="0" w:afterAutospacing="0"/>
        <w:rPr>
          <w:rFonts w:ascii="Times New Roman" w:eastAsia="仿宋" w:hAnsi="Times New Roman"/>
          <w:color w:val="212121"/>
          <w:kern w:val="2"/>
          <w:shd w:val="clear" w:color="auto" w:fill="FFFFFF"/>
        </w:rPr>
      </w:pPr>
      <w:r>
        <w:rPr>
          <w:rFonts w:ascii="Times New Roman" w:eastAsia="仿宋" w:hAnsi="Times New Roman"/>
          <w:color w:val="212121"/>
          <w:kern w:val="2"/>
          <w:shd w:val="clear" w:color="auto" w:fill="FFFFFF"/>
        </w:rPr>
        <w:t>国家药品监督管理局</w:t>
      </w:r>
      <w:r>
        <w:rPr>
          <w:rFonts w:ascii="Times New Roman" w:eastAsia="仿宋" w:hAnsi="Times New Roman"/>
          <w:color w:val="212121"/>
          <w:kern w:val="2"/>
          <w:shd w:val="clear" w:color="auto" w:fill="FFFFFF"/>
        </w:rPr>
        <w:t>,</w:t>
      </w:r>
      <w:r>
        <w:rPr>
          <w:rFonts w:ascii="Times New Roman" w:eastAsia="仿宋" w:hAnsi="Times New Roman"/>
          <w:color w:val="212121"/>
          <w:kern w:val="2"/>
          <w:shd w:val="clear" w:color="auto" w:fill="FFFFFF"/>
        </w:rPr>
        <w:t>药物警戒快讯</w:t>
      </w:r>
      <w:r>
        <w:rPr>
          <w:rFonts w:ascii="Times New Roman" w:eastAsia="仿宋" w:hAnsi="Times New Roman"/>
          <w:color w:val="212121"/>
          <w:kern w:val="2"/>
          <w:shd w:val="clear" w:color="auto" w:fill="FFFFFF"/>
        </w:rPr>
        <w:t>2016</w:t>
      </w:r>
      <w:r>
        <w:rPr>
          <w:rFonts w:ascii="Times New Roman" w:eastAsia="仿宋" w:hAnsi="Times New Roman"/>
          <w:color w:val="212121"/>
          <w:kern w:val="2"/>
          <w:shd w:val="clear" w:color="auto" w:fill="FFFFFF"/>
        </w:rPr>
        <w:t>年第</w:t>
      </w:r>
      <w:r>
        <w:rPr>
          <w:rFonts w:ascii="Times New Roman" w:eastAsia="仿宋" w:hAnsi="Times New Roman"/>
          <w:color w:val="212121"/>
          <w:kern w:val="2"/>
          <w:shd w:val="clear" w:color="auto" w:fill="FFFFFF"/>
        </w:rPr>
        <w:t>7</w:t>
      </w:r>
      <w:r>
        <w:rPr>
          <w:rFonts w:ascii="Times New Roman" w:eastAsia="仿宋" w:hAnsi="Times New Roman"/>
          <w:color w:val="212121"/>
          <w:kern w:val="2"/>
          <w:shd w:val="clear" w:color="auto" w:fill="FFFFFF"/>
        </w:rPr>
        <w:t>期</w:t>
      </w:r>
      <w:r>
        <w:rPr>
          <w:rFonts w:ascii="Times New Roman" w:eastAsia="仿宋" w:hAnsi="Times New Roman"/>
          <w:color w:val="212121"/>
          <w:kern w:val="2"/>
          <w:shd w:val="clear" w:color="auto" w:fill="FFFFFF"/>
        </w:rPr>
        <w:t>[EB/OL],2022-04-19.https://www.nmpa.gov.cn/xxgk/yjjsh/ywjjkx/20160908180401952.html.</w:t>
      </w:r>
    </w:p>
    <w:p w:rsidR="00095299" w:rsidRDefault="000B2FC6">
      <w:pPr>
        <w:pStyle w:val="a6"/>
        <w:widowControl/>
        <w:numPr>
          <w:ilvl w:val="0"/>
          <w:numId w:val="1"/>
        </w:numPr>
        <w:wordWrap w:val="0"/>
        <w:spacing w:beforeAutospacing="0" w:afterAutospacing="0"/>
        <w:rPr>
          <w:rFonts w:ascii="Times New Roman" w:eastAsia="仿宋" w:hAnsi="Times New Roman"/>
          <w:color w:val="212121"/>
          <w:kern w:val="2"/>
          <w:shd w:val="clear" w:color="auto" w:fill="FFFFFF"/>
        </w:rPr>
      </w:pPr>
      <w:r>
        <w:rPr>
          <w:rFonts w:ascii="Times New Roman" w:eastAsia="仿宋" w:hAnsi="Times New Roman"/>
          <w:color w:val="212121"/>
          <w:kern w:val="2"/>
          <w:shd w:val="clear" w:color="auto" w:fill="FFFFFF"/>
        </w:rPr>
        <w:t>US Food and Drug Administration,</w:t>
      </w:r>
      <w:r>
        <w:rPr>
          <w:rFonts w:ascii="Times New Roman" w:eastAsia="仿宋" w:hAnsi="Times New Roman" w:hint="eastAsia"/>
          <w:color w:val="212121"/>
          <w:kern w:val="2"/>
          <w:shd w:val="clear" w:color="auto" w:fill="FFFFFF"/>
        </w:rPr>
        <w:t xml:space="preserve"> </w:t>
      </w:r>
      <w:r>
        <w:rPr>
          <w:rFonts w:ascii="Times New Roman" w:eastAsia="仿宋" w:hAnsi="Times New Roman"/>
          <w:color w:val="212121"/>
          <w:kern w:val="2"/>
          <w:shd w:val="clear" w:color="auto" w:fill="FFFFFF"/>
        </w:rPr>
        <w:t>FDA Drug Safety Communication: Possible increased risk of fractures of the hip, wrist, and spine with the use of proton pump inhibitors,[EB/OL].https:/ /www.fda.gov/drugs/postmarket-drug-safety-information-patients-and-providers/fda-drug-safety-communication-possible-increased-risk-fractures-hip-wrist-and-spine-use-proton-pump</w:t>
      </w:r>
      <w:r>
        <w:rPr>
          <w:rFonts w:ascii="Times New Roman" w:eastAsia="仿宋" w:hAnsi="Times New Roman" w:hint="eastAsia"/>
          <w:color w:val="212121"/>
          <w:kern w:val="2"/>
          <w:shd w:val="clear" w:color="auto" w:fill="FFFFFF"/>
        </w:rPr>
        <w:t>.</w:t>
      </w:r>
    </w:p>
    <w:p w:rsidR="00095299" w:rsidRDefault="000B2FC6">
      <w:pPr>
        <w:pStyle w:val="a6"/>
        <w:widowControl/>
        <w:numPr>
          <w:ilvl w:val="0"/>
          <w:numId w:val="1"/>
        </w:numPr>
        <w:wordWrap w:val="0"/>
        <w:spacing w:beforeAutospacing="0" w:afterAutospacing="0"/>
        <w:rPr>
          <w:rFonts w:ascii="Times New Roman" w:eastAsia="仿宋" w:hAnsi="Times New Roman"/>
          <w:color w:val="212121"/>
          <w:kern w:val="2"/>
          <w:shd w:val="clear" w:color="auto" w:fill="FFFFFF"/>
        </w:rPr>
      </w:pPr>
      <w:r>
        <w:rPr>
          <w:rFonts w:ascii="Times New Roman" w:eastAsia="仿宋" w:hAnsi="Times New Roman"/>
          <w:color w:val="212121"/>
          <w:kern w:val="2"/>
          <w:shd w:val="clear" w:color="auto" w:fill="FFFFFF"/>
        </w:rPr>
        <w:t>US Food and Drug Administration,</w:t>
      </w:r>
      <w:r>
        <w:rPr>
          <w:rFonts w:ascii="Times New Roman" w:eastAsia="仿宋" w:hAnsi="Times New Roman" w:hint="eastAsia"/>
          <w:color w:val="212121"/>
          <w:kern w:val="2"/>
          <w:shd w:val="clear" w:color="auto" w:fill="FFFFFF"/>
        </w:rPr>
        <w:t xml:space="preserve"> </w:t>
      </w:r>
      <w:r>
        <w:rPr>
          <w:rFonts w:ascii="Times New Roman" w:eastAsia="仿宋" w:hAnsi="Times New Roman"/>
          <w:color w:val="212121"/>
          <w:kern w:val="2"/>
          <w:shd w:val="clear" w:color="auto" w:fill="FFFFFF"/>
        </w:rPr>
        <w:t>FDA Drug Safety Communication: Clostridiumdifficile associated diarrhea can be associated with stomach acid drugs known as proton pump inhibitors(PPIs),[EB/OL].</w:t>
      </w:r>
      <w:r>
        <w:rPr>
          <w:rFonts w:ascii="Times New Roman" w:eastAsia="仿宋" w:hAnsi="Times New Roman" w:hint="eastAsia"/>
          <w:color w:val="212121"/>
          <w:kern w:val="2"/>
          <w:shd w:val="clear" w:color="auto" w:fill="FFFFFF"/>
        </w:rPr>
        <w:t xml:space="preserve"> </w:t>
      </w:r>
      <w:r>
        <w:rPr>
          <w:rFonts w:ascii="Times New Roman" w:eastAsia="仿宋" w:hAnsi="Times New Roman"/>
          <w:color w:val="212121"/>
          <w:kern w:val="2"/>
          <w:shd w:val="clear" w:color="auto" w:fill="FFFFFF"/>
        </w:rPr>
        <w:t>https://www.fda.gov/drugs/drug-safety-and-availability/f</w:t>
      </w:r>
      <w:r>
        <w:rPr>
          <w:rFonts w:ascii="Times New Roman" w:eastAsia="仿宋" w:hAnsi="Times New Roman"/>
          <w:color w:val="212121"/>
          <w:kern w:val="2"/>
          <w:shd w:val="clear" w:color="auto" w:fill="FFFFFF"/>
        </w:rPr>
        <w:lastRenderedPageBreak/>
        <w:t>da-drug-safety-communication -clostridium-difficile-associated-diarrhea-can-be-associated-stomach.</w:t>
      </w:r>
    </w:p>
    <w:p w:rsidR="00095299" w:rsidRDefault="000B2FC6">
      <w:pPr>
        <w:pStyle w:val="a6"/>
        <w:widowControl/>
        <w:numPr>
          <w:ilvl w:val="0"/>
          <w:numId w:val="1"/>
        </w:numPr>
        <w:wordWrap w:val="0"/>
        <w:spacing w:beforeAutospacing="0" w:afterAutospacing="0"/>
        <w:rPr>
          <w:rFonts w:ascii="Times New Roman" w:eastAsia="仿宋" w:hAnsi="Times New Roman"/>
          <w:color w:val="212121"/>
          <w:kern w:val="2"/>
          <w:shd w:val="clear" w:color="auto" w:fill="FFFFFF"/>
        </w:rPr>
      </w:pPr>
      <w:r>
        <w:rPr>
          <w:rFonts w:ascii="Times New Roman" w:eastAsia="仿宋" w:hAnsi="Times New Roman"/>
          <w:color w:val="212121"/>
          <w:kern w:val="2"/>
          <w:shd w:val="clear" w:color="auto" w:fill="FFFFFF"/>
        </w:rPr>
        <w:t>US Food and Drug Administration,</w:t>
      </w:r>
      <w:r>
        <w:rPr>
          <w:rFonts w:ascii="Times New Roman" w:eastAsia="仿宋" w:hAnsi="Times New Roman" w:hint="eastAsia"/>
          <w:color w:val="212121"/>
          <w:kern w:val="2"/>
          <w:shd w:val="clear" w:color="auto" w:fill="FFFFFF"/>
        </w:rPr>
        <w:t xml:space="preserve"> </w:t>
      </w:r>
      <w:r>
        <w:rPr>
          <w:rFonts w:ascii="Times New Roman" w:eastAsia="仿宋" w:hAnsi="Times New Roman"/>
          <w:color w:val="212121"/>
          <w:kern w:val="2"/>
          <w:shd w:val="clear" w:color="auto" w:fill="FFFFFF"/>
        </w:rPr>
        <w:t>FDA Drug Safety Communication: Low magnesium levels can be associated with long-term use of Proton Pump Inhibitor drugs (PPIs),[EB/OL].https:/ /www.fda.gov/drugs/drug-safety-and-availability/fda-drug-safety-communication-low-magnesium-levels-can-be-associated-long-term-use-proton-pump.</w:t>
      </w:r>
    </w:p>
    <w:p w:rsidR="00095299" w:rsidRDefault="000B2FC6">
      <w:pPr>
        <w:pStyle w:val="a6"/>
        <w:widowControl/>
        <w:numPr>
          <w:ilvl w:val="0"/>
          <w:numId w:val="1"/>
        </w:numPr>
        <w:wordWrap w:val="0"/>
        <w:spacing w:beforeAutospacing="0" w:afterAutospacing="0"/>
        <w:rPr>
          <w:rFonts w:ascii="Times New Roman" w:eastAsia="仿宋" w:hAnsi="Times New Roman"/>
          <w:color w:val="212121"/>
          <w:kern w:val="2"/>
          <w:shd w:val="clear" w:color="auto" w:fill="FFFFFF"/>
        </w:rPr>
      </w:pPr>
      <w:r>
        <w:rPr>
          <w:rFonts w:ascii="Times New Roman" w:eastAsia="仿宋" w:hAnsi="Times New Roman" w:hint="eastAsia"/>
          <w:color w:val="212121"/>
          <w:kern w:val="2"/>
          <w:shd w:val="clear" w:color="auto" w:fill="FFFFFF"/>
        </w:rPr>
        <w:t>国家医保局人力资源社会保障部</w:t>
      </w:r>
      <w:r>
        <w:rPr>
          <w:rFonts w:ascii="Times New Roman" w:eastAsia="仿宋" w:hAnsi="Times New Roman" w:hint="eastAsia"/>
          <w:color w:val="212121"/>
          <w:kern w:val="2"/>
          <w:shd w:val="clear" w:color="auto" w:fill="FFFFFF"/>
        </w:rPr>
        <w:t>,</w:t>
      </w:r>
      <w:r>
        <w:rPr>
          <w:rFonts w:ascii="Times New Roman" w:eastAsia="仿宋" w:hAnsi="Times New Roman" w:hint="eastAsia"/>
          <w:color w:val="212121"/>
          <w:kern w:val="2"/>
          <w:shd w:val="clear" w:color="auto" w:fill="FFFFFF"/>
        </w:rPr>
        <w:t>关于印发《国家基本医疗保险、工伤保险和生育保险药品目录</w:t>
      </w:r>
      <w:r>
        <w:rPr>
          <w:rFonts w:ascii="Times New Roman" w:eastAsia="仿宋" w:hAnsi="Times New Roman" w:hint="eastAsia"/>
          <w:color w:val="212121"/>
          <w:kern w:val="2"/>
          <w:shd w:val="clear" w:color="auto" w:fill="FFFFFF"/>
        </w:rPr>
        <w:t>(2021</w:t>
      </w:r>
      <w:r>
        <w:rPr>
          <w:rFonts w:ascii="Times New Roman" w:eastAsia="仿宋" w:hAnsi="Times New Roman" w:hint="eastAsia"/>
          <w:color w:val="212121"/>
          <w:kern w:val="2"/>
          <w:shd w:val="clear" w:color="auto" w:fill="FFFFFF"/>
        </w:rPr>
        <w:t>年</w:t>
      </w:r>
      <w:r>
        <w:rPr>
          <w:rFonts w:ascii="Times New Roman" w:eastAsia="仿宋" w:hAnsi="Times New Roman" w:hint="eastAsia"/>
          <w:color w:val="212121"/>
          <w:kern w:val="2"/>
          <w:shd w:val="clear" w:color="auto" w:fill="FFFFFF"/>
        </w:rPr>
        <w:t>)</w:t>
      </w:r>
      <w:r>
        <w:rPr>
          <w:rFonts w:ascii="Times New Roman" w:eastAsia="仿宋" w:hAnsi="Times New Roman" w:hint="eastAsia"/>
          <w:color w:val="212121"/>
          <w:kern w:val="2"/>
          <w:shd w:val="clear" w:color="auto" w:fill="FFFFFF"/>
        </w:rPr>
        <w:t>》的通知</w:t>
      </w:r>
      <w:r>
        <w:rPr>
          <w:rFonts w:ascii="Times New Roman" w:eastAsia="仿宋" w:hAnsi="Times New Roman" w:hint="eastAsia"/>
          <w:color w:val="212121"/>
          <w:kern w:val="2"/>
          <w:shd w:val="clear" w:color="auto" w:fill="FFFFFF"/>
        </w:rPr>
        <w:t>[EB/OL].</w:t>
      </w:r>
      <w:r>
        <w:rPr>
          <w:rFonts w:ascii="Times New Roman" w:eastAsia="仿宋" w:hAnsi="Times New Roman" w:hint="eastAsia"/>
          <w:color w:val="212121"/>
          <w:kern w:val="2"/>
          <w:shd w:val="clear" w:color="auto" w:fill="FFFFFF"/>
        </w:rPr>
        <w:t>医保发〔</w:t>
      </w:r>
      <w:r>
        <w:rPr>
          <w:rFonts w:ascii="Times New Roman" w:eastAsia="仿宋" w:hAnsi="Times New Roman" w:hint="eastAsia"/>
          <w:color w:val="212121"/>
          <w:kern w:val="2"/>
          <w:shd w:val="clear" w:color="auto" w:fill="FFFFFF"/>
        </w:rPr>
        <w:t>2021</w:t>
      </w:r>
      <w:r>
        <w:rPr>
          <w:rFonts w:ascii="Times New Roman" w:eastAsia="仿宋" w:hAnsi="Times New Roman" w:hint="eastAsia"/>
          <w:color w:val="212121"/>
          <w:kern w:val="2"/>
          <w:shd w:val="clear" w:color="auto" w:fill="FFFFFF"/>
        </w:rPr>
        <w:t>〕</w:t>
      </w:r>
      <w:r>
        <w:rPr>
          <w:rFonts w:ascii="Times New Roman" w:eastAsia="仿宋" w:hAnsi="Times New Roman" w:hint="eastAsia"/>
          <w:color w:val="212121"/>
          <w:kern w:val="2"/>
          <w:shd w:val="clear" w:color="auto" w:fill="FFFFFF"/>
        </w:rPr>
        <w:t>50</w:t>
      </w:r>
      <w:r>
        <w:rPr>
          <w:rFonts w:ascii="Times New Roman" w:eastAsia="仿宋" w:hAnsi="Times New Roman" w:hint="eastAsia"/>
          <w:color w:val="212121"/>
          <w:kern w:val="2"/>
          <w:shd w:val="clear" w:color="auto" w:fill="FFFFFF"/>
        </w:rPr>
        <w:t>号</w:t>
      </w:r>
      <w:r>
        <w:rPr>
          <w:rFonts w:ascii="Times New Roman" w:eastAsia="仿宋" w:hAnsi="Times New Roman" w:hint="eastAsia"/>
          <w:color w:val="212121"/>
          <w:kern w:val="2"/>
          <w:shd w:val="clear" w:color="auto" w:fill="FFFFFF"/>
        </w:rPr>
        <w:t>.2021-12-03</w:t>
      </w:r>
      <w:r>
        <w:rPr>
          <w:rFonts w:ascii="Times New Roman" w:eastAsia="仿宋" w:hAnsi="Times New Roman" w:hint="eastAsia"/>
          <w:color w:val="212121"/>
          <w:kern w:val="2"/>
          <w:shd w:val="clear" w:color="auto" w:fill="FFFFFF"/>
        </w:rPr>
        <w:t>，</w:t>
      </w:r>
      <w:r>
        <w:rPr>
          <w:rFonts w:ascii="Times New Roman" w:eastAsia="仿宋" w:hAnsi="Times New Roman" w:hint="eastAsia"/>
          <w:color w:val="212121"/>
          <w:kern w:val="2"/>
          <w:shd w:val="clear" w:color="auto" w:fill="FFFFFF"/>
        </w:rPr>
        <w:t>http://www.mohrss.gov.cn/xxgk2020/fdzdgknr/shbx_4216/gsbx/202112/t20211203_429397.html.</w:t>
      </w:r>
    </w:p>
    <w:p w:rsidR="00095299" w:rsidRDefault="000B2FC6">
      <w:pPr>
        <w:numPr>
          <w:ilvl w:val="0"/>
          <w:numId w:val="1"/>
        </w:numPr>
        <w:wordWrap w:val="0"/>
        <w:jc w:val="left"/>
        <w:rPr>
          <w:rFonts w:ascii="Times New Roman" w:eastAsia="仿宋" w:hAnsi="Times New Roman" w:cs="Times New Roman"/>
          <w:color w:val="212121"/>
          <w:sz w:val="24"/>
          <w:shd w:val="clear" w:color="auto" w:fill="FFFFFF"/>
        </w:rPr>
      </w:pPr>
      <w:r>
        <w:rPr>
          <w:rFonts w:ascii="Times New Roman" w:eastAsia="仿宋" w:hAnsi="Times New Roman"/>
          <w:color w:val="212121"/>
          <w:sz w:val="24"/>
          <w:shd w:val="clear" w:color="auto" w:fill="FFFFFF"/>
        </w:rPr>
        <w:t>国家卫生健康委员会</w:t>
      </w:r>
      <w:r>
        <w:rPr>
          <w:rFonts w:ascii="Times New Roman" w:eastAsia="仿宋" w:hAnsi="Times New Roman" w:hint="eastAsia"/>
          <w:color w:val="212121"/>
          <w:sz w:val="24"/>
          <w:shd w:val="clear" w:color="auto" w:fill="FFFFFF"/>
        </w:rPr>
        <w:t>,</w:t>
      </w:r>
      <w:r>
        <w:rPr>
          <w:rFonts w:ascii="Times New Roman" w:eastAsia="仿宋" w:hAnsi="Times New Roman" w:cs="Times New Roman"/>
          <w:color w:val="212121"/>
          <w:sz w:val="24"/>
          <w:shd w:val="clear" w:color="auto" w:fill="FFFFFF"/>
        </w:rPr>
        <w:t>关于印发国家基本药物目录（</w:t>
      </w:r>
      <w:r>
        <w:rPr>
          <w:rFonts w:ascii="Times New Roman" w:eastAsia="仿宋" w:hAnsi="Times New Roman" w:cs="Times New Roman"/>
          <w:color w:val="212121"/>
          <w:sz w:val="24"/>
          <w:shd w:val="clear" w:color="auto" w:fill="FFFFFF"/>
        </w:rPr>
        <w:t>2018</w:t>
      </w:r>
      <w:r>
        <w:rPr>
          <w:rFonts w:ascii="Times New Roman" w:eastAsia="仿宋" w:hAnsi="Times New Roman" w:cs="Times New Roman"/>
          <w:color w:val="212121"/>
          <w:sz w:val="24"/>
          <w:shd w:val="clear" w:color="auto" w:fill="FFFFFF"/>
        </w:rPr>
        <w:t>年版）的通知</w:t>
      </w:r>
      <w:r>
        <w:rPr>
          <w:rFonts w:ascii="Times New Roman" w:eastAsia="仿宋" w:hAnsi="Times New Roman" w:cs="Times New Roman"/>
          <w:color w:val="212121"/>
          <w:sz w:val="24"/>
          <w:shd w:val="clear" w:color="auto" w:fill="FFFFFF"/>
        </w:rPr>
        <w:t>[EB/OL].</w:t>
      </w:r>
      <w:r>
        <w:rPr>
          <w:rFonts w:ascii="Times New Roman" w:eastAsia="仿宋" w:hAnsi="Times New Roman" w:cs="Times New Roman"/>
          <w:color w:val="212121"/>
          <w:sz w:val="24"/>
          <w:shd w:val="clear" w:color="auto" w:fill="FFFFFF"/>
        </w:rPr>
        <w:t>国卫药政发〔</w:t>
      </w:r>
      <w:r>
        <w:rPr>
          <w:rFonts w:ascii="Times New Roman" w:eastAsia="仿宋" w:hAnsi="Times New Roman" w:cs="Times New Roman"/>
          <w:color w:val="212121"/>
          <w:sz w:val="24"/>
          <w:shd w:val="clear" w:color="auto" w:fill="FFFFFF"/>
        </w:rPr>
        <w:t>2018</w:t>
      </w:r>
      <w:r>
        <w:rPr>
          <w:rFonts w:ascii="Times New Roman" w:eastAsia="仿宋" w:hAnsi="Times New Roman" w:cs="Times New Roman"/>
          <w:color w:val="212121"/>
          <w:sz w:val="24"/>
          <w:shd w:val="clear" w:color="auto" w:fill="FFFFFF"/>
        </w:rPr>
        <w:t>〕</w:t>
      </w:r>
      <w:r>
        <w:rPr>
          <w:rFonts w:ascii="Times New Roman" w:eastAsia="仿宋" w:hAnsi="Times New Roman" w:cs="Times New Roman"/>
          <w:color w:val="212121"/>
          <w:sz w:val="24"/>
          <w:shd w:val="clear" w:color="auto" w:fill="FFFFFF"/>
        </w:rPr>
        <w:t>31</w:t>
      </w:r>
      <w:r>
        <w:rPr>
          <w:rFonts w:ascii="Times New Roman" w:eastAsia="仿宋" w:hAnsi="Times New Roman" w:cs="Times New Roman"/>
          <w:color w:val="212121"/>
          <w:sz w:val="24"/>
          <w:shd w:val="clear" w:color="auto" w:fill="FFFFFF"/>
        </w:rPr>
        <w:t>号</w:t>
      </w:r>
      <w:r>
        <w:rPr>
          <w:rFonts w:ascii="Times New Roman" w:eastAsia="仿宋" w:hAnsi="Times New Roman" w:cs="Times New Roman"/>
          <w:color w:val="212121"/>
          <w:sz w:val="24"/>
          <w:shd w:val="clear" w:color="auto" w:fill="FFFFFF"/>
        </w:rPr>
        <w:t xml:space="preserve">. 2018-10-25. </w:t>
      </w:r>
      <w:hyperlink r:id="rId7" w:history="1">
        <w:r>
          <w:rPr>
            <w:rFonts w:ascii="Times New Roman" w:eastAsia="仿宋" w:hAnsi="Times New Roman" w:cs="Times New Roman"/>
            <w:color w:val="212121"/>
            <w:sz w:val="24"/>
            <w:shd w:val="clear" w:color="auto" w:fill="FFFFFF"/>
          </w:rPr>
          <w:t>http://www.nhc.gov.cn/yaozs/s7656/201810/c18533e22a3940d08d996b588d941631.shtml.</w:t>
        </w:r>
      </w:hyperlink>
    </w:p>
    <w:p w:rsidR="00095299" w:rsidRDefault="00095299">
      <w:pPr>
        <w:wordWrap w:val="0"/>
        <w:jc w:val="left"/>
        <w:rPr>
          <w:rFonts w:ascii="Times New Roman" w:eastAsia="仿宋" w:hAnsi="Times New Roman" w:cs="Times New Roman"/>
          <w:color w:val="212121"/>
          <w:sz w:val="22"/>
          <w:szCs w:val="22"/>
          <w:shd w:val="clear" w:color="auto" w:fill="FFFFFF"/>
        </w:rPr>
      </w:pPr>
    </w:p>
    <w:p w:rsidR="00095299" w:rsidRDefault="00095299">
      <w:pPr>
        <w:widowControl/>
        <w:spacing w:line="360" w:lineRule="auto"/>
        <w:jc w:val="left"/>
        <w:rPr>
          <w:rFonts w:ascii="Times New Roman" w:eastAsia="宋体" w:hAnsi="Times New Roman" w:cs="Times New Roman"/>
          <w:kern w:val="0"/>
          <w:sz w:val="24"/>
        </w:rPr>
      </w:pPr>
    </w:p>
    <w:p w:rsidR="00095299" w:rsidRDefault="000B2FC6">
      <w:pPr>
        <w:widowControl/>
        <w:jc w:val="left"/>
        <w:rPr>
          <w:rFonts w:ascii="Times New Roman" w:eastAsia="宋体" w:hAnsi="Times New Roman" w:cs="Times New Roman"/>
          <w:kern w:val="0"/>
          <w:sz w:val="24"/>
        </w:rPr>
      </w:pPr>
      <w:r>
        <w:rPr>
          <w:rFonts w:ascii="Times New Roman" w:eastAsia="宋体" w:hAnsi="Times New Roman" w:cs="Times New Roman" w:hint="eastAsia"/>
          <w:kern w:val="0"/>
          <w:sz w:val="24"/>
        </w:rPr>
        <w:t>参考说明书版本</w:t>
      </w:r>
    </w:p>
    <w:p w:rsidR="00095299" w:rsidRDefault="000B2FC6">
      <w:pPr>
        <w:pStyle w:val="a6"/>
        <w:widowControl/>
        <w:spacing w:beforeAutospacing="0" w:afterAutospacing="0"/>
        <w:rPr>
          <w:rFonts w:ascii="Times New Roman" w:eastAsia="宋体" w:hAnsi="Times New Roman"/>
        </w:rPr>
      </w:pPr>
      <w:r>
        <w:rPr>
          <w:rFonts w:ascii="Times New Roman" w:eastAsia="宋体" w:hAnsi="Times New Roman" w:hint="eastAsia"/>
        </w:rPr>
        <w:t>奥美拉唑镁肠溶片（商品名：洛赛克</w:t>
      </w:r>
      <w:r>
        <w:rPr>
          <w:rFonts w:ascii="Times New Roman" w:eastAsia="宋体" w:hAnsi="Times New Roman" w:hint="eastAsia"/>
        </w:rPr>
        <w:t>MUPS</w:t>
      </w:r>
      <w:r>
        <w:rPr>
          <w:rFonts w:ascii="Times New Roman" w:eastAsia="宋体" w:hAnsi="Times New Roman" w:hint="eastAsia"/>
        </w:rPr>
        <w:t>），修改日期：</w:t>
      </w:r>
      <w:r>
        <w:rPr>
          <w:rFonts w:ascii="Times New Roman" w:eastAsia="宋体" w:hAnsi="Times New Roman" w:hint="eastAsia"/>
        </w:rPr>
        <w:t>2021</w:t>
      </w:r>
      <w:r>
        <w:rPr>
          <w:rFonts w:ascii="Times New Roman" w:eastAsia="宋体" w:hAnsi="Times New Roman" w:hint="eastAsia"/>
        </w:rPr>
        <w:t>年</w:t>
      </w:r>
      <w:r>
        <w:rPr>
          <w:rFonts w:ascii="Times New Roman" w:eastAsia="宋体" w:hAnsi="Times New Roman" w:hint="eastAsia"/>
        </w:rPr>
        <w:t>12</w:t>
      </w:r>
      <w:r>
        <w:rPr>
          <w:rFonts w:ascii="Times New Roman" w:eastAsia="宋体" w:hAnsi="Times New Roman" w:hint="eastAsia"/>
        </w:rPr>
        <w:t>月</w:t>
      </w:r>
      <w:r>
        <w:rPr>
          <w:rFonts w:ascii="Times New Roman" w:eastAsia="宋体" w:hAnsi="Times New Roman" w:hint="eastAsia"/>
        </w:rPr>
        <w:t>24</w:t>
      </w:r>
      <w:r>
        <w:rPr>
          <w:rFonts w:ascii="Times New Roman" w:eastAsia="宋体" w:hAnsi="Times New Roman" w:hint="eastAsia"/>
        </w:rPr>
        <w:t>日。</w:t>
      </w:r>
    </w:p>
    <w:p w:rsidR="00095299" w:rsidRDefault="000B2FC6">
      <w:pPr>
        <w:pStyle w:val="a6"/>
        <w:widowControl/>
        <w:spacing w:beforeAutospacing="0" w:afterAutospacing="0"/>
        <w:rPr>
          <w:rFonts w:ascii="Times New Roman" w:eastAsia="宋体" w:hAnsi="Times New Roman"/>
        </w:rPr>
      </w:pPr>
      <w:r>
        <w:rPr>
          <w:rFonts w:ascii="Times New Roman" w:eastAsia="宋体" w:hAnsi="Times New Roman" w:hint="eastAsia"/>
        </w:rPr>
        <w:t>兰索拉唑肠溶胶囊（商品名：达克普隆），修改日期：</w:t>
      </w:r>
      <w:r>
        <w:rPr>
          <w:rFonts w:ascii="Times New Roman" w:eastAsia="宋体" w:hAnsi="Times New Roman" w:hint="eastAsia"/>
        </w:rPr>
        <w:t>2020</w:t>
      </w:r>
      <w:r>
        <w:rPr>
          <w:rFonts w:ascii="Times New Roman" w:eastAsia="宋体" w:hAnsi="Times New Roman" w:hint="eastAsia"/>
        </w:rPr>
        <w:t>年</w:t>
      </w:r>
      <w:r>
        <w:rPr>
          <w:rFonts w:ascii="Times New Roman" w:eastAsia="宋体" w:hAnsi="Times New Roman" w:hint="eastAsia"/>
        </w:rPr>
        <w:t>12</w:t>
      </w:r>
      <w:r>
        <w:rPr>
          <w:rFonts w:ascii="Times New Roman" w:eastAsia="宋体" w:hAnsi="Times New Roman" w:hint="eastAsia"/>
        </w:rPr>
        <w:t>月</w:t>
      </w:r>
      <w:r>
        <w:rPr>
          <w:rFonts w:ascii="Times New Roman" w:eastAsia="宋体" w:hAnsi="Times New Roman" w:hint="eastAsia"/>
        </w:rPr>
        <w:t>30</w:t>
      </w:r>
      <w:r>
        <w:rPr>
          <w:rFonts w:ascii="Times New Roman" w:eastAsia="宋体" w:hAnsi="Times New Roman" w:hint="eastAsia"/>
        </w:rPr>
        <w:t>日。</w:t>
      </w:r>
    </w:p>
    <w:p w:rsidR="00095299" w:rsidRDefault="000B2FC6">
      <w:pPr>
        <w:pStyle w:val="a6"/>
        <w:widowControl/>
        <w:spacing w:beforeAutospacing="0" w:afterAutospacing="0"/>
        <w:rPr>
          <w:rFonts w:ascii="Times New Roman" w:eastAsia="宋体" w:hAnsi="Times New Roman"/>
        </w:rPr>
      </w:pPr>
      <w:r>
        <w:rPr>
          <w:rFonts w:ascii="Times New Roman" w:eastAsia="宋体" w:hAnsi="Times New Roman" w:hint="eastAsia"/>
        </w:rPr>
        <w:t>兰索拉唑口崩片（商品名：普托平），修改日期：</w:t>
      </w:r>
      <w:r>
        <w:rPr>
          <w:rFonts w:ascii="Times New Roman" w:eastAsia="宋体" w:hAnsi="Times New Roman" w:hint="eastAsia"/>
        </w:rPr>
        <w:t>2021</w:t>
      </w:r>
      <w:r>
        <w:rPr>
          <w:rFonts w:ascii="Times New Roman" w:eastAsia="宋体" w:hAnsi="Times New Roman" w:hint="eastAsia"/>
        </w:rPr>
        <w:t>年</w:t>
      </w:r>
      <w:r>
        <w:rPr>
          <w:rFonts w:ascii="Times New Roman" w:eastAsia="宋体" w:hAnsi="Times New Roman" w:hint="eastAsia"/>
        </w:rPr>
        <w:t>2</w:t>
      </w:r>
      <w:r>
        <w:rPr>
          <w:rFonts w:ascii="Times New Roman" w:eastAsia="宋体" w:hAnsi="Times New Roman" w:hint="eastAsia"/>
        </w:rPr>
        <w:t>月</w:t>
      </w:r>
      <w:r>
        <w:rPr>
          <w:rFonts w:ascii="Times New Roman" w:eastAsia="宋体" w:hAnsi="Times New Roman" w:hint="eastAsia"/>
        </w:rPr>
        <w:t>5</w:t>
      </w:r>
      <w:r>
        <w:rPr>
          <w:rFonts w:ascii="Times New Roman" w:eastAsia="宋体" w:hAnsi="Times New Roman" w:hint="eastAsia"/>
        </w:rPr>
        <w:t>日。</w:t>
      </w:r>
    </w:p>
    <w:p w:rsidR="00095299" w:rsidRDefault="000B2FC6">
      <w:pPr>
        <w:pStyle w:val="a6"/>
        <w:widowControl/>
        <w:spacing w:beforeAutospacing="0" w:afterAutospacing="0"/>
        <w:rPr>
          <w:rFonts w:ascii="Times New Roman" w:eastAsia="宋体" w:hAnsi="Times New Roman"/>
        </w:rPr>
      </w:pPr>
      <w:r>
        <w:rPr>
          <w:rFonts w:ascii="Times New Roman" w:eastAsia="宋体" w:hAnsi="Times New Roman" w:hint="eastAsia"/>
        </w:rPr>
        <w:t>泮托拉唑钠肠溶片（商品名：潘妥洛克），修改日期：</w:t>
      </w:r>
      <w:r>
        <w:rPr>
          <w:rFonts w:ascii="Times New Roman" w:eastAsia="宋体" w:hAnsi="Times New Roman" w:hint="eastAsia"/>
        </w:rPr>
        <w:t>2022</w:t>
      </w:r>
      <w:r>
        <w:rPr>
          <w:rFonts w:ascii="Times New Roman" w:eastAsia="宋体" w:hAnsi="Times New Roman" w:hint="eastAsia"/>
        </w:rPr>
        <w:t>年</w:t>
      </w:r>
      <w:r>
        <w:rPr>
          <w:rFonts w:ascii="Times New Roman" w:eastAsia="宋体" w:hAnsi="Times New Roman" w:hint="eastAsia"/>
        </w:rPr>
        <w:t>1</w:t>
      </w:r>
      <w:r>
        <w:rPr>
          <w:rFonts w:ascii="Times New Roman" w:eastAsia="宋体" w:hAnsi="Times New Roman" w:hint="eastAsia"/>
        </w:rPr>
        <w:t>月</w:t>
      </w:r>
      <w:r>
        <w:rPr>
          <w:rFonts w:ascii="Times New Roman" w:eastAsia="宋体" w:hAnsi="Times New Roman" w:hint="eastAsia"/>
        </w:rPr>
        <w:t>12</w:t>
      </w:r>
      <w:r>
        <w:rPr>
          <w:rFonts w:ascii="Times New Roman" w:eastAsia="宋体" w:hAnsi="Times New Roman" w:hint="eastAsia"/>
        </w:rPr>
        <w:t>日。</w:t>
      </w:r>
    </w:p>
    <w:p w:rsidR="00095299" w:rsidRDefault="000B2FC6">
      <w:pPr>
        <w:pStyle w:val="a6"/>
        <w:widowControl/>
        <w:spacing w:beforeAutospacing="0" w:afterAutospacing="0"/>
        <w:rPr>
          <w:rFonts w:ascii="Times New Roman" w:eastAsia="宋体" w:hAnsi="Times New Roman"/>
        </w:rPr>
      </w:pPr>
      <w:r>
        <w:rPr>
          <w:rFonts w:ascii="Times New Roman" w:eastAsia="宋体" w:hAnsi="Times New Roman" w:hint="eastAsia"/>
        </w:rPr>
        <w:t>雷贝拉唑钠肠溶片（商品名：波利特），修改日期：</w:t>
      </w:r>
      <w:r>
        <w:rPr>
          <w:rFonts w:ascii="Times New Roman" w:eastAsia="宋体" w:hAnsi="Times New Roman" w:hint="eastAsia"/>
        </w:rPr>
        <w:t>2016</w:t>
      </w:r>
      <w:r>
        <w:rPr>
          <w:rFonts w:ascii="Times New Roman" w:eastAsia="宋体" w:hAnsi="Times New Roman" w:hint="eastAsia"/>
        </w:rPr>
        <w:t>年</w:t>
      </w:r>
      <w:r>
        <w:rPr>
          <w:rFonts w:ascii="Times New Roman" w:eastAsia="宋体" w:hAnsi="Times New Roman" w:hint="eastAsia"/>
        </w:rPr>
        <w:t>4</w:t>
      </w:r>
      <w:r>
        <w:rPr>
          <w:rFonts w:ascii="Times New Roman" w:eastAsia="宋体" w:hAnsi="Times New Roman" w:hint="eastAsia"/>
        </w:rPr>
        <w:t>月</w:t>
      </w:r>
      <w:r>
        <w:rPr>
          <w:rFonts w:ascii="Times New Roman" w:eastAsia="宋体" w:hAnsi="Times New Roman" w:hint="eastAsia"/>
        </w:rPr>
        <w:t>22</w:t>
      </w:r>
      <w:r>
        <w:rPr>
          <w:rFonts w:ascii="Times New Roman" w:eastAsia="宋体" w:hAnsi="Times New Roman" w:hint="eastAsia"/>
        </w:rPr>
        <w:t>日。</w:t>
      </w:r>
    </w:p>
    <w:p w:rsidR="00095299" w:rsidRDefault="000B2FC6">
      <w:pPr>
        <w:pStyle w:val="a6"/>
        <w:widowControl/>
        <w:spacing w:beforeAutospacing="0" w:afterAutospacing="0"/>
        <w:rPr>
          <w:rFonts w:ascii="Times New Roman" w:eastAsia="宋体" w:hAnsi="Times New Roman"/>
        </w:rPr>
      </w:pPr>
      <w:r>
        <w:rPr>
          <w:rFonts w:ascii="Times New Roman" w:eastAsia="宋体" w:hAnsi="Times New Roman" w:hint="eastAsia"/>
        </w:rPr>
        <w:t>艾司奥美拉唑镁肠溶片（商品名：耐信），修改日期：</w:t>
      </w:r>
      <w:r>
        <w:rPr>
          <w:rFonts w:ascii="Times New Roman" w:eastAsia="宋体" w:hAnsi="Times New Roman" w:hint="eastAsia"/>
        </w:rPr>
        <w:t>2020</w:t>
      </w:r>
      <w:r>
        <w:rPr>
          <w:rFonts w:ascii="Times New Roman" w:eastAsia="宋体" w:hAnsi="Times New Roman" w:hint="eastAsia"/>
        </w:rPr>
        <w:t>年</w:t>
      </w:r>
      <w:r>
        <w:rPr>
          <w:rFonts w:ascii="Times New Roman" w:eastAsia="宋体" w:hAnsi="Times New Roman" w:hint="eastAsia"/>
        </w:rPr>
        <w:t>11</w:t>
      </w:r>
      <w:r>
        <w:rPr>
          <w:rFonts w:ascii="Times New Roman" w:eastAsia="宋体" w:hAnsi="Times New Roman" w:hint="eastAsia"/>
        </w:rPr>
        <w:t>月</w:t>
      </w:r>
      <w:r>
        <w:rPr>
          <w:rFonts w:ascii="Times New Roman" w:eastAsia="宋体" w:hAnsi="Times New Roman" w:hint="eastAsia"/>
        </w:rPr>
        <w:t>3</w:t>
      </w:r>
      <w:r>
        <w:rPr>
          <w:rFonts w:ascii="Times New Roman" w:eastAsia="宋体" w:hAnsi="Times New Roman" w:hint="eastAsia"/>
        </w:rPr>
        <w:t>日。</w:t>
      </w:r>
    </w:p>
    <w:p w:rsidR="00095299" w:rsidRDefault="000B2FC6">
      <w:pPr>
        <w:pStyle w:val="a6"/>
        <w:widowControl/>
        <w:spacing w:beforeAutospacing="0" w:afterAutospacing="0"/>
        <w:jc w:val="both"/>
        <w:rPr>
          <w:rFonts w:ascii="Times New Roman" w:eastAsia="宋体" w:hAnsi="Times New Roman"/>
        </w:rPr>
      </w:pPr>
      <w:r>
        <w:rPr>
          <w:rFonts w:ascii="Times New Roman" w:eastAsia="宋体" w:hAnsi="Times New Roman" w:hint="eastAsia"/>
        </w:rPr>
        <w:t>艾普拉唑肠溶片（商品名：壹丽安），核准日期：</w:t>
      </w:r>
      <w:r>
        <w:rPr>
          <w:rFonts w:ascii="Times New Roman" w:eastAsia="宋体" w:hAnsi="Times New Roman" w:hint="eastAsia"/>
        </w:rPr>
        <w:t>2021</w:t>
      </w:r>
      <w:r>
        <w:rPr>
          <w:rFonts w:ascii="Times New Roman" w:eastAsia="宋体" w:hAnsi="Times New Roman" w:hint="eastAsia"/>
        </w:rPr>
        <w:t>年</w:t>
      </w:r>
      <w:r>
        <w:rPr>
          <w:rFonts w:ascii="Times New Roman" w:eastAsia="宋体" w:hAnsi="Times New Roman" w:hint="eastAsia"/>
        </w:rPr>
        <w:t>9</w:t>
      </w:r>
      <w:r>
        <w:rPr>
          <w:rFonts w:ascii="Times New Roman" w:eastAsia="宋体" w:hAnsi="Times New Roman" w:hint="eastAsia"/>
        </w:rPr>
        <w:t>月</w:t>
      </w:r>
      <w:r>
        <w:rPr>
          <w:rFonts w:ascii="Times New Roman" w:eastAsia="宋体" w:hAnsi="Times New Roman" w:hint="eastAsia"/>
        </w:rPr>
        <w:t>17</w:t>
      </w:r>
      <w:r>
        <w:rPr>
          <w:rFonts w:ascii="Times New Roman" w:eastAsia="宋体" w:hAnsi="Times New Roman" w:hint="eastAsia"/>
        </w:rPr>
        <w:t>日。</w:t>
      </w:r>
    </w:p>
    <w:p w:rsidR="00095299" w:rsidRDefault="000B2FC6">
      <w:pPr>
        <w:pStyle w:val="a6"/>
        <w:widowControl/>
        <w:spacing w:beforeAutospacing="0" w:afterAutospacing="0"/>
        <w:rPr>
          <w:rFonts w:ascii="Times New Roman" w:eastAsia="宋体" w:hAnsi="Times New Roman"/>
          <w:sz w:val="20"/>
          <w:szCs w:val="20"/>
        </w:rPr>
      </w:pPr>
      <w:r>
        <w:rPr>
          <w:rFonts w:ascii="Times New Roman" w:eastAsia="宋体" w:hAnsi="Times New Roman"/>
          <w:sz w:val="20"/>
          <w:szCs w:val="20"/>
        </w:rPr>
        <w:t xml:space="preserve">PRILOSEC (omeprazole magnesium) for delayed-release oral suspension, Revised: 11/2020 </w:t>
      </w:r>
    </w:p>
    <w:p w:rsidR="00095299" w:rsidRDefault="000B2FC6">
      <w:pPr>
        <w:pStyle w:val="a6"/>
        <w:widowControl/>
        <w:spacing w:beforeAutospacing="0" w:afterAutospacing="0"/>
        <w:jc w:val="both"/>
        <w:rPr>
          <w:rFonts w:ascii="Times New Roman" w:eastAsia="宋体" w:hAnsi="Times New Roman"/>
          <w:sz w:val="20"/>
          <w:szCs w:val="20"/>
        </w:rPr>
      </w:pPr>
      <w:r>
        <w:rPr>
          <w:rFonts w:ascii="Times New Roman" w:eastAsia="宋体" w:hAnsi="Times New Roman"/>
          <w:sz w:val="20"/>
          <w:szCs w:val="20"/>
        </w:rPr>
        <w:t>PREVACID SOLUTAB (lansoprazole) delayed-release orally disintegrating tablets, Revised: 11/2020</w:t>
      </w:r>
    </w:p>
    <w:p w:rsidR="00095299" w:rsidRDefault="000B2FC6">
      <w:pPr>
        <w:pStyle w:val="a6"/>
        <w:widowControl/>
        <w:spacing w:beforeAutospacing="0" w:afterAutospacing="0"/>
        <w:rPr>
          <w:rFonts w:ascii="Times New Roman" w:eastAsia="宋体" w:hAnsi="Times New Roman"/>
          <w:sz w:val="20"/>
          <w:szCs w:val="20"/>
        </w:rPr>
      </w:pPr>
      <w:r>
        <w:rPr>
          <w:rFonts w:ascii="Times New Roman" w:eastAsia="宋体" w:hAnsi="Times New Roman"/>
          <w:sz w:val="20"/>
          <w:szCs w:val="20"/>
        </w:rPr>
        <w:t>PROTONIX (pantoprazole sodium) for delayed-release oral suspension, Revised: 11/2020</w:t>
      </w:r>
    </w:p>
    <w:p w:rsidR="00095299" w:rsidRDefault="000B2FC6">
      <w:pPr>
        <w:pStyle w:val="a6"/>
        <w:widowControl/>
        <w:spacing w:beforeAutospacing="0" w:afterAutospacing="0"/>
        <w:jc w:val="both"/>
        <w:rPr>
          <w:rFonts w:ascii="Times New Roman" w:eastAsia="宋体" w:hAnsi="Times New Roman"/>
          <w:sz w:val="20"/>
          <w:szCs w:val="20"/>
        </w:rPr>
      </w:pPr>
      <w:r>
        <w:rPr>
          <w:rFonts w:ascii="Times New Roman" w:eastAsia="宋体" w:hAnsi="Times New Roman"/>
          <w:sz w:val="20"/>
          <w:szCs w:val="20"/>
        </w:rPr>
        <w:t>ACIPHEX(rabeprazole sodium) delayed-release tablets, Revised: 11/2020</w:t>
      </w:r>
    </w:p>
    <w:p w:rsidR="00095299" w:rsidRDefault="000B2FC6">
      <w:pPr>
        <w:widowControl/>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NEXIUM (esomeprazole magnesium) delayed-release capsules, Revised: 08/2021</w:t>
      </w:r>
    </w:p>
    <w:p w:rsidR="00B0159B" w:rsidRDefault="00B0159B">
      <w:pPr>
        <w:widowControl/>
        <w:jc w:val="left"/>
        <w:rPr>
          <w:rFonts w:ascii="Times New Roman" w:eastAsia="宋体" w:hAnsi="Times New Roman" w:cs="Times New Roman"/>
          <w:kern w:val="0"/>
          <w:sz w:val="20"/>
          <w:szCs w:val="20"/>
        </w:rPr>
      </w:pPr>
    </w:p>
    <w:p w:rsidR="00236BF7" w:rsidRDefault="00236BF7" w:rsidP="00B0159B">
      <w:pPr>
        <w:spacing w:line="600" w:lineRule="exact"/>
        <w:jc w:val="left"/>
        <w:rPr>
          <w:rFonts w:asciiTheme="majorEastAsia" w:eastAsiaTheme="majorEastAsia" w:hAnsiTheme="majorEastAsia"/>
          <w:b/>
          <w:sz w:val="32"/>
          <w:szCs w:val="32"/>
        </w:rPr>
        <w:sectPr w:rsidR="00236BF7" w:rsidSect="00BE4435">
          <w:footerReference w:type="default" r:id="rId8"/>
          <w:pgSz w:w="11906" w:h="16838"/>
          <w:pgMar w:top="1440" w:right="1418" w:bottom="1440" w:left="1418" w:header="851" w:footer="992" w:gutter="0"/>
          <w:cols w:space="425"/>
          <w:docGrid w:type="lines" w:linePitch="312"/>
        </w:sectPr>
      </w:pPr>
    </w:p>
    <w:p w:rsidR="00B0159B" w:rsidRPr="00B0159B" w:rsidRDefault="00B0159B" w:rsidP="00B0159B">
      <w:pPr>
        <w:spacing w:line="600" w:lineRule="exact"/>
        <w:jc w:val="left"/>
        <w:rPr>
          <w:rFonts w:asciiTheme="majorEastAsia" w:eastAsiaTheme="majorEastAsia" w:hAnsiTheme="majorEastAsia"/>
          <w:b/>
          <w:sz w:val="32"/>
          <w:szCs w:val="32"/>
        </w:rPr>
      </w:pPr>
      <w:r w:rsidRPr="00B0159B">
        <w:rPr>
          <w:rFonts w:asciiTheme="majorEastAsia" w:eastAsiaTheme="majorEastAsia" w:hAnsiTheme="majorEastAsia" w:hint="eastAsia"/>
          <w:b/>
          <w:sz w:val="32"/>
          <w:szCs w:val="32"/>
        </w:rPr>
        <w:lastRenderedPageBreak/>
        <w:t>起草专家组</w:t>
      </w:r>
    </w:p>
    <w:tbl>
      <w:tblPr>
        <w:tblW w:w="8894" w:type="dxa"/>
        <w:tblCellMar>
          <w:left w:w="0" w:type="dxa"/>
          <w:right w:w="0" w:type="dxa"/>
        </w:tblCellMar>
        <w:tblLook w:val="04A0" w:firstRow="1" w:lastRow="0" w:firstColumn="1" w:lastColumn="0" w:noHBand="0" w:noVBand="1"/>
      </w:tblPr>
      <w:tblGrid>
        <w:gridCol w:w="1806"/>
        <w:gridCol w:w="4678"/>
        <w:gridCol w:w="2410"/>
      </w:tblGrid>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spacing w:line="96" w:lineRule="atLeast"/>
              <w:rPr>
                <w:rFonts w:ascii="仿宋" w:eastAsia="仿宋" w:hAnsi="仿宋" w:cs="Times New Roman"/>
                <w:b/>
                <w:kern w:val="0"/>
                <w:sz w:val="28"/>
                <w:szCs w:val="28"/>
              </w:rPr>
            </w:pPr>
            <w:r w:rsidRPr="00236BF7">
              <w:rPr>
                <w:rFonts w:ascii="仿宋" w:eastAsia="仿宋" w:hAnsi="仿宋" w:cs="Times New Roman" w:hint="eastAsia"/>
                <w:b/>
                <w:kern w:val="0"/>
                <w:sz w:val="28"/>
                <w:szCs w:val="28"/>
              </w:rPr>
              <w:t>顾问：</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bookmarkStart w:id="1" w:name="_GoBack"/>
            <w:bookmarkEnd w:id="1"/>
          </w:p>
        </w:tc>
        <w:tc>
          <w:tcPr>
            <w:tcW w:w="2410" w:type="dxa"/>
            <w:shd w:val="clear" w:color="auto" w:fill="auto"/>
            <w:tcMar>
              <w:top w:w="0" w:type="dxa"/>
              <w:left w:w="105" w:type="dxa"/>
              <w:bottom w:w="0" w:type="dxa"/>
              <w:right w:w="105" w:type="dxa"/>
            </w:tcMar>
            <w:hideMark/>
          </w:tcPr>
          <w:p w:rsidR="00B0159B" w:rsidRPr="00236BF7" w:rsidRDefault="00B0159B" w:rsidP="00976FCD">
            <w:pPr>
              <w:rPr>
                <w:rFonts w:ascii="仿宋" w:eastAsia="仿宋" w:hAnsi="仿宋" w:cs="Times New Roman"/>
                <w:kern w:val="0"/>
                <w:sz w:val="28"/>
                <w:szCs w:val="28"/>
              </w:rPr>
            </w:pP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何兴祥</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广东药科大学附属第一医院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主任医师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刘世霆</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南方医科大学附属南方医院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伍俊妍</w:t>
            </w:r>
          </w:p>
        </w:tc>
        <w:tc>
          <w:tcPr>
            <w:tcW w:w="4678" w:type="dxa"/>
            <w:shd w:val="clear" w:color="auto" w:fill="auto"/>
            <w:noWrap/>
            <w:tcMar>
              <w:top w:w="0" w:type="dxa"/>
              <w:left w:w="105" w:type="dxa"/>
              <w:bottom w:w="0" w:type="dxa"/>
              <w:right w:w="105" w:type="dxa"/>
            </w:tcMar>
            <w:vAlign w:val="center"/>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中山大学孙逸仙纪念医院</w:t>
            </w:r>
          </w:p>
        </w:tc>
        <w:tc>
          <w:tcPr>
            <w:tcW w:w="2410" w:type="dxa"/>
            <w:shd w:val="clear" w:color="auto" w:fill="auto"/>
            <w:tcMar>
              <w:top w:w="0" w:type="dxa"/>
              <w:left w:w="105" w:type="dxa"/>
              <w:bottom w:w="0" w:type="dxa"/>
              <w:right w:w="105" w:type="dxa"/>
            </w:tcMar>
            <w:vAlign w:val="center"/>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郑志华</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广东省药学会</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执笔：</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陈吉生</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广东药科大学附属第一医院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杨森森</w:t>
            </w:r>
          </w:p>
        </w:tc>
        <w:tc>
          <w:tcPr>
            <w:tcW w:w="4678" w:type="dxa"/>
            <w:shd w:val="clear" w:color="auto" w:fill="auto"/>
            <w:noWrap/>
            <w:tcMar>
              <w:top w:w="0" w:type="dxa"/>
              <w:left w:w="105" w:type="dxa"/>
              <w:bottom w:w="0" w:type="dxa"/>
              <w:right w:w="105" w:type="dxa"/>
            </w:tcMar>
            <w:vAlign w:val="center"/>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广东药科大学附属第一医院</w:t>
            </w:r>
          </w:p>
        </w:tc>
        <w:tc>
          <w:tcPr>
            <w:tcW w:w="2410" w:type="dxa"/>
            <w:shd w:val="clear" w:color="auto" w:fill="auto"/>
            <w:tcMar>
              <w:top w:w="0" w:type="dxa"/>
              <w:left w:w="105" w:type="dxa"/>
              <w:bottom w:w="0" w:type="dxa"/>
              <w:right w:w="105" w:type="dxa"/>
            </w:tcMar>
            <w:vAlign w:val="center"/>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仇志坤</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广东药科大学附属第一医院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副主任药师</w:t>
            </w:r>
          </w:p>
        </w:tc>
      </w:tr>
      <w:tr w:rsidR="00B0159B" w:rsidRPr="00236BF7" w:rsidTr="00976FCD">
        <w:trPr>
          <w:trHeight w:val="96"/>
        </w:trPr>
        <w:tc>
          <w:tcPr>
            <w:tcW w:w="6484" w:type="dxa"/>
            <w:gridSpan w:val="2"/>
            <w:shd w:val="clear" w:color="auto" w:fill="auto"/>
            <w:noWrap/>
            <w:tcMar>
              <w:top w:w="0" w:type="dxa"/>
              <w:left w:w="105" w:type="dxa"/>
              <w:bottom w:w="0" w:type="dxa"/>
              <w:right w:w="105" w:type="dxa"/>
            </w:tcMar>
            <w:vAlign w:val="center"/>
            <w:hideMark/>
          </w:tcPr>
          <w:p w:rsidR="00B0159B" w:rsidRPr="00236BF7" w:rsidRDefault="00B0159B" w:rsidP="00976FCD">
            <w:pPr>
              <w:spacing w:line="96" w:lineRule="atLeast"/>
              <w:rPr>
                <w:rFonts w:ascii="仿宋" w:eastAsia="仿宋" w:hAnsi="仿宋" w:cs="Times New Roman"/>
                <w:b/>
                <w:kern w:val="0"/>
                <w:sz w:val="28"/>
                <w:szCs w:val="28"/>
              </w:rPr>
            </w:pPr>
            <w:r w:rsidRPr="00236BF7">
              <w:rPr>
                <w:rFonts w:ascii="仿宋" w:eastAsia="仿宋" w:hAnsi="仿宋" w:cs="Times New Roman" w:hint="eastAsia"/>
                <w:b/>
                <w:kern w:val="0"/>
                <w:sz w:val="28"/>
                <w:szCs w:val="28"/>
              </w:rPr>
              <w:t>医学专家（以姓氏拼音排序）：</w:t>
            </w:r>
          </w:p>
        </w:tc>
        <w:tc>
          <w:tcPr>
            <w:tcW w:w="2410" w:type="dxa"/>
            <w:shd w:val="clear" w:color="auto" w:fill="auto"/>
            <w:tcMar>
              <w:top w:w="0" w:type="dxa"/>
              <w:left w:w="105" w:type="dxa"/>
              <w:bottom w:w="0" w:type="dxa"/>
              <w:right w:w="105" w:type="dxa"/>
            </w:tcMar>
            <w:hideMark/>
          </w:tcPr>
          <w:p w:rsidR="00B0159B" w:rsidRPr="00236BF7" w:rsidRDefault="00B0159B" w:rsidP="00976FCD">
            <w:pPr>
              <w:rPr>
                <w:rFonts w:ascii="仿宋" w:eastAsia="仿宋" w:hAnsi="仿宋" w:cs="Times New Roman"/>
                <w:b/>
                <w:kern w:val="0"/>
                <w:sz w:val="28"/>
                <w:szCs w:val="28"/>
              </w:rPr>
            </w:pPr>
          </w:p>
        </w:tc>
      </w:tr>
      <w:tr w:rsidR="00B0159B" w:rsidRPr="00236BF7" w:rsidTr="00976FCD">
        <w:trPr>
          <w:trHeight w:val="96"/>
        </w:trPr>
        <w:tc>
          <w:tcPr>
            <w:tcW w:w="1806" w:type="dxa"/>
            <w:shd w:val="clear" w:color="auto" w:fill="auto"/>
            <w:noWrap/>
            <w:tcMar>
              <w:top w:w="0" w:type="dxa"/>
              <w:left w:w="105" w:type="dxa"/>
              <w:bottom w:w="0" w:type="dxa"/>
              <w:right w:w="105" w:type="dxa"/>
            </w:tcMar>
            <w:hideMark/>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何兴祥</w:t>
            </w:r>
          </w:p>
        </w:tc>
        <w:tc>
          <w:tcPr>
            <w:tcW w:w="4678" w:type="dxa"/>
            <w:shd w:val="clear" w:color="auto" w:fill="auto"/>
            <w:noWrap/>
            <w:tcMar>
              <w:top w:w="0" w:type="dxa"/>
              <w:left w:w="105" w:type="dxa"/>
              <w:bottom w:w="0" w:type="dxa"/>
              <w:right w:w="105" w:type="dxa"/>
            </w:tcMar>
            <w:hideMark/>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广东药科大学附属第一医院</w:t>
            </w:r>
          </w:p>
        </w:tc>
        <w:tc>
          <w:tcPr>
            <w:tcW w:w="2410" w:type="dxa"/>
            <w:shd w:val="clear" w:color="auto" w:fill="auto"/>
            <w:tcMar>
              <w:top w:w="0" w:type="dxa"/>
              <w:left w:w="105" w:type="dxa"/>
              <w:bottom w:w="0" w:type="dxa"/>
              <w:right w:w="105" w:type="dxa"/>
            </w:tcMar>
            <w:hideMark/>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主任医师</w:t>
            </w:r>
          </w:p>
        </w:tc>
      </w:tr>
      <w:tr w:rsidR="00B0159B" w:rsidRPr="00236BF7" w:rsidTr="00976FCD">
        <w:trPr>
          <w:trHeight w:val="96"/>
        </w:trPr>
        <w:tc>
          <w:tcPr>
            <w:tcW w:w="1806" w:type="dxa"/>
            <w:shd w:val="clear" w:color="auto" w:fill="auto"/>
            <w:noWrap/>
            <w:tcMar>
              <w:top w:w="0" w:type="dxa"/>
              <w:left w:w="105" w:type="dxa"/>
              <w:bottom w:w="0" w:type="dxa"/>
              <w:right w:w="105" w:type="dxa"/>
            </w:tcMar>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李雄</w:t>
            </w:r>
          </w:p>
        </w:tc>
        <w:tc>
          <w:tcPr>
            <w:tcW w:w="4678" w:type="dxa"/>
            <w:shd w:val="clear" w:color="auto" w:fill="auto"/>
            <w:noWrap/>
            <w:tcMar>
              <w:top w:w="0" w:type="dxa"/>
              <w:left w:w="105" w:type="dxa"/>
              <w:bottom w:w="0" w:type="dxa"/>
              <w:right w:w="105" w:type="dxa"/>
            </w:tcMar>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广东药科大学附属第一医院</w:t>
            </w:r>
          </w:p>
        </w:tc>
        <w:tc>
          <w:tcPr>
            <w:tcW w:w="2410" w:type="dxa"/>
            <w:shd w:val="clear" w:color="auto" w:fill="auto"/>
            <w:tcMar>
              <w:top w:w="0" w:type="dxa"/>
              <w:left w:w="105" w:type="dxa"/>
              <w:bottom w:w="0" w:type="dxa"/>
              <w:right w:w="105" w:type="dxa"/>
            </w:tcMar>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主任医师</w:t>
            </w:r>
          </w:p>
        </w:tc>
      </w:tr>
      <w:tr w:rsidR="00B0159B" w:rsidRPr="00236BF7" w:rsidTr="00976FCD">
        <w:trPr>
          <w:trHeight w:val="96"/>
        </w:trPr>
        <w:tc>
          <w:tcPr>
            <w:tcW w:w="1806" w:type="dxa"/>
            <w:shd w:val="clear" w:color="auto" w:fill="auto"/>
            <w:noWrap/>
            <w:tcMar>
              <w:top w:w="0" w:type="dxa"/>
              <w:left w:w="105" w:type="dxa"/>
              <w:bottom w:w="0" w:type="dxa"/>
              <w:right w:w="105" w:type="dxa"/>
            </w:tcMar>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聂玉强</w:t>
            </w:r>
          </w:p>
        </w:tc>
        <w:tc>
          <w:tcPr>
            <w:tcW w:w="4678" w:type="dxa"/>
            <w:shd w:val="clear" w:color="auto" w:fill="auto"/>
            <w:noWrap/>
            <w:tcMar>
              <w:top w:w="0" w:type="dxa"/>
              <w:left w:w="105" w:type="dxa"/>
              <w:bottom w:w="0" w:type="dxa"/>
              <w:right w:w="105" w:type="dxa"/>
            </w:tcMar>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广州市第一人民医院</w:t>
            </w:r>
          </w:p>
        </w:tc>
        <w:tc>
          <w:tcPr>
            <w:tcW w:w="2410" w:type="dxa"/>
            <w:shd w:val="clear" w:color="auto" w:fill="auto"/>
            <w:tcMar>
              <w:top w:w="0" w:type="dxa"/>
              <w:left w:w="105" w:type="dxa"/>
              <w:bottom w:w="0" w:type="dxa"/>
              <w:right w:w="105" w:type="dxa"/>
            </w:tcMar>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主任医师</w:t>
            </w:r>
          </w:p>
        </w:tc>
      </w:tr>
      <w:tr w:rsidR="00B0159B" w:rsidRPr="00236BF7" w:rsidTr="00976FCD">
        <w:trPr>
          <w:trHeight w:val="96"/>
        </w:trPr>
        <w:tc>
          <w:tcPr>
            <w:tcW w:w="1806" w:type="dxa"/>
            <w:shd w:val="clear" w:color="auto" w:fill="auto"/>
            <w:noWrap/>
            <w:tcMar>
              <w:top w:w="0" w:type="dxa"/>
              <w:left w:w="105" w:type="dxa"/>
              <w:bottom w:w="0" w:type="dxa"/>
              <w:right w:w="105" w:type="dxa"/>
            </w:tcMar>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吴斌文</w:t>
            </w:r>
          </w:p>
        </w:tc>
        <w:tc>
          <w:tcPr>
            <w:tcW w:w="4678" w:type="dxa"/>
            <w:shd w:val="clear" w:color="auto" w:fill="auto"/>
            <w:noWrap/>
            <w:tcMar>
              <w:top w:w="0" w:type="dxa"/>
              <w:left w:w="105" w:type="dxa"/>
              <w:bottom w:w="0" w:type="dxa"/>
              <w:right w:w="105" w:type="dxa"/>
            </w:tcMar>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广东省人民医院</w:t>
            </w:r>
          </w:p>
        </w:tc>
        <w:tc>
          <w:tcPr>
            <w:tcW w:w="2410" w:type="dxa"/>
            <w:shd w:val="clear" w:color="auto" w:fill="auto"/>
            <w:tcMar>
              <w:top w:w="0" w:type="dxa"/>
              <w:left w:w="105" w:type="dxa"/>
              <w:bottom w:w="0" w:type="dxa"/>
              <w:right w:w="105" w:type="dxa"/>
            </w:tcMar>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主任医师</w:t>
            </w:r>
          </w:p>
        </w:tc>
      </w:tr>
      <w:tr w:rsidR="00B0159B" w:rsidRPr="00236BF7" w:rsidTr="00976FCD">
        <w:trPr>
          <w:trHeight w:val="96"/>
        </w:trPr>
        <w:tc>
          <w:tcPr>
            <w:tcW w:w="1806" w:type="dxa"/>
            <w:shd w:val="clear" w:color="auto" w:fill="auto"/>
            <w:noWrap/>
            <w:tcMar>
              <w:top w:w="0" w:type="dxa"/>
              <w:left w:w="105" w:type="dxa"/>
              <w:bottom w:w="0" w:type="dxa"/>
              <w:right w:w="105" w:type="dxa"/>
            </w:tcMar>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吴礼浩</w:t>
            </w:r>
          </w:p>
        </w:tc>
        <w:tc>
          <w:tcPr>
            <w:tcW w:w="4678" w:type="dxa"/>
            <w:shd w:val="clear" w:color="auto" w:fill="auto"/>
            <w:noWrap/>
            <w:tcMar>
              <w:top w:w="0" w:type="dxa"/>
              <w:left w:w="105" w:type="dxa"/>
              <w:bottom w:w="0" w:type="dxa"/>
              <w:right w:w="105" w:type="dxa"/>
            </w:tcMar>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广东药科大学附属第一医院</w:t>
            </w:r>
          </w:p>
        </w:tc>
        <w:tc>
          <w:tcPr>
            <w:tcW w:w="2410" w:type="dxa"/>
            <w:shd w:val="clear" w:color="auto" w:fill="auto"/>
            <w:tcMar>
              <w:top w:w="0" w:type="dxa"/>
              <w:left w:w="105" w:type="dxa"/>
              <w:bottom w:w="0" w:type="dxa"/>
              <w:right w:w="105" w:type="dxa"/>
            </w:tcMar>
          </w:tcPr>
          <w:p w:rsidR="00B0159B" w:rsidRPr="00236BF7" w:rsidRDefault="00B0159B" w:rsidP="00976FCD">
            <w:pPr>
              <w:spacing w:line="96" w:lineRule="atLeast"/>
              <w:rPr>
                <w:rFonts w:ascii="仿宋" w:eastAsia="仿宋" w:hAnsi="仿宋" w:cs="Times New Roman"/>
                <w:kern w:val="0"/>
                <w:sz w:val="28"/>
                <w:szCs w:val="28"/>
              </w:rPr>
            </w:pPr>
            <w:r w:rsidRPr="00236BF7">
              <w:rPr>
                <w:rFonts w:ascii="仿宋" w:eastAsia="仿宋" w:hAnsi="仿宋" w:cs="Times New Roman" w:hint="eastAsia"/>
                <w:kern w:val="0"/>
                <w:sz w:val="28"/>
                <w:szCs w:val="28"/>
              </w:rPr>
              <w:t>主任医师</w:t>
            </w:r>
          </w:p>
        </w:tc>
      </w:tr>
      <w:tr w:rsidR="00B0159B" w:rsidRPr="00236BF7" w:rsidTr="00976FCD">
        <w:trPr>
          <w:trHeight w:val="96"/>
        </w:trPr>
        <w:tc>
          <w:tcPr>
            <w:tcW w:w="8894" w:type="dxa"/>
            <w:gridSpan w:val="3"/>
            <w:shd w:val="clear" w:color="auto" w:fill="auto"/>
            <w:noWrap/>
            <w:tcMar>
              <w:top w:w="0" w:type="dxa"/>
              <w:left w:w="105" w:type="dxa"/>
              <w:bottom w:w="0" w:type="dxa"/>
              <w:right w:w="105" w:type="dxa"/>
            </w:tcMar>
            <w:hideMark/>
          </w:tcPr>
          <w:p w:rsidR="00B0159B" w:rsidRPr="00236BF7" w:rsidRDefault="00B0159B" w:rsidP="00976FCD">
            <w:pPr>
              <w:spacing w:line="96" w:lineRule="atLeast"/>
              <w:rPr>
                <w:rFonts w:ascii="仿宋" w:eastAsia="仿宋" w:hAnsi="仿宋" w:cs="Times New Roman"/>
                <w:b/>
                <w:kern w:val="0"/>
                <w:sz w:val="28"/>
                <w:szCs w:val="28"/>
              </w:rPr>
            </w:pPr>
            <w:r w:rsidRPr="00236BF7">
              <w:rPr>
                <w:rFonts w:ascii="仿宋" w:eastAsia="仿宋" w:hAnsi="仿宋" w:cs="Times New Roman" w:hint="eastAsia"/>
                <w:b/>
                <w:kern w:val="0"/>
                <w:sz w:val="28"/>
                <w:szCs w:val="28"/>
              </w:rPr>
              <w:t>药学专家（以姓氏拼音排序）：</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蔡德</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汕头大学附属第一医院</w:t>
            </w:r>
            <w:r w:rsidRPr="00236BF7">
              <w:rPr>
                <w:rFonts w:ascii="Calibri" w:eastAsia="仿宋" w:hAnsi="Calibri" w:cs="Calibri"/>
                <w:kern w:val="0"/>
                <w:sz w:val="28"/>
                <w:szCs w:val="28"/>
              </w:rPr>
              <w:t>  </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蔡静月</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湛江市中心人民医院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蔡旭镇</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揭阳市人民医院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曾英彤</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广东省人民医院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常惠礼</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清远市人民医院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陈永</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广东药科大学附属第一医院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副主任药师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陈孝</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中山大学附属第一医院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冯昌文</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肇庆市第一人民医院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副主任药师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季波</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南部战区总医院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金伟军</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暨南大学附属第一医院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副主任药师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赖伟华</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广东省人民医院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黎小妍</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中山大学附属第六医院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李庆南</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汕头市中心医院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李亦蕾</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南方医科大学南方医院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梁智明</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佛山市中医院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刘韬</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中山大学附属肿瘤医院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彭晓青</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广州市第一人民医院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lastRenderedPageBreak/>
              <w:t>苏健芬</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广州市番禺区中心医院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副主任药师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唐洪梅</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广州中医药大学第一附属医院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主任中药师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王勇</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南方医科大学珠江医院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王景浩</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暨南大学附属第一医院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王若伦</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广州医科大学附属第二医院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魏理</w:t>
            </w:r>
          </w:p>
        </w:tc>
        <w:tc>
          <w:tcPr>
            <w:tcW w:w="4678" w:type="dxa"/>
            <w:shd w:val="clear" w:color="auto" w:fill="auto"/>
            <w:noWrap/>
            <w:tcMar>
              <w:top w:w="0" w:type="dxa"/>
              <w:left w:w="105" w:type="dxa"/>
              <w:bottom w:w="0" w:type="dxa"/>
              <w:right w:w="105" w:type="dxa"/>
            </w:tcMar>
            <w:vAlign w:val="center"/>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广州医科大学附属第一医院</w:t>
            </w:r>
          </w:p>
        </w:tc>
        <w:tc>
          <w:tcPr>
            <w:tcW w:w="2410" w:type="dxa"/>
            <w:shd w:val="clear" w:color="auto" w:fill="auto"/>
            <w:tcMar>
              <w:top w:w="0" w:type="dxa"/>
              <w:left w:w="105" w:type="dxa"/>
              <w:bottom w:w="0" w:type="dxa"/>
              <w:right w:w="105" w:type="dxa"/>
            </w:tcMar>
            <w:vAlign w:val="center"/>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吴建龙</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深圳市第二人民医院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吴新荣</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南部战区总医院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伍俊妍</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中山大学孙逸仙纪念医院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谢守霞</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深圳市人民医院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严鹏科</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广州医科大学附属第三医院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张述耀</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广州市红十字会医院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r w:rsidR="00B0159B" w:rsidRPr="00236BF7" w:rsidTr="00976FCD">
        <w:trPr>
          <w:trHeight w:val="96"/>
        </w:trPr>
        <w:tc>
          <w:tcPr>
            <w:tcW w:w="1806"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周志凌</w:t>
            </w:r>
          </w:p>
        </w:tc>
        <w:tc>
          <w:tcPr>
            <w:tcW w:w="4678" w:type="dxa"/>
            <w:shd w:val="clear" w:color="auto" w:fill="auto"/>
            <w:noWrap/>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珠海市人民医院</w:t>
            </w:r>
          </w:p>
        </w:tc>
        <w:tc>
          <w:tcPr>
            <w:tcW w:w="2410" w:type="dxa"/>
            <w:shd w:val="clear" w:color="auto" w:fill="auto"/>
            <w:tcMar>
              <w:top w:w="0" w:type="dxa"/>
              <w:left w:w="105" w:type="dxa"/>
              <w:bottom w:w="0" w:type="dxa"/>
              <w:right w:w="105" w:type="dxa"/>
            </w:tcMar>
            <w:vAlign w:val="center"/>
            <w:hideMark/>
          </w:tcPr>
          <w:p w:rsidR="00B0159B" w:rsidRPr="00236BF7" w:rsidRDefault="00B0159B" w:rsidP="00976FCD">
            <w:pPr>
              <w:rPr>
                <w:rFonts w:ascii="仿宋" w:eastAsia="仿宋" w:hAnsi="仿宋" w:cs="Times New Roman"/>
                <w:kern w:val="0"/>
                <w:sz w:val="28"/>
                <w:szCs w:val="28"/>
              </w:rPr>
            </w:pPr>
            <w:r w:rsidRPr="00236BF7">
              <w:rPr>
                <w:rFonts w:ascii="仿宋" w:eastAsia="仿宋" w:hAnsi="仿宋" w:cs="Times New Roman" w:hint="eastAsia"/>
                <w:kern w:val="0"/>
                <w:sz w:val="28"/>
                <w:szCs w:val="28"/>
              </w:rPr>
              <w:t>主任药师</w:t>
            </w:r>
          </w:p>
        </w:tc>
      </w:tr>
    </w:tbl>
    <w:p w:rsidR="00B0159B" w:rsidRPr="00236BF7" w:rsidRDefault="00B0159B">
      <w:pPr>
        <w:widowControl/>
        <w:jc w:val="left"/>
        <w:rPr>
          <w:rFonts w:ascii="仿宋" w:eastAsia="仿宋" w:hAnsi="仿宋" w:cs="Times New Roman"/>
          <w:kern w:val="0"/>
          <w:sz w:val="24"/>
        </w:rPr>
      </w:pPr>
    </w:p>
    <w:sectPr w:rsidR="00B0159B" w:rsidRPr="00236BF7" w:rsidSect="00236BF7">
      <w:pgSz w:w="11906" w:h="16838"/>
      <w:pgMar w:top="1440" w:right="1418" w:bottom="1440" w:left="1418" w:header="851" w:footer="992" w:gutter="0"/>
      <w:cols w:space="425"/>
      <w:docGrid w:type="lines" w:linePitch="3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6A82" w:rsidRDefault="00466A82">
      <w:r>
        <w:separator/>
      </w:r>
    </w:p>
  </w:endnote>
  <w:endnote w:type="continuationSeparator" w:id="0">
    <w:p w:rsidR="00466A82" w:rsidRDefault="00466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4539760"/>
    </w:sdtPr>
    <w:sdtEndPr/>
    <w:sdtContent>
      <w:p w:rsidR="00095299" w:rsidRDefault="000B2FC6">
        <w:pPr>
          <w:pStyle w:val="a4"/>
          <w:jc w:val="center"/>
        </w:pPr>
        <w:r>
          <w:fldChar w:fldCharType="begin"/>
        </w:r>
        <w:r>
          <w:instrText>PAGE   \* MERGEFORMAT</w:instrText>
        </w:r>
        <w:r>
          <w:fldChar w:fldCharType="separate"/>
        </w:r>
        <w:r w:rsidR="00236BF7" w:rsidRPr="00236BF7">
          <w:rPr>
            <w:noProof/>
            <w:lang w:val="zh-CN"/>
          </w:rPr>
          <w:t>13</w:t>
        </w:r>
        <w:r>
          <w:fldChar w:fldCharType="end"/>
        </w:r>
      </w:p>
    </w:sdtContent>
  </w:sdt>
  <w:p w:rsidR="00095299" w:rsidRDefault="0009529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6A82" w:rsidRDefault="00466A82">
      <w:r>
        <w:separator/>
      </w:r>
    </w:p>
  </w:footnote>
  <w:footnote w:type="continuationSeparator" w:id="0">
    <w:p w:rsidR="00466A82" w:rsidRDefault="00466A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E5CA2C5"/>
    <w:multiLevelType w:val="singleLevel"/>
    <w:tmpl w:val="BE5CA2C5"/>
    <w:lvl w:ilvl="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HorizontalSpacing w:val="105"/>
  <w:drawingGridVerticalSpacing w:val="199"/>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4NWE5ZjlkOWIzMTg5ZTlhMjgwOGM1ODYzZGE3ZmYifQ=="/>
  </w:docVars>
  <w:rsids>
    <w:rsidRoot w:val="009C23B1"/>
    <w:rsid w:val="00095299"/>
    <w:rsid w:val="000B2FC6"/>
    <w:rsid w:val="00236BF7"/>
    <w:rsid w:val="003A3BC1"/>
    <w:rsid w:val="00466A82"/>
    <w:rsid w:val="005C6283"/>
    <w:rsid w:val="009C23B1"/>
    <w:rsid w:val="00B0159B"/>
    <w:rsid w:val="00BE4435"/>
    <w:rsid w:val="00DC4095"/>
    <w:rsid w:val="076813F0"/>
    <w:rsid w:val="117B7C04"/>
    <w:rsid w:val="134B4804"/>
    <w:rsid w:val="14EA0364"/>
    <w:rsid w:val="1DDB788C"/>
    <w:rsid w:val="42437232"/>
    <w:rsid w:val="47A37F3B"/>
    <w:rsid w:val="48A23111"/>
    <w:rsid w:val="4B033B4A"/>
    <w:rsid w:val="4EC17BD5"/>
    <w:rsid w:val="580054E8"/>
    <w:rsid w:val="5C8D3E61"/>
    <w:rsid w:val="6CA249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828D3B1-2D93-4058-B3F3-174115E61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footer"/>
    <w:basedOn w:val="a"/>
    <w:link w:val="Char"/>
    <w:uiPriority w:val="99"/>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spacing w:beforeAutospacing="1" w:afterAutospacing="1"/>
      <w:jc w:val="left"/>
    </w:pPr>
    <w:rPr>
      <w:rFonts w:cs="Times New Roman"/>
      <w:kern w:val="0"/>
      <w:sz w:val="24"/>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qFormat/>
    <w:rPr>
      <w:color w:val="0000FF"/>
      <w:u w:val="single"/>
    </w:rPr>
  </w:style>
  <w:style w:type="character" w:styleId="a9">
    <w:name w:val="annotation reference"/>
    <w:basedOn w:val="a0"/>
    <w:qFormat/>
    <w:rPr>
      <w:sz w:val="21"/>
      <w:szCs w:val="21"/>
    </w:rPr>
  </w:style>
  <w:style w:type="table" w:customStyle="1" w:styleId="21">
    <w:name w:val="无格式表格 21"/>
    <w:basedOn w:val="a1"/>
    <w:uiPriority w:val="42"/>
    <w:qFormat/>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Char">
    <w:name w:val="页脚 Char"/>
    <w:basedOn w:val="a0"/>
    <w:link w:val="a4"/>
    <w:uiPriority w:val="99"/>
    <w:qFormat/>
    <w:rPr>
      <w:rFonts w:asciiTheme="minorHAnsi" w:eastAsiaTheme="minorEastAsia" w:hAnsiTheme="minorHAnsi" w:cstheme="minorBid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hc.gov.cn/yaozs/s7656/201810/c18533e22a3940d08d996b588d941631.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15</Pages>
  <Words>2322</Words>
  <Characters>13242</Characters>
  <Application>Microsoft Office Word</Application>
  <DocSecurity>0</DocSecurity>
  <Lines>110</Lines>
  <Paragraphs>31</Paragraphs>
  <ScaleCrop>false</ScaleCrop>
  <Company/>
  <LinksUpToDate>false</LinksUpToDate>
  <CharactersWithSpaces>15533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87500</dc:creator>
  <cp:lastModifiedBy>aa</cp:lastModifiedBy>
  <cp:revision>6</cp:revision>
  <dcterms:created xsi:type="dcterms:W3CDTF">2022-08-01T08:46:00Z</dcterms:created>
  <dcterms:modified xsi:type="dcterms:W3CDTF">2022-08-12T06:51:00Z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5D28B6F6549246A480388585A2838D87</vt:lpwstr>
  </property>
</Properties>
</file>